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0687C" w:rsidRDefault="0039514D">
      <w:pPr>
        <w:jc w:val="center"/>
        <w:rPr>
          <w:b/>
          <w:bCs/>
          <w:color w:val="000000" w:themeColor="text1"/>
          <w:sz w:val="40"/>
          <w:szCs w:val="40"/>
        </w:rPr>
      </w:pPr>
      <w:r>
        <w:rPr>
          <w:b/>
          <w:bCs/>
          <w:color w:val="000000" w:themeColor="text1"/>
          <w:sz w:val="40"/>
          <w:szCs w:val="40"/>
        </w:rPr>
        <w:t>МИНИСТЕРСТВО ОБРАЗОВАНИЯ И НАУКИ КЫРГЫЗСКОЙ РЕСПУБЛИКИ</w:t>
      </w:r>
    </w:p>
    <w:p w:rsidR="0010687C" w:rsidRDefault="0010687C">
      <w:pPr>
        <w:jc w:val="center"/>
        <w:rPr>
          <w:b/>
          <w:bCs/>
          <w:color w:val="000000" w:themeColor="text1"/>
          <w:sz w:val="36"/>
          <w:szCs w:val="36"/>
        </w:rPr>
      </w:pPr>
    </w:p>
    <w:p w:rsidR="0010687C" w:rsidRDefault="0039514D">
      <w:pPr>
        <w:jc w:val="center"/>
        <w:rPr>
          <w:b/>
          <w:bCs/>
          <w:color w:val="000000" w:themeColor="text1"/>
          <w:sz w:val="40"/>
          <w:szCs w:val="40"/>
        </w:rPr>
      </w:pPr>
      <w:r>
        <w:rPr>
          <w:b/>
          <w:bCs/>
          <w:color w:val="000000" w:themeColor="text1"/>
          <w:sz w:val="40"/>
          <w:szCs w:val="40"/>
        </w:rPr>
        <w:t>Таласский аграрно-экономический колледж</w:t>
      </w:r>
    </w:p>
    <w:p w:rsidR="0010687C" w:rsidRDefault="0010687C">
      <w:pPr>
        <w:jc w:val="center"/>
        <w:rPr>
          <w:b/>
          <w:bCs/>
          <w:color w:val="000000" w:themeColor="text1"/>
          <w:sz w:val="40"/>
          <w:szCs w:val="40"/>
        </w:rPr>
      </w:pPr>
    </w:p>
    <w:p w:rsidR="0010687C" w:rsidRDefault="0010687C">
      <w:pPr>
        <w:jc w:val="center"/>
        <w:rPr>
          <w:b/>
          <w:sz w:val="28"/>
          <w:szCs w:val="28"/>
        </w:rPr>
      </w:pPr>
    </w:p>
    <w:p w:rsidR="0010687C" w:rsidRDefault="0039514D">
      <w:pPr>
        <w:pStyle w:val="12"/>
        <w:jc w:val="center"/>
        <w:rPr>
          <w:b/>
          <w:color w:val="7030A0"/>
          <w:sz w:val="32"/>
          <w:szCs w:val="32"/>
        </w:rPr>
      </w:pPr>
      <w:r>
        <w:rPr>
          <w:color w:val="2E74B5" w:themeColor="accent1" w:themeShade="BF"/>
          <w:sz w:val="32"/>
          <w:szCs w:val="32"/>
        </w:rPr>
        <w:t>Специальность</w:t>
      </w:r>
      <w:r>
        <w:rPr>
          <w:b/>
          <w:color w:val="2E74B5" w:themeColor="accent1" w:themeShade="BF"/>
          <w:sz w:val="32"/>
          <w:szCs w:val="32"/>
        </w:rPr>
        <w:t>:</w:t>
      </w:r>
      <w:r>
        <w:rPr>
          <w:b/>
          <w:sz w:val="32"/>
          <w:szCs w:val="32"/>
        </w:rPr>
        <w:t xml:space="preserve"> </w:t>
      </w:r>
      <w:r>
        <w:rPr>
          <w:b/>
          <w:color w:val="7030A0"/>
          <w:sz w:val="32"/>
          <w:szCs w:val="32"/>
        </w:rPr>
        <w:t>110302 Электрификация и автоматизация сельского хозяйства</w:t>
      </w:r>
    </w:p>
    <w:p w:rsidR="0010687C" w:rsidRDefault="0010687C">
      <w:pPr>
        <w:pStyle w:val="12"/>
        <w:jc w:val="center"/>
        <w:rPr>
          <w:b/>
          <w:color w:val="FF0000"/>
        </w:rPr>
      </w:pPr>
    </w:p>
    <w:p w:rsidR="0010687C" w:rsidRDefault="0010687C">
      <w:pPr>
        <w:pStyle w:val="12"/>
        <w:jc w:val="center"/>
        <w:rPr>
          <w:b/>
          <w:color w:val="FF0000"/>
        </w:rPr>
      </w:pPr>
    </w:p>
    <w:p w:rsidR="0010687C" w:rsidRDefault="0039514D">
      <w:pPr>
        <w:jc w:val="center"/>
        <w:rPr>
          <w:b/>
          <w:color w:val="FF0000"/>
        </w:rPr>
      </w:pPr>
      <w:r>
        <w:rPr>
          <w:color w:val="2E74B5" w:themeColor="accent1" w:themeShade="BF"/>
          <w:sz w:val="28"/>
          <w:szCs w:val="28"/>
        </w:rPr>
        <w:t>Квалификация:</w:t>
      </w:r>
      <w:r>
        <w:rPr>
          <w:sz w:val="28"/>
          <w:szCs w:val="28"/>
        </w:rPr>
        <w:t xml:space="preserve"> </w:t>
      </w:r>
      <w:r>
        <w:rPr>
          <w:b/>
          <w:color w:val="7030A0"/>
          <w:sz w:val="28"/>
          <w:szCs w:val="28"/>
        </w:rPr>
        <w:t>техник - электрик</w:t>
      </w:r>
    </w:p>
    <w:p w:rsidR="0010687C" w:rsidRDefault="0010687C">
      <w:pPr>
        <w:jc w:val="center"/>
        <w:rPr>
          <w:b/>
          <w:color w:val="FF0000"/>
        </w:rPr>
      </w:pPr>
    </w:p>
    <w:p w:rsidR="0010687C" w:rsidRDefault="0010687C">
      <w:pPr>
        <w:jc w:val="center"/>
        <w:rPr>
          <w:b/>
          <w:color w:val="FF0000"/>
        </w:rPr>
      </w:pPr>
    </w:p>
    <w:p w:rsidR="0010687C" w:rsidRDefault="0039514D">
      <w:pPr>
        <w:jc w:val="center"/>
        <w:rPr>
          <w:b/>
          <w:color w:val="0070C0"/>
          <w:lang w:val="ky-KG"/>
        </w:rPr>
      </w:pPr>
      <w:r>
        <w:rPr>
          <w:b/>
          <w:color w:val="0070C0"/>
        </w:rPr>
        <w:t xml:space="preserve">Султанов К.У., </w:t>
      </w:r>
      <w:r w:rsidR="00D9740A">
        <w:rPr>
          <w:b/>
          <w:color w:val="0070C0"/>
          <w:lang w:val="ky-KG"/>
        </w:rPr>
        <w:t xml:space="preserve">Шаршенова </w:t>
      </w:r>
      <w:bookmarkStart w:id="0" w:name="_GoBack"/>
      <w:bookmarkEnd w:id="0"/>
      <w:r w:rsidR="00D9740A">
        <w:rPr>
          <w:b/>
          <w:color w:val="0070C0"/>
          <w:lang w:val="ky-KG"/>
        </w:rPr>
        <w:t>О.Т</w:t>
      </w:r>
      <w:r>
        <w:rPr>
          <w:b/>
          <w:color w:val="0070C0"/>
          <w:lang w:val="ky-KG"/>
        </w:rPr>
        <w:t>, Айдарова А.Б., Бекмуратова Ы.К.</w:t>
      </w:r>
    </w:p>
    <w:p w:rsidR="0010687C" w:rsidRDefault="0010687C">
      <w:pPr>
        <w:jc w:val="center"/>
        <w:rPr>
          <w:b/>
          <w:color w:val="0070C0"/>
          <w:lang w:val="ky-KG"/>
        </w:rPr>
      </w:pPr>
    </w:p>
    <w:p w:rsidR="0010687C" w:rsidRDefault="0010687C">
      <w:pPr>
        <w:jc w:val="center"/>
        <w:rPr>
          <w:b/>
          <w:color w:val="0070C0"/>
          <w:lang w:val="ky-KG"/>
        </w:rPr>
      </w:pPr>
    </w:p>
    <w:p w:rsidR="0010687C" w:rsidRDefault="0039514D">
      <w:pPr>
        <w:jc w:val="center"/>
        <w:rPr>
          <w:b/>
          <w:bCs/>
          <w:color w:val="0070C0"/>
          <w:sz w:val="36"/>
          <w:szCs w:val="36"/>
        </w:rPr>
      </w:pPr>
      <w:r>
        <w:rPr>
          <w:b/>
          <w:bCs/>
          <w:color w:val="0070C0"/>
          <w:sz w:val="36"/>
          <w:szCs w:val="36"/>
          <w:lang w:val="ky-KG"/>
        </w:rPr>
        <w:t xml:space="preserve">Модуль </w:t>
      </w:r>
      <w:r>
        <w:rPr>
          <w:b/>
          <w:bCs/>
          <w:color w:val="0070C0"/>
          <w:sz w:val="36"/>
          <w:szCs w:val="36"/>
        </w:rPr>
        <w:t xml:space="preserve"> 110302.01</w:t>
      </w:r>
    </w:p>
    <w:p w:rsidR="0010687C" w:rsidRDefault="0010687C">
      <w:pPr>
        <w:jc w:val="center"/>
        <w:rPr>
          <w:b/>
          <w:bCs/>
          <w:color w:val="0070C0"/>
          <w:sz w:val="36"/>
          <w:szCs w:val="36"/>
        </w:rPr>
      </w:pPr>
    </w:p>
    <w:p w:rsidR="0010687C" w:rsidRDefault="0039514D">
      <w:pPr>
        <w:jc w:val="center"/>
        <w:rPr>
          <w:b/>
          <w:bCs/>
          <w:color w:val="7030A0"/>
          <w:sz w:val="44"/>
          <w:szCs w:val="44"/>
        </w:rPr>
      </w:pPr>
      <w:r>
        <w:rPr>
          <w:b/>
          <w:bCs/>
          <w:color w:val="7030A0"/>
          <w:sz w:val="44"/>
          <w:szCs w:val="44"/>
        </w:rPr>
        <w:t>Обеспечение электроснабжения потребителям напряжением до 10 кВ.</w:t>
      </w:r>
    </w:p>
    <w:p w:rsidR="0010687C" w:rsidRDefault="0010687C">
      <w:pPr>
        <w:jc w:val="center"/>
        <w:rPr>
          <w:b/>
          <w:bCs/>
          <w:color w:val="7030A0"/>
          <w:sz w:val="44"/>
          <w:szCs w:val="44"/>
        </w:rPr>
      </w:pPr>
    </w:p>
    <w:p w:rsidR="0010687C" w:rsidRDefault="0039514D">
      <w:pPr>
        <w:pStyle w:val="12"/>
        <w:spacing w:line="360" w:lineRule="auto"/>
        <w:jc w:val="center"/>
        <w:rPr>
          <w:rFonts w:eastAsiaTheme="minorHAnsi"/>
          <w:lang w:eastAsia="en-US"/>
        </w:rPr>
      </w:pPr>
      <w:r>
        <w:rPr>
          <w:rFonts w:eastAsiaTheme="minorHAnsi"/>
          <w:lang w:eastAsia="en-US"/>
        </w:rPr>
        <w:fldChar w:fldCharType="begin"/>
      </w:r>
      <w:r>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Pr>
          <w:rFonts w:eastAsiaTheme="minorHAnsi"/>
          <w:lang w:eastAsia="en-US"/>
        </w:rPr>
        <w:fldChar w:fldCharType="separate"/>
      </w:r>
      <w:r>
        <w:rPr>
          <w:rFonts w:eastAsiaTheme="minorHAnsi"/>
          <w:noProof/>
        </w:rPr>
        <w:drawing>
          <wp:inline distT="0" distB="0" distL="114300" distR="114300">
            <wp:extent cx="3282950" cy="3048000"/>
            <wp:effectExtent l="0" t="0" r="0" b="0"/>
            <wp:docPr id="46" name="Изображение 22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 222"/>
                    <pic:cNvPicPr>
                      <a:picLocks noChangeAspect="1"/>
                    </pic:cNvPicPr>
                  </pic:nvPicPr>
                  <pic:blipFill>
                    <a:blip r:embed="rId10" r:link="rId11"/>
                    <a:stretch>
                      <a:fillRect/>
                    </a:stretch>
                  </pic:blipFill>
                  <pic:spPr>
                    <a:xfrm>
                      <a:off x="0" y="0"/>
                      <a:ext cx="3282950" cy="3048000"/>
                    </a:xfrm>
                    <a:prstGeom prst="rect">
                      <a:avLst/>
                    </a:prstGeom>
                    <a:noFill/>
                    <a:ln w="9525">
                      <a:noFill/>
                    </a:ln>
                  </pic:spPr>
                </pic:pic>
              </a:graphicData>
            </a:graphic>
          </wp:inline>
        </w:drawing>
      </w:r>
      <w:r>
        <w:rPr>
          <w:rFonts w:eastAsiaTheme="minorHAnsi"/>
          <w:lang w:eastAsia="en-US"/>
        </w:rPr>
        <w:fldChar w:fldCharType="end"/>
      </w:r>
    </w:p>
    <w:p w:rsidR="00A163A7" w:rsidRDefault="00A163A7">
      <w:pPr>
        <w:pStyle w:val="12"/>
        <w:spacing w:line="360" w:lineRule="auto"/>
        <w:jc w:val="center"/>
        <w:rPr>
          <w:rFonts w:eastAsiaTheme="minorHAnsi"/>
          <w:lang w:eastAsia="en-US"/>
        </w:rPr>
      </w:pPr>
    </w:p>
    <w:p w:rsidR="00A163A7" w:rsidRDefault="00A163A7">
      <w:pPr>
        <w:pStyle w:val="12"/>
        <w:spacing w:line="360" w:lineRule="auto"/>
        <w:jc w:val="center"/>
        <w:rPr>
          <w:rFonts w:eastAsiaTheme="minorHAnsi"/>
          <w:lang w:eastAsia="en-US"/>
        </w:rPr>
      </w:pPr>
    </w:p>
    <w:p w:rsidR="00A163A7" w:rsidRDefault="00A163A7">
      <w:pPr>
        <w:pStyle w:val="12"/>
        <w:spacing w:line="360" w:lineRule="auto"/>
        <w:jc w:val="center"/>
        <w:rPr>
          <w:rFonts w:eastAsiaTheme="minorHAnsi"/>
          <w:lang w:eastAsia="en-US"/>
        </w:rPr>
      </w:pPr>
    </w:p>
    <w:p w:rsidR="0010687C" w:rsidRPr="00A163A7" w:rsidRDefault="0039514D">
      <w:pPr>
        <w:jc w:val="center"/>
        <w:rPr>
          <w:b/>
          <w:sz w:val="28"/>
          <w:szCs w:val="28"/>
        </w:rPr>
      </w:pPr>
      <w:r>
        <w:rPr>
          <w:b/>
          <w:sz w:val="28"/>
          <w:szCs w:val="28"/>
          <w:lang w:val="ky-KG"/>
        </w:rPr>
        <w:t>Талас 201</w:t>
      </w:r>
      <w:r w:rsidRPr="00A163A7">
        <w:rPr>
          <w:b/>
          <w:sz w:val="28"/>
          <w:szCs w:val="28"/>
        </w:rPr>
        <w:t>7</w:t>
      </w:r>
    </w:p>
    <w:p w:rsidR="00A163A7" w:rsidRPr="00A163A7" w:rsidRDefault="00A163A7" w:rsidP="00A163A7">
      <w:pPr>
        <w:rPr>
          <w:b/>
          <w:u w:val="single"/>
        </w:rPr>
      </w:pPr>
      <w:r w:rsidRPr="00A163A7">
        <w:rPr>
          <w:b/>
          <w:bCs/>
          <w:u w:val="single"/>
        </w:rPr>
        <w:lastRenderedPageBreak/>
        <w:t xml:space="preserve">Результат обучения  1: </w:t>
      </w:r>
      <w:r w:rsidRPr="00A163A7">
        <w:rPr>
          <w:b/>
          <w:u w:val="single"/>
        </w:rPr>
        <w:t xml:space="preserve">Выполнение мероприятий по бесперебойному электроснабжению          </w:t>
      </w:r>
    </w:p>
    <w:p w:rsidR="00A163A7" w:rsidRPr="00A163A7" w:rsidRDefault="00A163A7" w:rsidP="00A163A7">
      <w:pPr>
        <w:rPr>
          <w:b/>
          <w:u w:val="single"/>
        </w:rPr>
      </w:pPr>
      <w:r w:rsidRPr="00A163A7">
        <w:rPr>
          <w:b/>
        </w:rPr>
        <w:t xml:space="preserve">                                        </w:t>
      </w:r>
      <w:r w:rsidRPr="00A163A7">
        <w:rPr>
          <w:b/>
          <w:u w:val="single"/>
        </w:rPr>
        <w:t xml:space="preserve">  потребителей напряжением до 10 кВ</w:t>
      </w:r>
    </w:p>
    <w:p w:rsidR="00A163A7" w:rsidRPr="00A163A7" w:rsidRDefault="00A163A7" w:rsidP="00A163A7">
      <w:pPr>
        <w:rPr>
          <w:b/>
          <w:u w:val="single"/>
        </w:rPr>
      </w:pPr>
    </w:p>
    <w:p w:rsidR="00A163A7" w:rsidRPr="00A163A7" w:rsidRDefault="00A163A7" w:rsidP="00A163A7">
      <w:pPr>
        <w:ind w:left="1180"/>
        <w:contextualSpacing/>
        <w:jc w:val="center"/>
        <w:rPr>
          <w:b/>
          <w:bCs/>
          <w:u w:val="single"/>
        </w:rPr>
      </w:pPr>
    </w:p>
    <w:p w:rsidR="00A163A7" w:rsidRPr="00A163A7" w:rsidRDefault="00A163A7" w:rsidP="00A163A7">
      <w:r w:rsidRPr="00A163A7">
        <w:t>Тема 1.1. Общи сведение о производстве и распределения электрической энергии…</w:t>
      </w:r>
      <w:r>
        <w:t>.</w:t>
      </w:r>
      <w:r w:rsidRPr="00A163A7">
        <w:t>. 1стр.</w:t>
      </w:r>
    </w:p>
    <w:p w:rsidR="00A163A7" w:rsidRPr="00A163A7" w:rsidRDefault="00A163A7" w:rsidP="00A163A7">
      <w:pPr>
        <w:jc w:val="both"/>
      </w:pPr>
      <w:r w:rsidRPr="00A163A7">
        <w:t>Тема 1.1.1 Технологический процесс производства и распределение электрической энергии…………………………………………………………….………………………….1стр.</w:t>
      </w:r>
    </w:p>
    <w:p w:rsidR="00A163A7" w:rsidRPr="00A163A7" w:rsidRDefault="00A163A7" w:rsidP="00A163A7">
      <w:pPr>
        <w:rPr>
          <w:bCs/>
          <w:u w:val="single"/>
        </w:rPr>
      </w:pPr>
      <w:r w:rsidRPr="00A163A7">
        <w:rPr>
          <w:color w:val="000000"/>
        </w:rPr>
        <w:t>Тема 1.1.2 Типы и основные характеристики потребителей электрической энергии….4стр.</w:t>
      </w:r>
    </w:p>
    <w:p w:rsidR="00A163A7" w:rsidRPr="00A163A7" w:rsidRDefault="00A163A7" w:rsidP="00A163A7">
      <w:pPr>
        <w:jc w:val="both"/>
      </w:pPr>
      <w:r w:rsidRPr="00A163A7">
        <w:t>Тема 1.1.3 Качество электрической энергии</w:t>
      </w:r>
      <w:r>
        <w:t>…..</w:t>
      </w:r>
      <w:r w:rsidRPr="00A163A7">
        <w:t>…………………………………………</w:t>
      </w:r>
      <w:r w:rsidR="003954AD">
        <w:t>.</w:t>
      </w:r>
      <w:r w:rsidRPr="00A163A7">
        <w:t>.4стр.</w:t>
      </w:r>
    </w:p>
    <w:p w:rsidR="00A163A7" w:rsidRPr="00A163A7" w:rsidRDefault="00A163A7" w:rsidP="00A163A7">
      <w:pPr>
        <w:rPr>
          <w:bCs/>
          <w:u w:val="single"/>
        </w:rPr>
      </w:pPr>
      <w:r w:rsidRPr="00A163A7">
        <w:t>Тема 1.1.4 Технические средства повышения надежности сельского электроснабжения ……………</w:t>
      </w:r>
      <w:r>
        <w:t>………………………………………………………………………………….</w:t>
      </w:r>
      <w:r w:rsidR="003954AD">
        <w:t>.</w:t>
      </w:r>
      <w:r w:rsidRPr="00A163A7">
        <w:t>.7стр.</w:t>
      </w:r>
    </w:p>
    <w:p w:rsidR="00A163A7" w:rsidRPr="00A163A7" w:rsidRDefault="00A163A7" w:rsidP="00A163A7">
      <w:pPr>
        <w:jc w:val="both"/>
      </w:pPr>
      <w:r w:rsidRPr="00A163A7">
        <w:t>Тем</w:t>
      </w:r>
      <w:r>
        <w:t xml:space="preserve">а </w:t>
      </w:r>
      <w:r w:rsidRPr="00A163A7">
        <w:t>1.1.5. Устройство ЗРУ и ОРУ электрических сетей</w:t>
      </w:r>
      <w:r>
        <w:t>………………………………</w:t>
      </w:r>
      <w:r w:rsidR="003954AD">
        <w:t>.</w:t>
      </w:r>
      <w:r w:rsidRPr="00A163A7">
        <w:t>10стр.</w:t>
      </w:r>
    </w:p>
    <w:p w:rsidR="00A163A7" w:rsidRPr="00A163A7" w:rsidRDefault="00A163A7" w:rsidP="00A163A7">
      <w:r w:rsidRPr="00A163A7">
        <w:rPr>
          <w:lang w:val="ky-KG"/>
        </w:rPr>
        <w:t xml:space="preserve">ЛПЗ </w:t>
      </w:r>
      <w:r w:rsidRPr="00A163A7">
        <w:t>1.1.6. Шкафы КРУ 10/0.4 кВ внутренней установки</w:t>
      </w:r>
      <w:r>
        <w:t>………………………………</w:t>
      </w:r>
      <w:r w:rsidR="003954AD">
        <w:t>.</w:t>
      </w:r>
      <w:r w:rsidRPr="00A163A7">
        <w:t>12стр.</w:t>
      </w:r>
    </w:p>
    <w:p w:rsidR="00A163A7" w:rsidRPr="00A163A7" w:rsidRDefault="00A163A7" w:rsidP="00A163A7">
      <w:pPr>
        <w:jc w:val="both"/>
      </w:pPr>
      <w:r w:rsidRPr="00A163A7">
        <w:t>Тема 1.1.7. Схемы и классификация электрических сетей</w:t>
      </w:r>
      <w:r>
        <w:t>……………………….</w:t>
      </w:r>
      <w:r w:rsidRPr="00A163A7">
        <w:t>……..15стр.</w:t>
      </w:r>
    </w:p>
    <w:p w:rsidR="00A163A7" w:rsidRPr="00A163A7" w:rsidRDefault="00A163A7" w:rsidP="00A163A7">
      <w:pPr>
        <w:jc w:val="both"/>
        <w:rPr>
          <w:shd w:val="clear" w:color="auto" w:fill="FFFFFF"/>
        </w:rPr>
      </w:pPr>
      <w:r w:rsidRPr="00A163A7">
        <w:rPr>
          <w:shd w:val="clear" w:color="auto" w:fill="FFFFFF"/>
        </w:rPr>
        <w:t>ЛПЗ  1.1.8. Главные схемы потребительских ТП 10/0,4 кВ</w:t>
      </w:r>
      <w:r>
        <w:rPr>
          <w:shd w:val="clear" w:color="auto" w:fill="FFFFFF"/>
        </w:rPr>
        <w:t xml:space="preserve"> ……………………………</w:t>
      </w:r>
      <w:r w:rsidRPr="00A163A7">
        <w:rPr>
          <w:shd w:val="clear" w:color="auto" w:fill="FFFFFF"/>
        </w:rPr>
        <w:t>.21стр.</w:t>
      </w:r>
    </w:p>
    <w:p w:rsidR="00A163A7" w:rsidRPr="00A163A7" w:rsidRDefault="00A163A7" w:rsidP="00A163A7">
      <w:pPr>
        <w:jc w:val="both"/>
        <w:outlineLvl w:val="0"/>
        <w:rPr>
          <w:kern w:val="36"/>
        </w:rPr>
      </w:pPr>
      <w:r w:rsidRPr="00A163A7">
        <w:rPr>
          <w:kern w:val="36"/>
        </w:rPr>
        <w:t>ЛПЗ 1.1.9. Изучению схем собственных нужд электростанций</w:t>
      </w:r>
      <w:r>
        <w:rPr>
          <w:kern w:val="36"/>
        </w:rPr>
        <w:t>……………………..</w:t>
      </w:r>
      <w:r w:rsidRPr="00A163A7">
        <w:rPr>
          <w:kern w:val="36"/>
        </w:rPr>
        <w:t>…</w:t>
      </w:r>
      <w:r w:rsidR="0039514D">
        <w:rPr>
          <w:kern w:val="36"/>
        </w:rPr>
        <w:t>.</w:t>
      </w:r>
      <w:r w:rsidRPr="00A163A7">
        <w:rPr>
          <w:kern w:val="36"/>
        </w:rPr>
        <w:t>24стр.</w:t>
      </w:r>
    </w:p>
    <w:p w:rsidR="00A163A7" w:rsidRPr="00A163A7" w:rsidRDefault="00A163A7" w:rsidP="00A163A7">
      <w:r w:rsidRPr="00A163A7">
        <w:t>1.2. Графики нагрузок и потери электроэнергии в системах</w:t>
      </w:r>
      <w:r>
        <w:t>………………………….</w:t>
      </w:r>
      <w:r w:rsidR="0039514D">
        <w:t>.</w:t>
      </w:r>
      <w:r w:rsidRPr="00A163A7">
        <w:t>. 33стр.</w:t>
      </w:r>
    </w:p>
    <w:p w:rsidR="00A163A7" w:rsidRPr="00A163A7" w:rsidRDefault="00A163A7" w:rsidP="00A163A7">
      <w:pPr>
        <w:jc w:val="both"/>
      </w:pPr>
      <w:r w:rsidRPr="00A163A7">
        <w:t>1.2.1 График нагрузок электроустановок. Регулирование гра</w:t>
      </w:r>
      <w:r w:rsidR="003954AD">
        <w:t>фиков нагрузок……….</w:t>
      </w:r>
      <w:r w:rsidRPr="00A163A7">
        <w:t>. 33стр.</w:t>
      </w:r>
    </w:p>
    <w:p w:rsidR="00A163A7" w:rsidRPr="00A163A7" w:rsidRDefault="00A163A7" w:rsidP="00A163A7">
      <w:pPr>
        <w:jc w:val="both"/>
      </w:pPr>
      <w:r w:rsidRPr="00A163A7">
        <w:rPr>
          <w:kern w:val="36"/>
        </w:rPr>
        <w:t xml:space="preserve">ЛПЗ </w:t>
      </w:r>
      <w:r w:rsidRPr="00A163A7">
        <w:t>1.2.2. Нагруз</w:t>
      </w:r>
      <w:r w:rsidR="003954AD">
        <w:t>ки потребителей………………………...</w:t>
      </w:r>
      <w:r w:rsidRPr="00A163A7">
        <w:t>……………………………...35стр.</w:t>
      </w:r>
    </w:p>
    <w:p w:rsidR="00A163A7" w:rsidRPr="00A163A7" w:rsidRDefault="00A163A7" w:rsidP="00A163A7">
      <w:pPr>
        <w:jc w:val="both"/>
      </w:pPr>
      <w:r w:rsidRPr="00A163A7">
        <w:t>ЛПЗ 1.2.2. Нагрузки потр</w:t>
      </w:r>
      <w:r w:rsidR="003954AD">
        <w:t>ебителей…………………………………………….</w:t>
      </w:r>
      <w:r w:rsidRPr="00A163A7">
        <w:t>………….36стр.</w:t>
      </w:r>
    </w:p>
    <w:p w:rsidR="00A163A7" w:rsidRPr="00A163A7" w:rsidRDefault="00A163A7" w:rsidP="00A163A7">
      <w:pPr>
        <w:jc w:val="both"/>
      </w:pPr>
      <w:r w:rsidRPr="00A163A7">
        <w:t>1.2.3. Падения и потери напряжени</w:t>
      </w:r>
      <w:r w:rsidR="003954AD">
        <w:t>я в сетях……………………………………………</w:t>
      </w:r>
      <w:r w:rsidRPr="00A163A7">
        <w:t>..38стр.</w:t>
      </w:r>
    </w:p>
    <w:p w:rsidR="00A163A7" w:rsidRPr="00A163A7" w:rsidRDefault="00A163A7" w:rsidP="00A163A7">
      <w:pPr>
        <w:shd w:val="clear" w:color="auto" w:fill="FFFFFF"/>
        <w:jc w:val="both"/>
      </w:pPr>
      <w:r w:rsidRPr="00A163A7">
        <w:rPr>
          <w:lang w:val="ky-KG"/>
        </w:rPr>
        <w:t>ЛПЗ</w:t>
      </w:r>
      <w:r w:rsidRPr="00A163A7">
        <w:t>1.2.4. Потери мощности и энергии в элек</w:t>
      </w:r>
      <w:r w:rsidR="003954AD">
        <w:t>трических сетях………………………...</w:t>
      </w:r>
      <w:r w:rsidRPr="00A163A7">
        <w:t xml:space="preserve"> 39стр.</w:t>
      </w:r>
    </w:p>
    <w:p w:rsidR="00A163A7" w:rsidRPr="00A163A7" w:rsidRDefault="00A163A7" w:rsidP="00A163A7">
      <w:pPr>
        <w:jc w:val="both"/>
      </w:pPr>
      <w:r w:rsidRPr="00A163A7">
        <w:t>Лабораторная работа по 1.2.4. Потери мощности и эн</w:t>
      </w:r>
      <w:r w:rsidR="003954AD">
        <w:t>ергии в электрических сетях……………………………………………………………………………………...</w:t>
      </w:r>
      <w:r w:rsidRPr="00A163A7">
        <w:t>….39стр.</w:t>
      </w:r>
    </w:p>
    <w:p w:rsidR="00A163A7" w:rsidRPr="00A163A7" w:rsidRDefault="00A163A7" w:rsidP="00A163A7">
      <w:pPr>
        <w:jc w:val="both"/>
      </w:pPr>
      <w:r w:rsidRPr="00A163A7">
        <w:t>ЛПЗ 1.2.5. Способы ре</w:t>
      </w:r>
      <w:r w:rsidR="003954AD">
        <w:t>гулирование напряжения………...</w:t>
      </w:r>
      <w:r w:rsidRPr="00A163A7">
        <w:t>………………………………41стр.</w:t>
      </w:r>
    </w:p>
    <w:p w:rsidR="00A163A7" w:rsidRPr="00A163A7" w:rsidRDefault="00A163A7" w:rsidP="00A163A7">
      <w:pPr>
        <w:jc w:val="both"/>
      </w:pPr>
      <w:r w:rsidRPr="00A163A7">
        <w:t>ЛПЗ 1.2.6. Расчет магистралей по допуст</w:t>
      </w:r>
      <w:r w:rsidR="003954AD">
        <w:t>имой потере напряжения…………...</w:t>
      </w:r>
      <w:r w:rsidRPr="00A163A7">
        <w:t>……….51стр.</w:t>
      </w:r>
    </w:p>
    <w:p w:rsidR="00A163A7" w:rsidRPr="00A163A7" w:rsidRDefault="00A163A7" w:rsidP="00A163A7">
      <w:r w:rsidRPr="00A163A7">
        <w:t>ЛПЗ 1.2.7. Отклонения напряжения в за</w:t>
      </w:r>
      <w:r w:rsidR="003954AD">
        <w:t>мкнутых сетях ……………………………..</w:t>
      </w:r>
      <w:r w:rsidRPr="00A163A7">
        <w:t>….56стр.</w:t>
      </w:r>
    </w:p>
    <w:p w:rsidR="00A163A7" w:rsidRPr="00A163A7" w:rsidRDefault="00A163A7" w:rsidP="003954AD">
      <w:r w:rsidRPr="00A163A7">
        <w:rPr>
          <w:lang w:val="ky-KG"/>
        </w:rPr>
        <w:t xml:space="preserve">ЛПЗ </w:t>
      </w:r>
      <w:r w:rsidRPr="00A163A7">
        <w:t>1.3.2. Грозозащитная аппаратура.</w:t>
      </w:r>
      <w:r w:rsidRPr="00A163A7">
        <w:rPr>
          <w:bCs/>
        </w:rPr>
        <w:t>Защита от прямых ударов молнии</w:t>
      </w:r>
      <w:r w:rsidR="003954AD">
        <w:t>……………</w:t>
      </w:r>
      <w:r w:rsidRPr="00A163A7">
        <w:t>.62стр.</w:t>
      </w:r>
    </w:p>
    <w:p w:rsidR="00A163A7" w:rsidRPr="00A163A7" w:rsidRDefault="00A163A7" w:rsidP="00A163A7">
      <w:pPr>
        <w:jc w:val="both"/>
      </w:pPr>
      <w:r w:rsidRPr="00A163A7">
        <w:t>ЛПЗ 1.3.3. Грозозащита электричес</w:t>
      </w:r>
      <w:r w:rsidR="003954AD">
        <w:t>ких установок………………………………..</w:t>
      </w:r>
      <w:r w:rsidRPr="00A163A7">
        <w:t>……..64стр.</w:t>
      </w:r>
    </w:p>
    <w:p w:rsidR="00A163A7" w:rsidRPr="003954AD" w:rsidRDefault="00A163A7" w:rsidP="00A163A7">
      <w:pPr>
        <w:shd w:val="clear" w:color="auto" w:fill="FFFFFF"/>
      </w:pPr>
      <w:r w:rsidRPr="003954AD">
        <w:rPr>
          <w:lang w:val="ky-KG"/>
        </w:rPr>
        <w:t xml:space="preserve">ЛПЗ </w:t>
      </w:r>
      <w:r w:rsidRPr="003954AD">
        <w:t xml:space="preserve">1.3.4. Расчет токов замыкания на землю в сетях незаземленной нейтралью и меры  </w:t>
      </w:r>
    </w:p>
    <w:p w:rsidR="00A163A7" w:rsidRPr="003954AD" w:rsidRDefault="00A163A7" w:rsidP="00A163A7">
      <w:pPr>
        <w:shd w:val="clear" w:color="auto" w:fill="FFFFFF"/>
      </w:pPr>
      <w:r w:rsidRPr="003954AD">
        <w:t xml:space="preserve">                   защиты от возникающих пер</w:t>
      </w:r>
      <w:r w:rsidR="003954AD" w:rsidRPr="003954AD">
        <w:t>енапряжений. ………………………………</w:t>
      </w:r>
      <w:r w:rsidRPr="003954AD">
        <w:t>...69стр.</w:t>
      </w:r>
    </w:p>
    <w:p w:rsidR="00A163A7" w:rsidRPr="003954AD" w:rsidRDefault="00A163A7" w:rsidP="00A163A7">
      <w:pPr>
        <w:shd w:val="clear" w:color="auto" w:fill="FFFFFF"/>
        <w:jc w:val="both"/>
      </w:pPr>
      <w:r w:rsidRPr="003954AD">
        <w:rPr>
          <w:lang w:val="ky-KG"/>
        </w:rPr>
        <w:t xml:space="preserve">ЛПЗ </w:t>
      </w:r>
      <w:r w:rsidRPr="003954AD">
        <w:t>1.3.5. Защита сельских сетей напря</w:t>
      </w:r>
      <w:r w:rsidR="003954AD" w:rsidRPr="003954AD">
        <w:t>жением до 1000……………………………</w:t>
      </w:r>
      <w:r w:rsidRPr="003954AD">
        <w:t>… 71стр.</w:t>
      </w:r>
    </w:p>
    <w:p w:rsidR="00A163A7" w:rsidRPr="003954AD" w:rsidRDefault="00A163A7" w:rsidP="00A163A7">
      <w:pPr>
        <w:shd w:val="clear" w:color="auto" w:fill="FFFFFF"/>
        <w:jc w:val="both"/>
      </w:pPr>
    </w:p>
    <w:p w:rsidR="00A163A7" w:rsidRPr="003954AD" w:rsidRDefault="00A163A7" w:rsidP="00A163A7">
      <w:pPr>
        <w:shd w:val="clear" w:color="auto" w:fill="FFFFFF"/>
        <w:jc w:val="center"/>
        <w:rPr>
          <w:u w:val="single"/>
        </w:rPr>
      </w:pPr>
      <w:r w:rsidRPr="003954AD">
        <w:rPr>
          <w:u w:val="single"/>
        </w:rPr>
        <w:t>Результат обучении 2:Организация и контроль монтажа воздушных и кабельных линий электропередач и трансформаторных подстанций.</w:t>
      </w:r>
    </w:p>
    <w:p w:rsidR="00A163A7" w:rsidRPr="003954AD" w:rsidRDefault="00A163A7" w:rsidP="00A163A7">
      <w:pPr>
        <w:shd w:val="clear" w:color="auto" w:fill="FFFFFF"/>
      </w:pPr>
      <w:r w:rsidRPr="003954AD">
        <w:t>2.1 Устройство наружных электрических сетей.</w:t>
      </w:r>
    </w:p>
    <w:tbl>
      <w:tblPr>
        <w:tblW w:w="11355" w:type="dxa"/>
        <w:tblLayout w:type="fixed"/>
        <w:tblCellMar>
          <w:top w:w="15" w:type="dxa"/>
          <w:left w:w="15" w:type="dxa"/>
          <w:bottom w:w="15" w:type="dxa"/>
          <w:right w:w="15" w:type="dxa"/>
        </w:tblCellMar>
        <w:tblLook w:val="04A0" w:firstRow="1" w:lastRow="0" w:firstColumn="1" w:lastColumn="0" w:noHBand="0" w:noVBand="1"/>
      </w:tblPr>
      <w:tblGrid>
        <w:gridCol w:w="11355"/>
      </w:tblGrid>
      <w:tr w:rsidR="00A163A7" w:rsidRPr="003954AD" w:rsidTr="003954AD">
        <w:tc>
          <w:tcPr>
            <w:tcW w:w="11355" w:type="dxa"/>
            <w:shd w:val="clear" w:color="auto" w:fill="FFFFFF"/>
          </w:tcPr>
          <w:p w:rsidR="00A163A7" w:rsidRPr="003954AD" w:rsidRDefault="00A163A7" w:rsidP="00A163A7">
            <w:pPr>
              <w:tabs>
                <w:tab w:val="left" w:pos="243"/>
              </w:tabs>
              <w:jc w:val="both"/>
              <w:rPr>
                <w:rFonts w:eastAsia="SimSun"/>
              </w:rPr>
            </w:pPr>
            <w:r w:rsidRPr="003954AD">
              <w:rPr>
                <w:rFonts w:eastAsia="SimSun"/>
                <w:bCs/>
              </w:rPr>
              <w:t xml:space="preserve">Тема 2.1.1. </w:t>
            </w:r>
            <w:r w:rsidRPr="003954AD">
              <w:rPr>
                <w:rFonts w:eastAsia="SimSun"/>
              </w:rPr>
              <w:t>Провода и кабели……………</w:t>
            </w:r>
            <w:r w:rsidR="003954AD" w:rsidRPr="003954AD">
              <w:rPr>
                <w:rFonts w:eastAsia="SimSun"/>
              </w:rPr>
              <w:t>..</w:t>
            </w:r>
            <w:r w:rsidRPr="003954AD">
              <w:rPr>
                <w:rFonts w:eastAsia="SimSun"/>
              </w:rPr>
              <w:t>………………………………………………. 77стр.</w:t>
            </w:r>
          </w:p>
          <w:p w:rsidR="00A163A7" w:rsidRPr="003954AD" w:rsidRDefault="00A163A7" w:rsidP="00A163A7">
            <w:pPr>
              <w:tabs>
                <w:tab w:val="left" w:pos="243"/>
              </w:tabs>
              <w:rPr>
                <w:rFonts w:eastAsia="SimSun"/>
              </w:rPr>
            </w:pPr>
            <w:r w:rsidRPr="003954AD">
              <w:rPr>
                <w:rFonts w:eastAsia="SimSun"/>
              </w:rPr>
              <w:t xml:space="preserve"> Тема 2.1.2 Ввод в зда</w:t>
            </w:r>
            <w:r w:rsidR="003954AD">
              <w:rPr>
                <w:rFonts w:eastAsia="SimSun"/>
              </w:rPr>
              <w:t>ние …………………………………………………………………..</w:t>
            </w:r>
            <w:r w:rsidRPr="003954AD">
              <w:rPr>
                <w:rFonts w:eastAsia="SimSun"/>
              </w:rPr>
              <w:t>86стр.</w:t>
            </w:r>
            <w:r w:rsidRPr="003954AD">
              <w:rPr>
                <w:rFonts w:eastAsia="SimSun"/>
              </w:rPr>
              <w:br/>
              <w:t xml:space="preserve"> ЛПЗ 2.1.3 Активные и индуктивные сопротивление проводов………………………….89стр.</w:t>
            </w:r>
          </w:p>
          <w:p w:rsidR="00A163A7" w:rsidRPr="003954AD" w:rsidRDefault="00A163A7" w:rsidP="00A163A7">
            <w:pPr>
              <w:spacing w:line="360" w:lineRule="auto"/>
            </w:pPr>
            <w:r w:rsidRPr="003954AD">
              <w:t>ЛПЗ  2.1.4 Механический расчет проводов………………………………………</w:t>
            </w:r>
            <w:r w:rsidR="003954AD" w:rsidRPr="003954AD">
              <w:t>...</w:t>
            </w:r>
            <w:r w:rsidRPr="003954AD">
              <w:t>…</w:t>
            </w:r>
            <w:r w:rsidR="003954AD">
              <w:t>.</w:t>
            </w:r>
            <w:r w:rsidRPr="003954AD">
              <w:t>…</w:t>
            </w:r>
            <w:r w:rsidR="003954AD" w:rsidRPr="003954AD">
              <w:t>.</w:t>
            </w:r>
            <w:r w:rsidRPr="003954AD">
              <w:t>.91стр</w:t>
            </w:r>
          </w:p>
          <w:p w:rsidR="00A163A7" w:rsidRPr="003954AD" w:rsidRDefault="00A163A7" w:rsidP="00A163A7">
            <w:pPr>
              <w:spacing w:line="360" w:lineRule="auto"/>
            </w:pPr>
            <w:r w:rsidRPr="003954AD">
              <w:rPr>
                <w:lang w:val="ky-KG"/>
              </w:rPr>
              <w:t xml:space="preserve">ЛПЗ </w:t>
            </w:r>
            <w:r w:rsidRPr="003954AD">
              <w:t>2.1.5.</w:t>
            </w:r>
            <w:r w:rsidRPr="003954AD">
              <w:rPr>
                <w:lang w:val="ky-KG"/>
              </w:rPr>
              <w:t xml:space="preserve"> М</w:t>
            </w:r>
            <w:r w:rsidRPr="003954AD">
              <w:t>онтажу внутренних проводов 1ф-вода…………………………………</w:t>
            </w:r>
            <w:r w:rsidR="003954AD">
              <w:t>.</w:t>
            </w:r>
            <w:r w:rsidRPr="003954AD">
              <w:t>…</w:t>
            </w:r>
            <w:r w:rsidR="003954AD" w:rsidRPr="003954AD">
              <w:t>.</w:t>
            </w:r>
            <w:r w:rsidRPr="003954AD">
              <w:t>..92стр.</w:t>
            </w:r>
          </w:p>
          <w:p w:rsidR="00A163A7" w:rsidRPr="003954AD" w:rsidRDefault="00A163A7" w:rsidP="00A163A7">
            <w:pPr>
              <w:spacing w:line="360" w:lineRule="auto"/>
            </w:pPr>
            <w:r w:rsidRPr="003954AD">
              <w:rPr>
                <w:lang w:val="ky-KG"/>
              </w:rPr>
              <w:t xml:space="preserve">ЛПЗ  </w:t>
            </w:r>
            <w:r w:rsidRPr="003954AD">
              <w:t>2.1.6.</w:t>
            </w:r>
            <w:r w:rsidRPr="003954AD">
              <w:rPr>
                <w:lang w:val="ky-KG"/>
              </w:rPr>
              <w:tab/>
              <w:t>М</w:t>
            </w:r>
            <w:r w:rsidRPr="003954AD">
              <w:t>онтаж внутренних проводов 3хф-вода ………………………………</w:t>
            </w:r>
            <w:r w:rsidR="003954AD">
              <w:t>.</w:t>
            </w:r>
            <w:r w:rsidR="003954AD" w:rsidRPr="003954AD">
              <w:t>.</w:t>
            </w:r>
            <w:r w:rsidRPr="003954AD">
              <w:t>…95стр.</w:t>
            </w:r>
          </w:p>
          <w:p w:rsidR="00A163A7" w:rsidRPr="003954AD" w:rsidRDefault="00A163A7" w:rsidP="00A163A7">
            <w:pPr>
              <w:jc w:val="both"/>
            </w:pPr>
            <w:r w:rsidRPr="003954AD">
              <w:rPr>
                <w:lang w:val="ky-KG"/>
              </w:rPr>
              <w:t xml:space="preserve">ЛПЗ </w:t>
            </w:r>
            <w:r w:rsidRPr="003954AD">
              <w:t>2.1.7</w:t>
            </w:r>
            <w:r w:rsidRPr="003954AD">
              <w:rPr>
                <w:lang w:val="ky-KG"/>
              </w:rPr>
              <w:t>. М</w:t>
            </w:r>
            <w:r w:rsidRPr="003954AD">
              <w:t>онтаж шкафов КРУ………………………………………………………</w:t>
            </w:r>
            <w:r w:rsidR="003954AD">
              <w:t>..</w:t>
            </w:r>
            <w:r w:rsidRPr="003954AD">
              <w:t>…. 99стр.</w:t>
            </w:r>
          </w:p>
          <w:p w:rsidR="00A163A7" w:rsidRPr="003954AD" w:rsidRDefault="003954AD" w:rsidP="00A163A7">
            <w:pPr>
              <w:jc w:val="both"/>
            </w:pPr>
            <w:r>
              <w:t>.</w:t>
            </w:r>
          </w:p>
          <w:p w:rsidR="00A163A7" w:rsidRPr="003954AD" w:rsidRDefault="00A163A7" w:rsidP="00A163A7">
            <w:r w:rsidRPr="003954AD">
              <w:t>2.2. Конструкции и строительство ВЛ и КЛ.</w:t>
            </w:r>
            <w:r w:rsidRPr="003954AD">
              <w:br/>
            </w:r>
            <w:r w:rsidRPr="003954AD">
              <w:rPr>
                <w:lang w:val="ky-KG"/>
              </w:rPr>
              <w:t xml:space="preserve">Тема  </w:t>
            </w:r>
            <w:r w:rsidRPr="003954AD">
              <w:t>2.2.1 Материалы ВЛ………………………………………………………</w:t>
            </w:r>
            <w:r w:rsidR="003954AD">
              <w:t>.</w:t>
            </w:r>
            <w:r w:rsidRPr="003954AD">
              <w:t>……</w:t>
            </w:r>
            <w:r w:rsidR="003954AD">
              <w:t>..</w:t>
            </w:r>
            <w:r w:rsidRPr="003954AD">
              <w:t>.. 108стр.</w:t>
            </w:r>
          </w:p>
          <w:p w:rsidR="00A163A7" w:rsidRPr="003954AD" w:rsidRDefault="00A163A7" w:rsidP="00A163A7">
            <w:pPr>
              <w:jc w:val="both"/>
            </w:pPr>
            <w:r w:rsidRPr="003954AD">
              <w:rPr>
                <w:lang w:val="ky-KG"/>
              </w:rPr>
              <w:t xml:space="preserve">Тема  </w:t>
            </w:r>
            <w:r w:rsidRPr="003954AD">
              <w:t>2.2.2.  Устройство кабельных линий………………………………………………110стр.</w:t>
            </w:r>
          </w:p>
          <w:p w:rsidR="00A163A7" w:rsidRPr="003954AD" w:rsidRDefault="00A163A7" w:rsidP="00A163A7">
            <w:pPr>
              <w:jc w:val="both"/>
            </w:pPr>
            <w:r w:rsidRPr="003954AD">
              <w:t>Тема  2.2.3.  Механизм  работ при строительстве ВЛ …………………………………</w:t>
            </w:r>
            <w:r w:rsidR="003954AD">
              <w:t>.</w:t>
            </w:r>
            <w:r w:rsidRPr="003954AD">
              <w:t xml:space="preserve">.113стр. </w:t>
            </w:r>
          </w:p>
          <w:p w:rsidR="00A163A7" w:rsidRPr="003954AD" w:rsidRDefault="00A163A7" w:rsidP="00A163A7">
            <w:pPr>
              <w:jc w:val="both"/>
            </w:pPr>
            <w:r w:rsidRPr="003954AD">
              <w:t>Тема  2.2.4.    Монтаж опорных конструкции под оборудование………………………115стр.</w:t>
            </w:r>
          </w:p>
          <w:p w:rsidR="003954AD" w:rsidRDefault="00A163A7" w:rsidP="00A163A7">
            <w:r w:rsidRPr="003954AD">
              <w:rPr>
                <w:lang w:val="ky-KG"/>
              </w:rPr>
              <w:t xml:space="preserve">ЛПЗ </w:t>
            </w:r>
            <w:r w:rsidRPr="003954AD">
              <w:t>2.2.5.  Устройство зазимлений ВЛ……………………………………………</w:t>
            </w:r>
            <w:r w:rsidR="003954AD">
              <w:t>….</w:t>
            </w:r>
            <w:r w:rsidRPr="003954AD">
              <w:t>….116стр.</w:t>
            </w:r>
          </w:p>
          <w:p w:rsidR="00A163A7" w:rsidRPr="003954AD" w:rsidRDefault="00A163A7" w:rsidP="00A163A7">
            <w:r w:rsidRPr="003954AD">
              <w:rPr>
                <w:lang w:val="ky-KG"/>
              </w:rPr>
              <w:t xml:space="preserve">ЛПЗ </w:t>
            </w:r>
            <w:r w:rsidRPr="003954AD">
              <w:t>2.2.6.  Опоры ВЛ  …………………………………………………………………</w:t>
            </w:r>
            <w:r w:rsidR="003954AD">
              <w:t>…</w:t>
            </w:r>
            <w:r w:rsidRPr="003954AD">
              <w:t>.118стр.</w:t>
            </w:r>
            <w:r w:rsidRPr="003954AD">
              <w:rPr>
                <w:kern w:val="36"/>
                <w:shd w:val="clear" w:color="auto" w:fill="FFFFFF"/>
                <w:lang w:val="ky-KG"/>
              </w:rPr>
              <w:br/>
            </w:r>
            <w:r w:rsidRPr="003954AD">
              <w:t>ЛПЗ 2.2.7.  Механический расчет опор…………………………………………………</w:t>
            </w:r>
            <w:r w:rsidR="003954AD">
              <w:t>.</w:t>
            </w:r>
            <w:r w:rsidRPr="003954AD">
              <w:t>.</w:t>
            </w:r>
            <w:r w:rsidR="003954AD">
              <w:t>.</w:t>
            </w:r>
            <w:r w:rsidRPr="003954AD">
              <w:t>121стр.</w:t>
            </w:r>
          </w:p>
          <w:p w:rsidR="00A163A7" w:rsidRPr="003954AD" w:rsidRDefault="00A163A7" w:rsidP="00A163A7">
            <w:r w:rsidRPr="003954AD">
              <w:t>ЛПЗ  2.2.8.  Монтаж опрных изоляторов и шинных опор ……………………………</w:t>
            </w:r>
            <w:r w:rsidR="003954AD">
              <w:t>…</w:t>
            </w:r>
            <w:r w:rsidRPr="003954AD">
              <w:t>124стр.</w:t>
            </w:r>
          </w:p>
          <w:p w:rsidR="00A163A7" w:rsidRPr="003954AD" w:rsidRDefault="00A163A7" w:rsidP="00A163A7">
            <w:r w:rsidRPr="003954AD">
              <w:t>ЛПЗ  2.2.9.  Монтаж комплектных токопроводов ……………………………………….125стр.</w:t>
            </w:r>
          </w:p>
          <w:p w:rsidR="00A163A7" w:rsidRPr="003954AD" w:rsidRDefault="00A163A7" w:rsidP="00A163A7">
            <w:pPr>
              <w:jc w:val="both"/>
            </w:pPr>
            <w:r w:rsidRPr="003954AD">
              <w:rPr>
                <w:lang w:val="ky-KG"/>
              </w:rPr>
              <w:t xml:space="preserve">ЛПЗ </w:t>
            </w:r>
            <w:r w:rsidRPr="003954AD">
              <w:t>2.2.10.  Монтаж воздушных выключателей…………………………………………126стр.</w:t>
            </w:r>
          </w:p>
          <w:p w:rsidR="00A163A7" w:rsidRPr="003954AD" w:rsidRDefault="00A163A7" w:rsidP="00A163A7">
            <w:r w:rsidRPr="003954AD">
              <w:t>Тема  2.2.11.   Меры безопасности при строительных работ…………………………… 131стр.</w:t>
            </w:r>
          </w:p>
          <w:p w:rsidR="00A163A7" w:rsidRPr="003954AD" w:rsidRDefault="00A163A7" w:rsidP="00A163A7">
            <w:r w:rsidRPr="003954AD">
              <w:t>ЛПЗ 2.2.12.  Меры безопасности при работах охранной зоне действующих ВЛ ………</w:t>
            </w:r>
            <w:r w:rsidR="003954AD">
              <w:t>.</w:t>
            </w:r>
            <w:r w:rsidRPr="003954AD">
              <w:t>39стр.</w:t>
            </w:r>
          </w:p>
          <w:p w:rsidR="00A163A7" w:rsidRPr="003954AD" w:rsidRDefault="00A163A7" w:rsidP="00A163A7">
            <w:r w:rsidRPr="003954AD">
              <w:t xml:space="preserve">                         2.3Селские трансформаторные подстанции</w:t>
            </w:r>
            <w:r w:rsidRPr="003954AD">
              <w:br/>
            </w:r>
            <w:r w:rsidRPr="003954AD">
              <w:rPr>
                <w:lang w:val="ky-KG"/>
              </w:rPr>
              <w:t xml:space="preserve">Тема </w:t>
            </w:r>
            <w:r w:rsidRPr="003954AD">
              <w:t>2.3.1 Надежность электоснабженияселских потребителей   ………………………144стр.</w:t>
            </w:r>
          </w:p>
          <w:p w:rsidR="00A163A7" w:rsidRPr="003954AD" w:rsidRDefault="00A163A7" w:rsidP="00A163A7">
            <w:pPr>
              <w:jc w:val="both"/>
            </w:pPr>
            <w:r w:rsidRPr="003954AD">
              <w:t>ЛПЗ 2.3.2 Трансформатоные пункты и комплект</w:t>
            </w:r>
            <w:r w:rsidR="003954AD">
              <w:t>ные подстанций на 10/0,4 кВ ………..</w:t>
            </w:r>
            <w:r w:rsidRPr="003954AD">
              <w:t>145стр.</w:t>
            </w:r>
          </w:p>
          <w:p w:rsidR="00A163A7" w:rsidRPr="003954AD" w:rsidRDefault="00A163A7" w:rsidP="00A163A7">
            <w:pPr>
              <w:jc w:val="both"/>
            </w:pPr>
            <w:r w:rsidRPr="003954AD">
              <w:t>ЛПЗ 2.3</w:t>
            </w:r>
            <w:r w:rsidRPr="003954AD">
              <w:rPr>
                <w:lang w:val="ky-KG"/>
              </w:rPr>
              <w:t>.3.</w:t>
            </w:r>
            <w:r w:rsidRPr="003954AD">
              <w:t xml:space="preserve"> Конструкция распределительных устройств высокого </w:t>
            </w:r>
          </w:p>
          <w:p w:rsidR="00A163A7" w:rsidRPr="003954AD" w:rsidRDefault="00A163A7" w:rsidP="00A163A7">
            <w:pPr>
              <w:jc w:val="both"/>
            </w:pPr>
            <w:r w:rsidRPr="003954AD">
              <w:t xml:space="preserve">                    наприжения (110/35 кВ) районных Т</w:t>
            </w:r>
            <w:r w:rsidR="003954AD">
              <w:t>П (трансформаторных подстанций)…</w:t>
            </w:r>
            <w:r w:rsidRPr="003954AD">
              <w:t>150стр.</w:t>
            </w:r>
          </w:p>
          <w:p w:rsidR="00A163A7" w:rsidRPr="003954AD" w:rsidRDefault="00A163A7" w:rsidP="00A163A7">
            <w:pPr>
              <w:jc w:val="both"/>
            </w:pPr>
            <w:r w:rsidRPr="003954AD">
              <w:rPr>
                <w:lang w:val="ky-KG"/>
              </w:rPr>
              <w:t xml:space="preserve">ЛПЗ  </w:t>
            </w:r>
            <w:r w:rsidRPr="003954AD">
              <w:t>2.3.4. Конструкция РУ низшего напряжение (10/0,4 кВ) районных ТП. …………151стр.</w:t>
            </w:r>
          </w:p>
          <w:p w:rsidR="00A163A7" w:rsidRPr="003954AD" w:rsidRDefault="00A163A7" w:rsidP="00A163A7">
            <w:pPr>
              <w:jc w:val="both"/>
            </w:pPr>
          </w:p>
          <w:p w:rsidR="00A163A7" w:rsidRPr="003954AD" w:rsidRDefault="00A163A7" w:rsidP="00A163A7">
            <w:pPr>
              <w:shd w:val="clear" w:color="auto" w:fill="FFFFFF"/>
              <w:jc w:val="center"/>
              <w:rPr>
                <w:u w:val="single"/>
              </w:rPr>
            </w:pPr>
            <w:r w:rsidRPr="003954AD">
              <w:rPr>
                <w:bCs/>
                <w:u w:val="single"/>
              </w:rPr>
              <w:t xml:space="preserve">Результат обучения 3 </w:t>
            </w:r>
            <w:r w:rsidRPr="003954AD">
              <w:rPr>
                <w:u w:val="single"/>
              </w:rPr>
              <w:t>Обеспечение электробезопасности</w:t>
            </w:r>
          </w:p>
          <w:p w:rsidR="00A163A7" w:rsidRPr="003954AD" w:rsidRDefault="00A163A7" w:rsidP="00A163A7">
            <w:pPr>
              <w:shd w:val="clear" w:color="auto" w:fill="FFFFFF"/>
              <w:jc w:val="both"/>
            </w:pPr>
            <w:r w:rsidRPr="003954AD">
              <w:t>3.1.Экспресс – контроль подготовки к выполнению лабораторного практикума.</w:t>
            </w:r>
          </w:p>
          <w:p w:rsidR="00A163A7" w:rsidRPr="003954AD" w:rsidRDefault="00A163A7" w:rsidP="00A163A7">
            <w:pPr>
              <w:shd w:val="clear" w:color="auto" w:fill="FFFFFF"/>
              <w:jc w:val="both"/>
            </w:pPr>
            <w:r w:rsidRPr="003954AD">
              <w:t>Тема  3.1.1. Общие правила выполнения лабораторных работ………………………… 156стр.</w:t>
            </w:r>
          </w:p>
          <w:p w:rsidR="00A163A7" w:rsidRPr="003954AD" w:rsidRDefault="00A163A7" w:rsidP="00A163A7">
            <w:pPr>
              <w:shd w:val="clear" w:color="auto" w:fill="FFFFFF"/>
              <w:jc w:val="both"/>
            </w:pPr>
            <w:r w:rsidRPr="003954AD">
              <w:rPr>
                <w:lang w:val="ky-KG"/>
              </w:rPr>
              <w:t xml:space="preserve">Лаб.з </w:t>
            </w:r>
            <w:r w:rsidRPr="003954AD">
              <w:t xml:space="preserve">3.1.2. Изучение измерительных приборов магнитоэлектрической, </w:t>
            </w:r>
          </w:p>
          <w:p w:rsidR="00A163A7" w:rsidRPr="003954AD" w:rsidRDefault="00A163A7" w:rsidP="00A163A7">
            <w:pPr>
              <w:shd w:val="clear" w:color="auto" w:fill="FFFFFF"/>
              <w:jc w:val="both"/>
            </w:pPr>
            <w:r w:rsidRPr="003954AD">
              <w:t xml:space="preserve">                      электромагнитной и элект</w:t>
            </w:r>
            <w:r w:rsidR="003954AD">
              <w:t>родинамической систем. ………………………</w:t>
            </w:r>
            <w:r w:rsidRPr="003954AD">
              <w:t xml:space="preserve"> 157стр.</w:t>
            </w:r>
          </w:p>
          <w:p w:rsidR="00A163A7" w:rsidRPr="003954AD" w:rsidRDefault="00A163A7" w:rsidP="00A163A7">
            <w:pPr>
              <w:shd w:val="clear" w:color="auto" w:fill="FFFFFF"/>
              <w:jc w:val="both"/>
            </w:pPr>
            <w:r w:rsidRPr="003954AD">
              <w:rPr>
                <w:lang w:val="ky-KG"/>
              </w:rPr>
              <w:t xml:space="preserve">лаб.з 3.1.3 </w:t>
            </w:r>
            <w:r w:rsidRPr="003954AD">
              <w:t>Измерение тока и напряжения………………………………………………… 159стр.</w:t>
            </w:r>
          </w:p>
          <w:p w:rsidR="00A163A7" w:rsidRPr="003954AD" w:rsidRDefault="00A163A7" w:rsidP="00A163A7">
            <w:pPr>
              <w:shd w:val="clear" w:color="auto" w:fill="FFFFFF"/>
              <w:jc w:val="both"/>
            </w:pPr>
            <w:r w:rsidRPr="003954AD">
              <w:rPr>
                <w:lang w:val="ky-KG"/>
              </w:rPr>
              <w:t xml:space="preserve">лаб.з 3.1.4 </w:t>
            </w:r>
            <w:r w:rsidRPr="003954AD">
              <w:t>Исследование электрического состояния цепей с линейными пассивными</w:t>
            </w:r>
          </w:p>
          <w:p w:rsidR="00A163A7" w:rsidRPr="003954AD" w:rsidRDefault="00A163A7" w:rsidP="00A163A7">
            <w:pPr>
              <w:shd w:val="clear" w:color="auto" w:fill="FFFFFF"/>
              <w:jc w:val="both"/>
            </w:pPr>
            <w:r w:rsidRPr="003954AD">
              <w:t xml:space="preserve">                    элементами при постояном токе……………………………………………… 160стр.</w:t>
            </w:r>
          </w:p>
          <w:p w:rsidR="00A163A7" w:rsidRPr="003954AD" w:rsidRDefault="00A163A7" w:rsidP="00A163A7">
            <w:pPr>
              <w:shd w:val="clear" w:color="auto" w:fill="FFFFFF"/>
              <w:jc w:val="both"/>
            </w:pPr>
            <w:r w:rsidRPr="003954AD">
              <w:rPr>
                <w:lang w:val="ky-KG"/>
              </w:rPr>
              <w:t xml:space="preserve">лаб.з 3.1.5 </w:t>
            </w:r>
            <w:r w:rsidRPr="003954AD">
              <w:t>Распределение потенциалов в неразветвл</w:t>
            </w:r>
            <w:r w:rsidR="003954AD">
              <w:t>енной цепи при постоянном токе ..</w:t>
            </w:r>
            <w:r w:rsidRPr="003954AD">
              <w:t>161стр.</w:t>
            </w:r>
          </w:p>
          <w:p w:rsidR="00A163A7" w:rsidRPr="003954AD" w:rsidRDefault="00A163A7" w:rsidP="00A163A7">
            <w:pPr>
              <w:shd w:val="clear" w:color="auto" w:fill="FFFFFF"/>
              <w:jc w:val="both"/>
            </w:pPr>
          </w:p>
          <w:p w:rsidR="00A163A7" w:rsidRPr="003954AD" w:rsidRDefault="00A163A7" w:rsidP="00A163A7">
            <w:pPr>
              <w:shd w:val="clear" w:color="auto" w:fill="FFFFFF"/>
              <w:ind w:left="2127"/>
              <w:jc w:val="both"/>
            </w:pPr>
            <w:r w:rsidRPr="003954AD">
              <w:t>3.2. Общие требования техника безопасности.</w:t>
            </w:r>
          </w:p>
          <w:p w:rsidR="00A163A7" w:rsidRPr="003954AD" w:rsidRDefault="00A163A7" w:rsidP="00A163A7">
            <w:pPr>
              <w:shd w:val="clear" w:color="auto" w:fill="FFFFFF"/>
              <w:jc w:val="both"/>
            </w:pPr>
            <w:r w:rsidRPr="003954AD">
              <w:t xml:space="preserve">Тема 3.2.1. Общие требования. Лица ответственные за безопасное проведение работ, </w:t>
            </w:r>
          </w:p>
          <w:p w:rsidR="00A163A7" w:rsidRPr="003954AD" w:rsidRDefault="00A163A7" w:rsidP="00A163A7">
            <w:pPr>
              <w:shd w:val="clear" w:color="auto" w:fill="FFFFFF"/>
              <w:jc w:val="both"/>
            </w:pPr>
            <w:r w:rsidRPr="003954AD">
              <w:t xml:space="preserve">                     их права и обязанности………………………………………………………</w:t>
            </w:r>
            <w:r w:rsidR="003954AD">
              <w:t xml:space="preserve">. </w:t>
            </w:r>
            <w:r w:rsidRPr="003954AD">
              <w:t>165стр.</w:t>
            </w:r>
          </w:p>
          <w:p w:rsidR="00A163A7" w:rsidRPr="003954AD" w:rsidRDefault="00A163A7" w:rsidP="00A163A7">
            <w:pPr>
              <w:shd w:val="clear" w:color="auto" w:fill="FFFFFF"/>
              <w:jc w:val="both"/>
            </w:pPr>
            <w:r w:rsidRPr="003954AD">
              <w:t>Тема 3.2.2. Первая помощь пострадавшему при несчастном случае……………………</w:t>
            </w:r>
            <w:r w:rsidR="003954AD">
              <w:t xml:space="preserve"> </w:t>
            </w:r>
            <w:r w:rsidRPr="003954AD">
              <w:t>167стр.</w:t>
            </w:r>
          </w:p>
          <w:p w:rsidR="00A163A7" w:rsidRPr="003954AD" w:rsidRDefault="00A163A7" w:rsidP="00A163A7">
            <w:pPr>
              <w:shd w:val="clear" w:color="auto" w:fill="FFFFFF"/>
              <w:jc w:val="both"/>
            </w:pPr>
            <w:r w:rsidRPr="003954AD">
              <w:rPr>
                <w:lang w:val="ky-KG"/>
              </w:rPr>
              <w:t>ЛПЗ   3.2.3.</w:t>
            </w:r>
            <w:r w:rsidRPr="003954AD">
              <w:t>Организация и средства доврачебной помощи. Искусственное дыхание и</w:t>
            </w:r>
          </w:p>
          <w:p w:rsidR="00A163A7" w:rsidRPr="003954AD" w:rsidRDefault="00A163A7" w:rsidP="00A163A7">
            <w:pPr>
              <w:shd w:val="clear" w:color="auto" w:fill="FFFFFF"/>
              <w:jc w:val="both"/>
            </w:pPr>
            <w:r w:rsidRPr="003954AD">
              <w:t xml:space="preserve">                     непрямой      (наружный) массаж сердце. ……………………………………169стр.</w:t>
            </w:r>
          </w:p>
          <w:p w:rsidR="00A163A7" w:rsidRPr="003954AD" w:rsidRDefault="00A163A7" w:rsidP="00A163A7">
            <w:pPr>
              <w:jc w:val="both"/>
            </w:pPr>
            <w:r w:rsidRPr="003954AD">
              <w:rPr>
                <w:lang w:val="ky-KG"/>
              </w:rPr>
              <w:t>Тема 3</w:t>
            </w:r>
            <w:r w:rsidRPr="003954AD">
              <w:t>.</w:t>
            </w:r>
            <w:r w:rsidRPr="003954AD">
              <w:rPr>
                <w:lang w:val="ky-KG"/>
              </w:rPr>
              <w:t xml:space="preserve"> .2.4 </w:t>
            </w:r>
            <w:r w:rsidRPr="003954AD">
              <w:t>Подготовка рабочего места и допуск…………………………………………171стр.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3.2.5. </w:t>
            </w:r>
            <w:r w:rsidRPr="003954AD">
              <w:t>Надзор при проведении работы. ………………………………………………172стр.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3.2.6. </w:t>
            </w:r>
            <w:r w:rsidRPr="003954AD">
              <w:t>Способы защиты от электрического тока. ……………………………………173стр.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3.2.7. </w:t>
            </w:r>
            <w:r w:rsidRPr="003954AD">
              <w:t>Оформление перерывов в работе и ее окончания. ……………………………175стр.</w:t>
            </w:r>
          </w:p>
          <w:p w:rsidR="00A163A7" w:rsidRPr="003954AD" w:rsidRDefault="00A163A7" w:rsidP="00A163A7">
            <w:pPr>
              <w:jc w:val="both"/>
            </w:pPr>
          </w:p>
          <w:p w:rsidR="00A163A7" w:rsidRPr="003954AD" w:rsidRDefault="00A163A7" w:rsidP="00A163A7">
            <w:pPr>
              <w:jc w:val="both"/>
              <w:rPr>
                <w:rFonts w:eastAsia="Calibri"/>
                <w:lang w:eastAsia="en-US"/>
              </w:rPr>
            </w:pPr>
            <w:r w:rsidRPr="003954AD">
              <w:rPr>
                <w:rFonts w:eastAsia="Calibri"/>
                <w:lang w:eastAsia="en-US"/>
              </w:rPr>
              <w:t xml:space="preserve">                                          3.3. Технические мероприятия.</w:t>
            </w:r>
          </w:p>
          <w:p w:rsidR="00A163A7" w:rsidRPr="003954AD" w:rsidRDefault="00A163A7" w:rsidP="00A163A7">
            <w:pPr>
              <w:jc w:val="both"/>
              <w:rPr>
                <w:rFonts w:eastAsia="Calibri"/>
                <w:lang w:eastAsia="en-US"/>
              </w:rPr>
            </w:pPr>
            <w:r w:rsidRPr="003954AD">
              <w:rPr>
                <w:rFonts w:eastAsia="Calibri"/>
                <w:lang w:eastAsia="en-US"/>
              </w:rPr>
              <w:t>Тема  3.3.1. Технические мероприятия ……………………………………………………177стр.</w:t>
            </w:r>
          </w:p>
          <w:p w:rsidR="00A163A7" w:rsidRPr="003954AD" w:rsidRDefault="00A163A7" w:rsidP="00A163A7">
            <w:pPr>
              <w:shd w:val="clear" w:color="auto" w:fill="FFFFFF"/>
              <w:jc w:val="both"/>
            </w:pPr>
            <w:r w:rsidRPr="003954AD">
              <w:rPr>
                <w:lang w:val="ky-KG"/>
              </w:rPr>
              <w:t xml:space="preserve">ЛПЗ </w:t>
            </w:r>
            <w:r w:rsidRPr="003954AD">
              <w:t>3.3.2. Проверка отсутствия напряжения. …………………………………………….177стр.</w:t>
            </w:r>
          </w:p>
          <w:p w:rsidR="00A163A7" w:rsidRPr="003954AD" w:rsidRDefault="00A163A7" w:rsidP="00A163A7">
            <w:pPr>
              <w:shd w:val="clear" w:color="auto" w:fill="FEFEFE"/>
              <w:jc w:val="both"/>
            </w:pPr>
            <w:r w:rsidRPr="003954AD">
              <w:t>Тема  3.3.3. Установка заземлений. Общие требования…………………………………  178стр.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3.3.4. </w:t>
            </w:r>
            <w:r w:rsidRPr="003954AD">
              <w:t>Ознакомление заземлений в электроустано</w:t>
            </w:r>
            <w:r w:rsidR="00447624">
              <w:t>вках электростанций ………….</w:t>
            </w:r>
            <w:r w:rsidRPr="003954AD">
              <w:t xml:space="preserve"> 178стр.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3.3.5. </w:t>
            </w:r>
            <w:r w:rsidRPr="003954AD">
              <w:t>Примеры установки заземлений в схемах электроустановок.</w:t>
            </w:r>
          </w:p>
          <w:p w:rsidR="00A163A7" w:rsidRPr="003954AD" w:rsidRDefault="00A163A7" w:rsidP="00A163A7">
            <w:pPr>
              <w:jc w:val="both"/>
              <w:rPr>
                <w:bCs/>
              </w:rPr>
            </w:pPr>
            <w:r w:rsidRPr="003954AD">
              <w:rPr>
                <w:bCs/>
              </w:rPr>
              <w:t>ПРИМЕРЫ УСТАНОВКИ ЗАЗЕМЛЕНИЙ В СХЕМАХ ЭЛЕКТРОУСТАНОВОК</w:t>
            </w:r>
            <w:r w:rsidR="00447624">
              <w:rPr>
                <w:bCs/>
              </w:rPr>
              <w:t>..</w:t>
            </w:r>
            <w:r w:rsidRPr="003954AD">
              <w:rPr>
                <w:bCs/>
              </w:rPr>
              <w:t>…..179стр.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3.3.6. </w:t>
            </w:r>
            <w:r w:rsidRPr="003954AD">
              <w:t>Установка заземлений на ВЛ.  ……………………………………………</w:t>
            </w:r>
            <w:r w:rsidR="00447624">
              <w:t>.</w:t>
            </w:r>
            <w:r w:rsidRPr="003954AD">
              <w:t>…..182стр.</w:t>
            </w:r>
          </w:p>
          <w:p w:rsidR="00A163A7" w:rsidRPr="003954AD" w:rsidRDefault="00A163A7" w:rsidP="00A163A7">
            <w:pPr>
              <w:jc w:val="both"/>
            </w:pPr>
            <w:r w:rsidRPr="003954AD">
              <w:rPr>
                <w:lang w:val="ky-KG"/>
              </w:rPr>
              <w:t xml:space="preserve">ЛПЗ </w:t>
            </w:r>
            <w:r w:rsidRPr="003954AD">
              <w:t>3.3.7. Установка заземлений КЛ……………………………………………………</w:t>
            </w:r>
            <w:r w:rsidR="00447624">
              <w:t>.</w:t>
            </w:r>
            <w:r w:rsidRPr="003954AD">
              <w:t xml:space="preserve">  183стр.</w:t>
            </w:r>
          </w:p>
          <w:p w:rsidR="00A163A7" w:rsidRPr="003954AD" w:rsidRDefault="00A163A7" w:rsidP="00A163A7">
            <w:pPr>
              <w:jc w:val="both"/>
              <w:rPr>
                <w:rFonts w:eastAsia="Calibri"/>
                <w:lang w:eastAsia="en-US"/>
              </w:rPr>
            </w:pPr>
            <w:r w:rsidRPr="003954AD">
              <w:rPr>
                <w:rFonts w:eastAsia="Calibri"/>
                <w:lang w:eastAsia="en-US"/>
              </w:rPr>
              <w:t xml:space="preserve">                                  </w:t>
            </w:r>
          </w:p>
          <w:p w:rsidR="00A163A7" w:rsidRPr="003954AD" w:rsidRDefault="00A163A7" w:rsidP="00A163A7">
            <w:pPr>
              <w:jc w:val="both"/>
              <w:rPr>
                <w:rFonts w:eastAsia="Calibri"/>
                <w:lang w:eastAsia="en-US"/>
              </w:rPr>
            </w:pPr>
            <w:r w:rsidRPr="003954AD">
              <w:rPr>
                <w:rFonts w:eastAsia="Calibri"/>
                <w:lang w:eastAsia="en-US"/>
              </w:rPr>
              <w:t xml:space="preserve">                        3.4. Воздушные линии электропередачи.</w:t>
            </w:r>
          </w:p>
          <w:p w:rsidR="00A163A7" w:rsidRPr="003954AD" w:rsidRDefault="00A163A7" w:rsidP="00A163A7">
            <w:pPr>
              <w:jc w:val="both"/>
            </w:pPr>
            <w:r w:rsidRPr="003954AD">
              <w:rPr>
                <w:rFonts w:eastAsia="Calibri"/>
                <w:lang w:eastAsia="en-US"/>
              </w:rPr>
              <w:t xml:space="preserve">Тема 3.4.1. </w:t>
            </w:r>
            <w:r w:rsidRPr="003954AD">
              <w:t>Работы на опорах…………………………………………………………</w:t>
            </w:r>
            <w:r w:rsidR="00447624">
              <w:t>…</w:t>
            </w:r>
            <w:r w:rsidRPr="003954AD">
              <w:t>….192стр.</w:t>
            </w:r>
          </w:p>
          <w:p w:rsidR="00A163A7" w:rsidRPr="003954AD" w:rsidRDefault="00A163A7" w:rsidP="00A163A7">
            <w:pPr>
              <w:jc w:val="both"/>
            </w:pPr>
            <w:r w:rsidRPr="003954AD">
              <w:rPr>
                <w:rFonts w:eastAsia="Calibri"/>
                <w:lang w:val="ky-KG" w:eastAsia="en-US"/>
              </w:rPr>
              <w:t xml:space="preserve">ЛПЗ  </w:t>
            </w:r>
            <w:r w:rsidRPr="003954AD">
              <w:rPr>
                <w:rFonts w:eastAsia="Calibri"/>
                <w:lang w:eastAsia="en-US"/>
              </w:rPr>
              <w:t xml:space="preserve">3.4.2. </w:t>
            </w:r>
            <w:r w:rsidRPr="003954AD">
              <w:t>Работы под напряжением ……………………………………………………</w:t>
            </w:r>
            <w:r w:rsidR="00447624">
              <w:t>..</w:t>
            </w:r>
            <w:r w:rsidRPr="003954AD">
              <w:t>195стр.</w:t>
            </w:r>
          </w:p>
          <w:p w:rsidR="00A163A7" w:rsidRPr="003954AD" w:rsidRDefault="00A163A7" w:rsidP="00A163A7">
            <w:pPr>
              <w:shd w:val="clear" w:color="auto" w:fill="FFFFFF"/>
              <w:jc w:val="both"/>
            </w:pPr>
            <w:r w:rsidRPr="003954AD">
              <w:rPr>
                <w:lang w:val="ky-KG"/>
              </w:rPr>
              <w:t xml:space="preserve">ЛПЗ </w:t>
            </w:r>
            <w:r w:rsidRPr="003954AD">
              <w:t>3.4.3. Расчистка трассы от деревьев. ………………………………………………</w:t>
            </w:r>
            <w:r w:rsidR="00447624">
              <w:t>..</w:t>
            </w:r>
            <w:r w:rsidRPr="003954AD">
              <w:t>.196стр.</w:t>
            </w:r>
          </w:p>
          <w:p w:rsidR="00A163A7" w:rsidRPr="003954AD" w:rsidRDefault="00A163A7" w:rsidP="00A163A7">
            <w:pPr>
              <w:shd w:val="clear" w:color="auto" w:fill="FFFFFF"/>
              <w:jc w:val="both"/>
            </w:pPr>
            <w:r w:rsidRPr="003954AD">
              <w:rPr>
                <w:lang w:val="ky-KG"/>
              </w:rPr>
              <w:t xml:space="preserve">ЛПЗ </w:t>
            </w:r>
            <w:r w:rsidRPr="003954AD">
              <w:t>3.4.4. Обходы и осмотры.  ……………………………………………………………196стр.</w:t>
            </w:r>
          </w:p>
          <w:p w:rsidR="00A163A7" w:rsidRPr="003954AD" w:rsidRDefault="00A163A7" w:rsidP="00A163A7">
            <w:pPr>
              <w:jc w:val="both"/>
            </w:pPr>
            <w:r w:rsidRPr="003954AD">
              <w:rPr>
                <w:rFonts w:eastAsia="Calibri"/>
                <w:lang w:val="ky-KG"/>
              </w:rPr>
              <w:t xml:space="preserve">ЛПЗ </w:t>
            </w:r>
            <w:r w:rsidRPr="003954AD">
              <w:rPr>
                <w:rFonts w:eastAsia="Calibri"/>
              </w:rPr>
              <w:t xml:space="preserve">3.4.5. </w:t>
            </w:r>
            <w:r w:rsidRPr="003954AD">
              <w:t>Обслуживание сетей уличного освещения. ………………………………..197стр.</w:t>
            </w:r>
          </w:p>
          <w:p w:rsidR="00A163A7" w:rsidRPr="003954AD" w:rsidRDefault="00A163A7" w:rsidP="00A163A7">
            <w:pPr>
              <w:shd w:val="clear" w:color="auto" w:fill="FFFFFF"/>
              <w:ind w:left="45" w:right="45" w:firstLine="480"/>
              <w:jc w:val="both"/>
              <w:textAlignment w:val="top"/>
            </w:pPr>
          </w:p>
          <w:p w:rsidR="00A163A7" w:rsidRPr="003954AD" w:rsidRDefault="00A163A7" w:rsidP="00A163A7">
            <w:pPr>
              <w:shd w:val="clear" w:color="auto" w:fill="FFFFFF"/>
              <w:ind w:left="45" w:right="45" w:firstLine="480"/>
              <w:jc w:val="both"/>
              <w:textAlignment w:val="top"/>
            </w:pPr>
            <w:r w:rsidRPr="003954AD">
              <w:t>3.5. Средства диспетчерского и технологического управления.</w:t>
            </w:r>
          </w:p>
          <w:p w:rsidR="00A163A7" w:rsidRPr="003954AD" w:rsidRDefault="00A163A7" w:rsidP="00A163A7">
            <w:pPr>
              <w:shd w:val="clear" w:color="auto" w:fill="FFFFFF"/>
              <w:ind w:right="45"/>
              <w:jc w:val="both"/>
              <w:textAlignment w:val="top"/>
            </w:pPr>
            <w:r w:rsidRPr="003954AD">
              <w:t>Тема  3.5.1. Общие требования диспетчерского управления…………………………  202стр.</w:t>
            </w:r>
          </w:p>
          <w:p w:rsidR="00A163A7" w:rsidRPr="003954AD" w:rsidRDefault="00A163A7" w:rsidP="00A163A7">
            <w:pPr>
              <w:jc w:val="both"/>
            </w:pPr>
            <w:r w:rsidRPr="003954AD">
              <w:rPr>
                <w:lang w:val="ky-KG"/>
              </w:rPr>
              <w:t xml:space="preserve">ЛПЗ </w:t>
            </w:r>
            <w:r w:rsidRPr="003954AD">
              <w:t>3.5.2. Воздушные линии связи. …………………………………………………….203стр.</w:t>
            </w:r>
          </w:p>
          <w:p w:rsidR="00A163A7" w:rsidRPr="003954AD" w:rsidRDefault="00A163A7" w:rsidP="00A163A7">
            <w:pPr>
              <w:jc w:val="both"/>
            </w:pPr>
            <w:r w:rsidRPr="003954AD">
              <w:rPr>
                <w:rFonts w:eastAsia="Calibri"/>
              </w:rPr>
              <w:t xml:space="preserve">Тема 3.5.3. </w:t>
            </w:r>
            <w:r w:rsidRPr="003954AD">
              <w:t>Высокочастотная связь по ВЛ и молниезащитным тросам……………</w:t>
            </w:r>
            <w:r w:rsidR="00447624">
              <w:t>..</w:t>
            </w:r>
            <w:r w:rsidRPr="003954AD">
              <w:t>…203стр.</w:t>
            </w:r>
          </w:p>
          <w:p w:rsidR="00A163A7" w:rsidRPr="003954AD" w:rsidRDefault="00A163A7" w:rsidP="00A163A7">
            <w:pPr>
              <w:jc w:val="both"/>
            </w:pPr>
          </w:p>
          <w:p w:rsidR="00A163A7" w:rsidRPr="003954AD" w:rsidRDefault="00A163A7" w:rsidP="00A163A7">
            <w:pPr>
              <w:jc w:val="both"/>
            </w:pPr>
          </w:p>
          <w:p w:rsidR="00A163A7" w:rsidRPr="003954AD" w:rsidRDefault="00A163A7" w:rsidP="00A163A7">
            <w:pPr>
              <w:shd w:val="clear" w:color="auto" w:fill="FFFFFF"/>
              <w:ind w:left="45" w:right="45" w:firstLine="480"/>
              <w:jc w:val="both"/>
              <w:textAlignment w:val="top"/>
            </w:pPr>
          </w:p>
          <w:p w:rsidR="00A163A7" w:rsidRPr="003954AD" w:rsidRDefault="00A163A7" w:rsidP="00A163A7">
            <w:pPr>
              <w:ind w:left="141"/>
              <w:jc w:val="both"/>
              <w:rPr>
                <w:lang w:val="ky-KG"/>
              </w:rPr>
            </w:pPr>
          </w:p>
          <w:p w:rsidR="00A163A7" w:rsidRPr="003954AD" w:rsidRDefault="00A163A7" w:rsidP="00A163A7">
            <w:pPr>
              <w:ind w:left="141"/>
              <w:jc w:val="both"/>
              <w:rPr>
                <w:lang w:val="ky-KG"/>
              </w:rPr>
            </w:pPr>
          </w:p>
          <w:p w:rsidR="00A163A7" w:rsidRPr="003954AD" w:rsidRDefault="00A163A7" w:rsidP="00A163A7">
            <w:pPr>
              <w:shd w:val="clear" w:color="auto" w:fill="FFFFFF"/>
              <w:ind w:left="900"/>
              <w:jc w:val="both"/>
              <w:rPr>
                <w:lang w:val="ky-KG"/>
              </w:rPr>
            </w:pPr>
          </w:p>
          <w:p w:rsidR="00A163A7" w:rsidRPr="003954AD" w:rsidRDefault="00A163A7" w:rsidP="00A163A7">
            <w:pPr>
              <w:ind w:left="141"/>
              <w:jc w:val="both"/>
              <w:rPr>
                <w:lang w:val="ky-KG"/>
              </w:rPr>
            </w:pPr>
          </w:p>
          <w:p w:rsidR="00A163A7" w:rsidRPr="003954AD" w:rsidRDefault="00A163A7" w:rsidP="00A163A7">
            <w:pPr>
              <w:shd w:val="clear" w:color="auto" w:fill="FFFFFF"/>
              <w:jc w:val="both"/>
              <w:rPr>
                <w:lang w:val="ky-KG"/>
              </w:rPr>
            </w:pPr>
          </w:p>
          <w:p w:rsidR="00A163A7" w:rsidRPr="003954AD" w:rsidRDefault="00A163A7" w:rsidP="00A163A7">
            <w:pPr>
              <w:shd w:val="clear" w:color="auto" w:fill="FFFFFF"/>
              <w:jc w:val="both"/>
              <w:rPr>
                <w:lang w:val="ky-KG"/>
              </w:rPr>
            </w:pPr>
          </w:p>
          <w:p w:rsidR="00A163A7" w:rsidRPr="003954AD" w:rsidRDefault="00A163A7" w:rsidP="00A163A7">
            <w:pPr>
              <w:jc w:val="both"/>
              <w:rPr>
                <w:lang w:val="ky-KG"/>
              </w:rPr>
            </w:pPr>
          </w:p>
          <w:p w:rsidR="00A163A7" w:rsidRPr="003954AD" w:rsidRDefault="00A163A7" w:rsidP="00A163A7">
            <w:pPr>
              <w:shd w:val="clear" w:color="auto" w:fill="FFFFFF"/>
              <w:jc w:val="both"/>
              <w:rPr>
                <w:lang w:val="ky-KG"/>
              </w:rPr>
            </w:pPr>
          </w:p>
          <w:p w:rsidR="00A163A7" w:rsidRPr="003954AD" w:rsidRDefault="00A163A7" w:rsidP="00A163A7">
            <w:pPr>
              <w:jc w:val="both"/>
              <w:rPr>
                <w:lang w:val="ky-KG"/>
              </w:rPr>
            </w:pPr>
          </w:p>
          <w:p w:rsidR="00A163A7" w:rsidRPr="003954AD" w:rsidRDefault="00A163A7" w:rsidP="00A163A7">
            <w:pPr>
              <w:jc w:val="both"/>
              <w:rPr>
                <w:lang w:val="ky-KG"/>
              </w:rPr>
            </w:pPr>
          </w:p>
          <w:p w:rsidR="00A163A7" w:rsidRPr="003954AD" w:rsidRDefault="00A163A7" w:rsidP="00A163A7">
            <w:pPr>
              <w:jc w:val="both"/>
              <w:rPr>
                <w:lang w:val="ky-KG"/>
              </w:rPr>
            </w:pPr>
          </w:p>
          <w:p w:rsidR="00A163A7" w:rsidRDefault="00A163A7" w:rsidP="00A163A7">
            <w:pPr>
              <w:rPr>
                <w:lang w:val="ky-KG"/>
              </w:rPr>
            </w:pPr>
            <w:r w:rsidRPr="003954AD">
              <w:rPr>
                <w:lang w:val="ky-KG"/>
              </w:rPr>
              <w:br/>
            </w:r>
            <w:r w:rsidRPr="003954AD">
              <w:rPr>
                <w:lang w:val="ky-KG"/>
              </w:rPr>
              <w:br/>
            </w:r>
            <w:r w:rsidRPr="003954AD">
              <w:rPr>
                <w:lang w:val="ky-KG"/>
              </w:rPr>
              <w:br/>
            </w: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Default="00447624" w:rsidP="00A163A7">
            <w:pPr>
              <w:rPr>
                <w:lang w:val="ky-KG"/>
              </w:rPr>
            </w:pPr>
          </w:p>
          <w:p w:rsidR="00447624" w:rsidRPr="003954AD" w:rsidRDefault="00447624" w:rsidP="00A163A7">
            <w:pPr>
              <w:rPr>
                <w:lang w:val="ky-KG"/>
              </w:rPr>
            </w:pPr>
          </w:p>
          <w:p w:rsidR="00A163A7" w:rsidRPr="003954AD" w:rsidRDefault="00A163A7" w:rsidP="00A163A7">
            <w:pPr>
              <w:rPr>
                <w:lang w:val="ky-KG"/>
              </w:rPr>
            </w:pPr>
            <w:r w:rsidRPr="003954AD">
              <w:rPr>
                <w:lang w:val="ky-KG"/>
              </w:rPr>
              <w:br/>
            </w:r>
          </w:p>
        </w:tc>
      </w:tr>
    </w:tbl>
    <w:p w:rsidR="0010687C" w:rsidRDefault="0010687C">
      <w:pPr>
        <w:pStyle w:val="22"/>
        <w:ind w:left="1180"/>
        <w:jc w:val="center"/>
        <w:rPr>
          <w:b/>
          <w:bCs/>
          <w:u w:val="single"/>
        </w:rPr>
      </w:pPr>
    </w:p>
    <w:p w:rsidR="0010687C" w:rsidRDefault="0010687C">
      <w:pPr>
        <w:pStyle w:val="22"/>
        <w:ind w:left="1180"/>
        <w:jc w:val="center"/>
        <w:rPr>
          <w:b/>
          <w:bCs/>
          <w:u w:val="single"/>
        </w:rPr>
      </w:pPr>
    </w:p>
    <w:p w:rsidR="0010687C" w:rsidRDefault="0010687C">
      <w:pPr>
        <w:pStyle w:val="22"/>
        <w:ind w:left="1180"/>
        <w:jc w:val="center"/>
        <w:rPr>
          <w:b/>
          <w:bCs/>
          <w:u w:val="single"/>
        </w:rPr>
      </w:pPr>
    </w:p>
    <w:p w:rsidR="0010687C" w:rsidRDefault="0039514D">
      <w:pPr>
        <w:pStyle w:val="22"/>
        <w:ind w:left="1180"/>
        <w:jc w:val="center"/>
        <w:rPr>
          <w:b/>
          <w:u w:val="single"/>
        </w:rPr>
      </w:pPr>
      <w:r>
        <w:rPr>
          <w:b/>
          <w:bCs/>
          <w:u w:val="single"/>
        </w:rPr>
        <w:t xml:space="preserve">Результат обучения  1: </w:t>
      </w:r>
      <w:r>
        <w:rPr>
          <w:b/>
          <w:u w:val="single"/>
        </w:rPr>
        <w:t>Выполнение мероприятий по бесперебойному электроснабжению потребителей напряжением до 10 кВ</w:t>
      </w:r>
    </w:p>
    <w:p w:rsidR="0010687C" w:rsidRDefault="0039514D">
      <w:pPr>
        <w:rPr>
          <w:b/>
        </w:rPr>
      </w:pPr>
      <w:r>
        <w:rPr>
          <w:b/>
        </w:rPr>
        <w:t xml:space="preserve">      Тема 1.1. Общи сведение о производстве и распределения электрической энергии.</w:t>
      </w:r>
    </w:p>
    <w:p w:rsidR="0010687C" w:rsidRDefault="0039514D">
      <w:pPr>
        <w:jc w:val="both"/>
        <w:rPr>
          <w:b/>
        </w:rPr>
      </w:pPr>
      <w:r>
        <w:rPr>
          <w:b/>
        </w:rPr>
        <w:t>Тема 1.1.1 Технологический процесс производства и распределение электрической энергии.</w:t>
      </w:r>
    </w:p>
    <w:p w:rsidR="0010687C" w:rsidRDefault="0039514D">
      <w:pPr>
        <w:pStyle w:val="11"/>
        <w:numPr>
          <w:ilvl w:val="0"/>
          <w:numId w:val="1"/>
        </w:numPr>
        <w:jc w:val="both"/>
      </w:pPr>
      <w:r>
        <w:t>Технологический процесс производства эл. энергии.</w:t>
      </w:r>
    </w:p>
    <w:p w:rsidR="0010687C" w:rsidRDefault="0039514D">
      <w:pPr>
        <w:pStyle w:val="11"/>
        <w:numPr>
          <w:ilvl w:val="0"/>
          <w:numId w:val="1"/>
        </w:numPr>
        <w:jc w:val="both"/>
      </w:pPr>
      <w:r>
        <w:t>Распределение электрической энергии.</w:t>
      </w:r>
    </w:p>
    <w:p w:rsidR="0010687C" w:rsidRDefault="0039514D">
      <w:pPr>
        <w:pStyle w:val="11"/>
        <w:shd w:val="clear" w:color="auto" w:fill="FFFFFF"/>
        <w:ind w:left="0"/>
        <w:jc w:val="both"/>
        <w:rPr>
          <w:color w:val="000000"/>
        </w:rPr>
      </w:pPr>
      <w:r>
        <w:rPr>
          <w:rStyle w:val="ac"/>
          <w:color w:val="000000"/>
        </w:rPr>
        <w:t>1. Производится электроэнергия</w:t>
      </w:r>
      <w:r>
        <w:rPr>
          <w:color w:val="000000"/>
        </w:rPr>
        <w:t> на больших и малых электрических станциях в основном с помощью электромеханических индукционных генераторов. Существует два основных типа электростанций: тепловые и гидроэлектрические. Различаются эти электростанции двигателями, вращающими роторы генераторов.</w:t>
      </w:r>
      <w:r>
        <w:rPr>
          <w:color w:val="000000"/>
        </w:rPr>
        <w:br/>
        <w:t>На тепловых электростанциях источником энергии служит топливо: уголь, газ, нефть, мазут, горючие сланцы. Роторы электрических генераторов приводятся во вращение паровыми и газовыми турбинами или двигателями внутреннего сгорания. Наиболее экономичными являются крупные тепловые паротурбинные электростанции (сокращенно: ТЭС). Большинство ТЭС нашей страны использует в качестве топлива угольную пыль. Для выработки 1 кВт*ч электроэнергии затрачивается несколько сот граммов угля. В паровом котле свыше 90% выделяемой топливом энергии передается пару. В турбине кинетическая энергия струй пара передается ротору. Вал турбины жестко соединен с валом генератора. Паровые турбогенераторы весьма быстроходны: число оборотов составляет несколько тысяч в минуту.</w:t>
      </w:r>
      <w:r>
        <w:rPr>
          <w:color w:val="000000"/>
        </w:rPr>
        <w:br/>
        <w:t>Из курса физики X класса известно, что КПД тепловых двигателей увеличивается с повышением начальной температуры рабочего тела. Поэтому поступающий в турбину пар доводят до высоких параметров: температуру - почти до 550 °С и давление - до 25 МПа. Коэффициент полезного действия ТЭС достигает 40%. Большая часть энергии теряется вместе с горячим отработанным паром.</w:t>
      </w:r>
    </w:p>
    <w:p w:rsidR="0010687C" w:rsidRDefault="0039514D">
      <w:pPr>
        <w:shd w:val="clear" w:color="auto" w:fill="FFFFFF"/>
        <w:ind w:left="360"/>
        <w:jc w:val="both"/>
        <w:rPr>
          <w:color w:val="000000"/>
        </w:rPr>
      </w:pPr>
      <w:r>
        <w:rPr>
          <w:color w:val="000000"/>
        </w:rPr>
        <w:fldChar w:fldCharType="begin"/>
      </w:r>
      <w:r>
        <w:rPr>
          <w:color w:val="000000"/>
        </w:rPr>
        <w:instrText xml:space="preserve"> INCLUDEPICTURE "http://dom-en.ru/userfiles/Image/elekt1%20(3)(1).jpg" \* MERGEFORMATINET </w:instrText>
      </w:r>
      <w:r>
        <w:rPr>
          <w:color w:val="000000"/>
        </w:rP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fldChar w:fldCharType="begin"/>
      </w:r>
      <w:r>
        <w:instrText xml:space="preserve"> INCLUDEPICTURE  "http://dom-en.ru/userfiles/Image/elekt1 (3)(1).jpg" \* MERGEFORMATINET </w:instrText>
      </w:r>
      <w:r>
        <w:fldChar w:fldCharType="separate"/>
      </w:r>
      <w:r w:rsidR="003954AD">
        <w:fldChar w:fldCharType="begin"/>
      </w:r>
      <w:r w:rsidR="003954AD">
        <w:instrText xml:space="preserve"> INCLUDEPICTURE  "http://dom-en.ru/userfiles/Image/elekt1 (3)(1).jpg" \* MERGEFORMATINET </w:instrText>
      </w:r>
      <w:r w:rsidR="003954AD">
        <w:fldChar w:fldCharType="separate"/>
      </w:r>
      <w:r w:rsidR="00B469FF">
        <w:fldChar w:fldCharType="begin"/>
      </w:r>
      <w:r w:rsidR="00B469FF">
        <w:instrText xml:space="preserve"> </w:instrText>
      </w:r>
      <w:r w:rsidR="00B469FF">
        <w:instrText>INCLUDEPICTURE  "http://dom-en.ru/userfiles/Image/elekt1 (3)(1).jpg" \* MERGEFORMATINET</w:instrText>
      </w:r>
      <w:r w:rsidR="00B469FF">
        <w:instrText xml:space="preserve"> </w:instrText>
      </w:r>
      <w:r w:rsidR="00B469FF">
        <w:fldChar w:fldCharType="separate"/>
      </w:r>
      <w:r w:rsidR="00D9740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15pt;height:178.65pt">
            <v:imagedata r:id="rId12" r:href="rId1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color w:val="000000"/>
        </w:rPr>
        <w:fldChar w:fldCharType="end"/>
      </w:r>
    </w:p>
    <w:p w:rsidR="0010687C" w:rsidRDefault="0039514D">
      <w:pPr>
        <w:shd w:val="clear" w:color="auto" w:fill="FFFFFF"/>
        <w:ind w:left="360"/>
        <w:jc w:val="both"/>
        <w:rPr>
          <w:color w:val="000000"/>
        </w:rPr>
      </w:pPr>
      <w:r>
        <w:rPr>
          <w:color w:val="000000"/>
        </w:rPr>
        <w:t>Превращения энергии на </w:t>
      </w:r>
      <w:r>
        <w:rPr>
          <w:rStyle w:val="ac"/>
          <w:color w:val="000000"/>
        </w:rPr>
        <w:t>ТЭЦ</w:t>
      </w:r>
      <w:r>
        <w:rPr>
          <w:color w:val="000000"/>
        </w:rPr>
        <w:t> показаны на схеме (рис. 1).</w:t>
      </w:r>
    </w:p>
    <w:p w:rsidR="0010687C" w:rsidRDefault="0039514D">
      <w:pPr>
        <w:pStyle w:val="12"/>
        <w:jc w:val="both"/>
        <w:rPr>
          <w:color w:val="000000"/>
        </w:rPr>
      </w:pPr>
      <w:r>
        <w:rPr>
          <w:color w:val="000000"/>
        </w:rPr>
        <w:t>Тепловые электростанции - так называемые теплоэлектроцентрали (</w:t>
      </w:r>
      <w:hyperlink r:id="rId14" w:history="1">
        <w:r>
          <w:t>ТЭЦ</w:t>
        </w:r>
      </w:hyperlink>
      <w:r>
        <w:t>)</w:t>
      </w:r>
      <w:r>
        <w:rPr>
          <w:color w:val="000000"/>
        </w:rPr>
        <w:t xml:space="preserve"> - позволяют значительную часть энергии отработанного пара использовать на промышленных предприятиях и для бытовых нужд (для отопления и горячего водоснабжения). В результате КПД ТЭЦ достигает 60—70%. В настоящее время в нашей стране ТЭЦ дают около 40% всей электроэнергии и снабжают электроэнергией и теплом несколько сот городов.</w:t>
      </w:r>
      <w:r>
        <w:rPr>
          <w:color w:val="000000"/>
        </w:rPr>
        <w:br/>
        <w:t xml:space="preserve">   На гидроэлектростанциях (</w:t>
      </w:r>
      <w:hyperlink r:id="rId15" w:history="1">
        <w:r>
          <w:t>ГЭС</w:t>
        </w:r>
      </w:hyperlink>
      <w:r>
        <w:rPr>
          <w:color w:val="000000"/>
        </w:rPr>
        <w:t>) используется для вра¬щения роторов генераторов потенциальная энергия воды. Роторы электрических генераторов приводятся во враще-ние гидравлическими турбинами. Мощность станции зависит от создаваемой плотиной разности уровней воды (напор) и от массы воды, проходящей через турбину в секунду (расход воды). Превращения энергии на ГЭС показаны на схеме, приведенной на рисунке 2</w:t>
      </w:r>
    </w:p>
    <w:p w:rsidR="0010687C" w:rsidRDefault="0039514D">
      <w:pPr>
        <w:pStyle w:val="11"/>
        <w:shd w:val="clear" w:color="auto" w:fill="FFFFFF"/>
        <w:ind w:left="360"/>
        <w:jc w:val="both"/>
        <w:rPr>
          <w:color w:val="000000"/>
        </w:rPr>
      </w:pPr>
      <w:r>
        <w:rPr>
          <w:color w:val="000000"/>
        </w:rPr>
        <w:fldChar w:fldCharType="begin"/>
      </w:r>
      <w:r>
        <w:rPr>
          <w:color w:val="000000"/>
        </w:rPr>
        <w:instrText xml:space="preserve"> INCLUDEPICTURE "http://dom-en.ru/userfiles/Image/elekt1%20(4)(1).jpg" \* MERGEFORMATINET </w:instrText>
      </w:r>
      <w:r>
        <w:rPr>
          <w:color w:val="000000"/>
        </w:rP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fldChar w:fldCharType="begin"/>
      </w:r>
      <w:r>
        <w:instrText xml:space="preserve"> INCLUDEPICTURE  "http://dom-en.ru/userfiles/Image/elekt1 (4)(1).jpg" \* MERGEFORMATINET </w:instrText>
      </w:r>
      <w:r>
        <w:fldChar w:fldCharType="separate"/>
      </w:r>
      <w:r w:rsidR="003954AD">
        <w:fldChar w:fldCharType="begin"/>
      </w:r>
      <w:r w:rsidR="003954AD">
        <w:instrText xml:space="preserve"> INCLUDEPICTURE  "http://dom-en.ru/userfiles/Image/elekt1 (4)(1).jpg" \* MERGEFORMATINET </w:instrText>
      </w:r>
      <w:r w:rsidR="003954AD">
        <w:fldChar w:fldCharType="separate"/>
      </w:r>
      <w:r w:rsidR="00B469FF">
        <w:fldChar w:fldCharType="begin"/>
      </w:r>
      <w:r w:rsidR="00B469FF">
        <w:instrText xml:space="preserve"> </w:instrText>
      </w:r>
      <w:r w:rsidR="00B469FF">
        <w:instrText>INCLUDEPICTURE  "http://dom-en.ru/userfiles/Image/elekt1 (4)(1).jpg" \* MERGEFORMATINET</w:instrText>
      </w:r>
      <w:r w:rsidR="00B469FF">
        <w:instrText xml:space="preserve"> </w:instrText>
      </w:r>
      <w:r w:rsidR="00B469FF">
        <w:fldChar w:fldCharType="separate"/>
      </w:r>
      <w:r w:rsidR="00D9740A">
        <w:pict>
          <v:shape id="_x0000_i1026" type="#_x0000_t75" style="width:338.15pt;height:173.15pt">
            <v:imagedata r:id="rId16" r:href="rId1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color w:val="000000"/>
        </w:rPr>
        <w:fldChar w:fldCharType="end"/>
      </w:r>
    </w:p>
    <w:p w:rsidR="0010687C" w:rsidRDefault="0039514D">
      <w:pPr>
        <w:pStyle w:val="11"/>
        <w:shd w:val="clear" w:color="auto" w:fill="FFFFFF"/>
        <w:ind w:left="0"/>
        <w:jc w:val="both"/>
        <w:rPr>
          <w:color w:val="000000"/>
        </w:rPr>
      </w:pPr>
      <w:r>
        <w:rPr>
          <w:color w:val="000000"/>
        </w:rPr>
        <w:t xml:space="preserve">    Превращения энергии на </w:t>
      </w:r>
      <w:r>
        <w:rPr>
          <w:rStyle w:val="ac"/>
          <w:color w:val="000000"/>
        </w:rPr>
        <w:t>ГЭС</w:t>
      </w:r>
      <w:r>
        <w:rPr>
          <w:color w:val="000000"/>
        </w:rPr>
        <w:t> показаны на схеме (рис. 2).</w:t>
      </w:r>
    </w:p>
    <w:p w:rsidR="0010687C" w:rsidRDefault="0039514D">
      <w:pPr>
        <w:pStyle w:val="12"/>
        <w:jc w:val="both"/>
      </w:pPr>
      <w:r>
        <w:t>Гидроэлектростанции дают около 20% всей вырабатываемой в нашей стране электроэнергии. Значительную роль в энергетике играют атомные электростанции (</w:t>
      </w:r>
      <w:hyperlink r:id="rId18" w:history="1">
        <w:r>
          <w:t>АЭС</w:t>
        </w:r>
      </w:hyperlink>
      <w:r>
        <w:t>). В настоящее время АЭС нашей страны дают около 10% электроэнергии.</w:t>
      </w:r>
    </w:p>
    <w:p w:rsidR="0010687C" w:rsidRDefault="0039514D">
      <w:pPr>
        <w:pStyle w:val="12"/>
        <w:jc w:val="both"/>
        <w:rPr>
          <w:color w:val="222222"/>
        </w:rPr>
      </w:pPr>
      <w:r>
        <w:t xml:space="preserve">2. </w:t>
      </w:r>
      <w:r>
        <w:rPr>
          <w:b/>
          <w:bCs/>
          <w:color w:val="222222"/>
        </w:rPr>
        <w:t>Распределение электрической энергии</w:t>
      </w:r>
      <w:r>
        <w:rPr>
          <w:color w:val="222222"/>
        </w:rPr>
        <w:t> —конечная ступень </w:t>
      </w:r>
      <w:hyperlink r:id="rId19" w:tooltip="Передача электроэнергии" w:history="1">
        <w:r>
          <w:t>передачи электроэнергии</w:t>
        </w:r>
      </w:hyperlink>
      <w:r>
        <w:t> </w:t>
      </w:r>
      <w:r>
        <w:rPr>
          <w:color w:val="222222"/>
        </w:rPr>
        <w:t>от генератора к потребителю. Первичные </w:t>
      </w:r>
      <w:hyperlink r:id="rId20" w:tooltip="Электрическая подстанция" w:history="1">
        <w:r>
          <w:t>распределительные подстанции</w:t>
        </w:r>
      </w:hyperlink>
      <w:r>
        <w:t>, подсоединённые к </w:t>
      </w:r>
      <w:hyperlink r:id="rId21" w:tooltip="Линия электропередачи" w:history="1">
        <w:r>
          <w:t>линиям электропередачи</w:t>
        </w:r>
      </w:hyperlink>
      <w:r>
        <w:t xml:space="preserve">, преобразуют высоковольтное напряжение до </w:t>
      </w:r>
      <w:r>
        <w:rPr>
          <w:color w:val="222222"/>
        </w:rPr>
        <w:t>среднего уровня (от 2 до 35 кВ) и передают его на вторичные подстанции для дальнейшего понижения до уровня, требуемого потребителю (в России — 380 В трёхфазного тока).</w:t>
      </w:r>
    </w:p>
    <w:p w:rsidR="0010687C" w:rsidRDefault="0039514D">
      <w:pPr>
        <w:pStyle w:val="a9"/>
        <w:shd w:val="clear" w:color="auto" w:fill="FFFFFF"/>
        <w:spacing w:before="0" w:beforeAutospacing="0" w:after="0" w:afterAutospacing="0"/>
        <w:jc w:val="both"/>
        <w:rPr>
          <w:color w:val="222222"/>
        </w:rPr>
      </w:pPr>
      <w:r>
        <w:rPr>
          <w:color w:val="222222"/>
        </w:rPr>
        <w:t xml:space="preserve">    Распределительные сети делятся на два типа: замкнутые и незамкнутые. Замкнутые сети имеют преимущество перед незамкнутыми, поскольку позволяют осуществлять передачу электроэнергии при выходе из строя единичного распределительного устройства, однако требуют более сложных систем защиты. Использование замкнутых систем оправдано при большой стоимости перерывов электроснабжения.</w:t>
      </w:r>
    </w:p>
    <w:p w:rsidR="0010687C" w:rsidRDefault="0039514D">
      <w:pPr>
        <w:numPr>
          <w:ilvl w:val="0"/>
          <w:numId w:val="2"/>
        </w:numPr>
        <w:shd w:val="clear" w:color="auto" w:fill="FFFFFF"/>
        <w:spacing w:before="100" w:beforeAutospacing="1" w:after="24"/>
        <w:ind w:left="384"/>
        <w:jc w:val="both"/>
        <w:rPr>
          <w:rStyle w:val="citation"/>
          <w:color w:val="222222"/>
        </w:rPr>
      </w:pPr>
      <w:r>
        <w:rPr>
          <w:rStyle w:val="citation"/>
          <w:i/>
          <w:iCs/>
          <w:color w:val="222222"/>
        </w:rPr>
        <w:t>Герасименко А. А., Федин В. Т.</w:t>
      </w:r>
      <w:r>
        <w:rPr>
          <w:rStyle w:val="citation"/>
          <w:color w:val="222222"/>
        </w:rPr>
        <w:t> Передача и распределение электрической энергии: Учебное пособие. — 2-е. — Ростов-на-Дону: Феникс, 2008. — 715 с. — (Высшее образование).</w:t>
      </w:r>
    </w:p>
    <w:p w:rsidR="0010687C" w:rsidRDefault="0039514D">
      <w:pPr>
        <w:shd w:val="clear" w:color="auto" w:fill="FFFFFF"/>
        <w:jc w:val="both"/>
        <w:rPr>
          <w:color w:val="000000"/>
        </w:rPr>
      </w:pPr>
      <w:r>
        <w:rPr>
          <w:b/>
          <w:color w:val="222222"/>
        </w:rPr>
        <w:t>Контрольные вопросы:</w:t>
      </w:r>
      <w:r>
        <w:rPr>
          <w:color w:val="000000"/>
        </w:rPr>
        <w:t xml:space="preserve"> </w:t>
      </w:r>
    </w:p>
    <w:p w:rsidR="0010687C" w:rsidRDefault="0039514D">
      <w:pPr>
        <w:shd w:val="clear" w:color="auto" w:fill="FFFFFF"/>
        <w:jc w:val="both"/>
        <w:rPr>
          <w:color w:val="000000"/>
        </w:rPr>
      </w:pPr>
      <w:r>
        <w:rPr>
          <w:color w:val="000000"/>
        </w:rPr>
        <w:t>1. Что понимают под электрификацией?</w:t>
      </w:r>
      <w:r>
        <w:rPr>
          <w:color w:val="000000"/>
        </w:rPr>
        <w:br/>
        <w:t>2. Что называют электроэнергетической системой?</w:t>
      </w:r>
      <w:r>
        <w:rPr>
          <w:color w:val="000000"/>
        </w:rPr>
        <w:br/>
        <w:t>3. Какие типы электростанций существуют?</w:t>
      </w:r>
      <w:r>
        <w:rPr>
          <w:color w:val="000000"/>
        </w:rPr>
        <w:br/>
        <w:t>4. С какой целью электростанции объединяют в электроэнергетическую систему? Что представляет собой ЕЭС?</w:t>
      </w:r>
      <w:r>
        <w:rPr>
          <w:color w:val="000000"/>
        </w:rPr>
        <w:br/>
        <w:t>5. Поясните принцип получения электроэнергии на конденсационной электростанции (КЭС) и ТЭЦ.</w:t>
      </w:r>
      <w:r>
        <w:rPr>
          <w:color w:val="000000"/>
        </w:rPr>
        <w:br/>
        <w:t>6. Поясните процесс получения электроэнергии на атомных электростанциях (АЭС) и каковы преимущества атомных электростанций перед тепловыми?</w:t>
      </w:r>
      <w:r>
        <w:rPr>
          <w:color w:val="000000"/>
        </w:rPr>
        <w:br/>
        <w:t>7. В чем состоит принцип получения электроэнергии на гидроэлектростанции (ГЭС)?</w:t>
      </w:r>
      <w:r>
        <w:rPr>
          <w:color w:val="000000"/>
        </w:rPr>
        <w:br/>
        <w:t>8. Составьте схему передачи электроэнергии на расстояние.</w:t>
      </w:r>
      <w:r>
        <w:rPr>
          <w:color w:val="000000"/>
        </w:rPr>
        <w:br/>
        <w:t>9. Каково назначение трансформаторных подстанций? Какое оборудование включает в себя трансформаторная подстанция?</w:t>
      </w:r>
      <w:r>
        <w:rPr>
          <w:color w:val="000000"/>
        </w:rPr>
        <w:br/>
        <w:t>10. Что называется коэффициентом мощности? Назовите способы его улучшения.</w:t>
      </w:r>
      <w:r>
        <w:rPr>
          <w:color w:val="000000"/>
        </w:rPr>
        <w:br/>
        <w:t>11. Проанализируйте и сравните потребление энергии различными потребителями в течение суток. Какие вы знаете пути экономии электроэнергии на производстве? в быту?</w:t>
      </w:r>
      <w:r>
        <w:rPr>
          <w:color w:val="000000"/>
        </w:rPr>
        <w:br/>
        <w:t>12. Что понимают в электроэнергетике под экономией энергии и теплоты? Назовите пути уменьшения потерь электроэнергии на вашем рабочем месте.</w:t>
      </w:r>
      <w:r>
        <w:rPr>
          <w:color w:val="000000"/>
        </w:rPr>
        <w:br/>
        <w:t>13. Почему процессы производства, распределения и потребления электроэнергии совершаются одновременно?</w:t>
      </w:r>
      <w:r>
        <w:rPr>
          <w:color w:val="000000"/>
        </w:rPr>
        <w:br/>
        <w:t>14. Каковы особенности электроснабжения строительства?</w:t>
      </w:r>
      <w:r>
        <w:rPr>
          <w:color w:val="000000"/>
        </w:rPr>
        <w:br/>
        <w:t>15. Как подразделяются приемники электроэнергии по надежности питания?</w:t>
      </w:r>
      <w:r>
        <w:rPr>
          <w:color w:val="000000"/>
        </w:rPr>
        <w:br/>
        <w:t>16. Как обеспечиваются электроэнергией приемники в зависимости от категории надежности электроснабжения?</w:t>
      </w:r>
      <w:r>
        <w:rPr>
          <w:color w:val="000000"/>
        </w:rPr>
        <w:br/>
        <w:t>17. Что понимается под качеством электроэнергии и как оно влияет на работу приемников?</w:t>
      </w:r>
      <w:r>
        <w:rPr>
          <w:color w:val="000000"/>
        </w:rPr>
        <w:br/>
        <w:t>18. Какими параметрами характеризуются основные источники электрического освещения?</w:t>
      </w:r>
      <w:r>
        <w:rPr>
          <w:color w:val="000000"/>
        </w:rPr>
        <w:br/>
        <w:t>19. Какие виды освещения вы знаете?</w:t>
      </w:r>
      <w:r>
        <w:rPr>
          <w:color w:val="000000"/>
        </w:rPr>
        <w:br/>
        <w:t>20. Что представляют собой источники электроснабжения, применяемые в стройиндустрии и строительстве?</w:t>
      </w:r>
      <w:r>
        <w:rPr>
          <w:color w:val="000000"/>
        </w:rPr>
        <w:br/>
        <w:t>21. В чем заключаются достоинства и недостатки передвижных электростанций?</w:t>
      </w:r>
      <w:r>
        <w:rPr>
          <w:color w:val="000000"/>
        </w:rPr>
        <w:br/>
        <w:t>22. Какие требования предъявляются к схемам электроснабжения?</w:t>
      </w:r>
      <w:r>
        <w:rPr>
          <w:color w:val="000000"/>
        </w:rPr>
        <w:br/>
        <w:t>23. В чем заключаются достоинства и недостатки магистральных и радиальных схем?</w:t>
      </w:r>
    </w:p>
    <w:p w:rsidR="0010687C" w:rsidRDefault="0010687C">
      <w:pPr>
        <w:ind w:left="360"/>
        <w:jc w:val="both"/>
        <w:rPr>
          <w:b/>
          <w:color w:val="FF0000"/>
        </w:rPr>
      </w:pPr>
    </w:p>
    <w:p w:rsidR="0010687C" w:rsidRDefault="0039514D">
      <w:pPr>
        <w:jc w:val="both"/>
        <w:rPr>
          <w:b/>
          <w:color w:val="000000" w:themeColor="text1"/>
        </w:rPr>
      </w:pPr>
      <w:r>
        <w:rPr>
          <w:b/>
          <w:color w:val="000000" w:themeColor="text1"/>
        </w:rPr>
        <w:t xml:space="preserve">   Тема 1.1.2 Типы и основные характеристики потребителей электрической энергии.</w:t>
      </w:r>
    </w:p>
    <w:p w:rsidR="0010687C" w:rsidRDefault="0039514D">
      <w:pPr>
        <w:pStyle w:val="12"/>
        <w:jc w:val="both"/>
      </w:pPr>
      <w:r>
        <w:t xml:space="preserve">   Все потребители электроэнергии согласно правилам устройства электроустановок делятся на три категории.</w:t>
      </w:r>
    </w:p>
    <w:p w:rsidR="0010687C" w:rsidRDefault="0039514D">
      <w:pPr>
        <w:pStyle w:val="12"/>
        <w:jc w:val="both"/>
      </w:pPr>
      <w:r>
        <w:rPr>
          <w:b/>
          <w:bCs/>
        </w:rPr>
        <w:t>Первая категория</w:t>
      </w:r>
      <w:r>
        <w:t> - потребители электроэнергии, перерыв в электроснабжении которых опасен для жизни людей, сохранности оборудования или связан с нанесением большого ущерба народному хозяйству. Эти потребители должны получать электроэнергию от двух независимых источников питания. Перерыв в электроснабжении допускается только на время автоматического ввода резервного питания.</w:t>
      </w:r>
    </w:p>
    <w:p w:rsidR="0010687C" w:rsidRDefault="00B469FF">
      <w:pPr>
        <w:pStyle w:val="12"/>
        <w:jc w:val="both"/>
      </w:pPr>
      <w:hyperlink r:id="rId22" w:tooltip="электромонтажные работы e-montag.ru в офисе" w:history="1">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14D">
          <w:rPr>
            <w:color w:val="587E93"/>
          </w:rPr>
          <w:fldChar w:fldCharType="begin"/>
        </w:r>
        <w:r w:rsidR="0039514D">
          <w:rPr>
            <w:color w:val="587E93"/>
          </w:rPr>
          <w:instrText xml:space="preserve"> INCLUDEPICTURE  "http://www.mebelbel.com/images/potrbl.jpg" \* MERGEFORMATINET </w:instrText>
        </w:r>
        <w:r w:rsidR="0039514D">
          <w:rPr>
            <w:color w:val="587E93"/>
          </w:rPr>
          <w:fldChar w:fldCharType="separate"/>
        </w:r>
        <w:r w:rsidR="003954AD">
          <w:rPr>
            <w:color w:val="587E93"/>
          </w:rPr>
          <w:fldChar w:fldCharType="begin"/>
        </w:r>
        <w:r w:rsidR="003954AD">
          <w:rPr>
            <w:color w:val="587E93"/>
          </w:rPr>
          <w:instrText xml:space="preserve"> INCLUDEPICTURE  "http://www.mebelbel.com/images/potrbl.jpg" \* MERGEFORMATINET </w:instrText>
        </w:r>
        <w:r w:rsidR="003954AD">
          <w:rPr>
            <w:color w:val="587E93"/>
          </w:rPr>
          <w:fldChar w:fldCharType="separate"/>
        </w:r>
        <w:r>
          <w:rPr>
            <w:color w:val="587E93"/>
          </w:rPr>
          <w:fldChar w:fldCharType="begin"/>
        </w:r>
        <w:r>
          <w:rPr>
            <w:color w:val="587E93"/>
          </w:rPr>
          <w:instrText xml:space="preserve"> </w:instrText>
        </w:r>
        <w:r>
          <w:rPr>
            <w:color w:val="587E93"/>
          </w:rPr>
          <w:instrText>INCLUDEPICTURE  "http://www.mebelbel.com/images/potrbl.jpg" \* MERGEFORMATINET</w:instrText>
        </w:r>
        <w:r>
          <w:rPr>
            <w:color w:val="587E93"/>
          </w:rPr>
          <w:instrText xml:space="preserve"> </w:instrText>
        </w:r>
        <w:r>
          <w:rPr>
            <w:color w:val="587E93"/>
          </w:rPr>
          <w:fldChar w:fldCharType="separate"/>
        </w:r>
        <w:r w:rsidR="00D9740A">
          <w:rPr>
            <w:color w:val="587E93"/>
          </w:rPr>
          <w:pict>
            <v:shape id="_x0000_i1027" type="#_x0000_t75" alt="электромонтажные работы" href="http://www.e-montag.ru/" title="&quot;электромонтажные работы e-montag.ru в офисе&quot;" style="width:299.85pt;height:173.15pt" o:button="t">
              <v:imagedata r:id="rId23" r:href="rId24"/>
            </v:shape>
          </w:pict>
        </w:r>
        <w:r>
          <w:rPr>
            <w:color w:val="587E93"/>
          </w:rPr>
          <w:fldChar w:fldCharType="end"/>
        </w:r>
        <w:r w:rsidR="003954A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r w:rsidR="0039514D">
          <w:rPr>
            <w:color w:val="587E93"/>
          </w:rPr>
          <w:fldChar w:fldCharType="end"/>
        </w:r>
      </w:hyperlink>
    </w:p>
    <w:p w:rsidR="0010687C" w:rsidRDefault="0039514D">
      <w:pPr>
        <w:pStyle w:val="12"/>
        <w:jc w:val="both"/>
      </w:pPr>
      <w:r>
        <w:rPr>
          <w:b/>
        </w:rPr>
        <w:t>Вторая категория</w:t>
      </w:r>
      <w:r>
        <w:t> - потребители электроэнергии, для которых перерыв в электроснабжении связан со значительным ущербом вследствие простоев рабочих, механизмов и транспорта. В данном случае желательно иметь электроснабжение от двух линий, двух независимых источников питания или от различных секций шин одной подстанции. Допускается также питание по одной воздушной линии напряжением 6 кВ и выше или двум кабелям, присоединенным через самостоятельные разъединители. Перерыв в электроснабжении допускается на время включения резервного питания, которое осуществляет дежурный персонал или выездная оперативная бригада.</w:t>
      </w:r>
    </w:p>
    <w:p w:rsidR="0010687C" w:rsidRDefault="0039514D">
      <w:pPr>
        <w:pStyle w:val="12"/>
        <w:jc w:val="both"/>
      </w:pPr>
      <w:r>
        <w:rPr>
          <w:b/>
          <w:bCs/>
        </w:rPr>
        <w:t>Третья категория</w:t>
      </w:r>
      <w:r>
        <w:t> - потребители электроэнергии, для которых перерыв в электроснабжении допустим на время, необходимое для ремонта или замены поврежденного элемента системы электроснабжения (вспомогательные цехи и здания, а также жилые дома).</w:t>
      </w:r>
    </w:p>
    <w:p w:rsidR="0010687C" w:rsidRDefault="0039514D">
      <w:pPr>
        <w:ind w:left="360"/>
        <w:jc w:val="both"/>
        <w:rPr>
          <w:b/>
        </w:rPr>
      </w:pPr>
      <w:r>
        <w:rPr>
          <w:b/>
        </w:rPr>
        <w:t xml:space="preserve">          Тема 1.1.3 Качество электрической энергии.</w:t>
      </w:r>
    </w:p>
    <w:p w:rsidR="0010687C" w:rsidRDefault="0039514D">
      <w:pPr>
        <w:shd w:val="clear" w:color="auto" w:fill="FFFFFF"/>
        <w:jc w:val="both"/>
        <w:rPr>
          <w:color w:val="000000"/>
          <w:spacing w:val="-13"/>
        </w:rPr>
      </w:pPr>
      <w:r>
        <w:rPr>
          <w:color w:val="000000"/>
          <w:spacing w:val="-13"/>
        </w:rPr>
        <w:tab/>
        <w:t>Системы электроснабжения и электроприемники выполняют такими, чтобы наилучшее функционирование достигалось при питании их от однофазной или симметричной трехфазной системы напряжением заданной амплитуды и синусоидальной формы частотой 50 Гц. Однако в реальных электрических сетях по известным причинам возникают отклонения от идеальных параметров, что приводит к ухудшению работы установок потребителей электроэнергии, проявляющемуся в технико-экономическом ущербе.</w:t>
      </w:r>
    </w:p>
    <w:p w:rsidR="0010687C" w:rsidRDefault="0039514D">
      <w:pPr>
        <w:shd w:val="clear" w:color="auto" w:fill="FFFFFF"/>
        <w:ind w:firstLine="708"/>
        <w:jc w:val="both"/>
        <w:rPr>
          <w:color w:val="000000"/>
          <w:spacing w:val="-13"/>
        </w:rPr>
      </w:pPr>
      <w:r>
        <w:rPr>
          <w:color w:val="000000"/>
          <w:spacing w:val="-13"/>
        </w:rPr>
        <w:t>Невнимание к качеству электроэнергии в процессе эксплуатации ЭС приводит к прогрессирующему расстройству электроснабжения и нарушениям работы электроприемников. Отклонение показателей качества электроэнергии является и результатом воздействия на ЭС электроустановок потребителей. Показатели качества электроэнергии можно разделить на две группы.</w:t>
      </w:r>
    </w:p>
    <w:p w:rsidR="0010687C" w:rsidRDefault="0039514D">
      <w:pPr>
        <w:shd w:val="clear" w:color="auto" w:fill="FFFFFF"/>
        <w:jc w:val="both"/>
        <w:rPr>
          <w:color w:val="000000"/>
          <w:spacing w:val="-13"/>
        </w:rPr>
      </w:pPr>
      <w:r>
        <w:rPr>
          <w:color w:val="000000"/>
          <w:spacing w:val="-13"/>
        </w:rPr>
        <w:t>К первой группе относятся отклонения частоты и напряжения от номинальных, устраняемые системами электроснабжения.</w:t>
      </w:r>
    </w:p>
    <w:p w:rsidR="0010687C" w:rsidRDefault="0039514D">
      <w:pPr>
        <w:shd w:val="clear" w:color="auto" w:fill="FFFFFF"/>
        <w:jc w:val="both"/>
        <w:rPr>
          <w:color w:val="000000"/>
          <w:spacing w:val="-13"/>
        </w:rPr>
      </w:pPr>
      <w:r>
        <w:rPr>
          <w:color w:val="000000"/>
          <w:spacing w:val="-13"/>
        </w:rPr>
        <w:t xml:space="preserve">    Ко второй — колебания частоты и напряжения, несимметрия и искажение формы кривых напряжения и тока, проявляющиеся главным образом в зонах, на которые влияют особые, вызывающие эти искажения электроприемники. Степень этого влияния определяется соотношением мощности этих электроприемников и параметров ЭС. Кроме того, имеются электроприемники, чувствительные к различного рода помехам. Условия, в которых возникают эти помехи, не постоянны, так как ЭС в сочетании с установками потребителей непрерывно развиваются: изменяются параметры систем, состав и мощность электроприемников. Поэтому качество электроэнергии является объектом контроля.</w:t>
      </w:r>
    </w:p>
    <w:p w:rsidR="0010687C" w:rsidRDefault="0039514D">
      <w:pPr>
        <w:shd w:val="clear" w:color="auto" w:fill="FFFFFF"/>
        <w:jc w:val="both"/>
        <w:rPr>
          <w:color w:val="000000"/>
          <w:spacing w:val="-13"/>
        </w:rPr>
      </w:pPr>
      <w:r>
        <w:rPr>
          <w:color w:val="000000"/>
          <w:spacing w:val="-13"/>
        </w:rPr>
        <w:t>Соблюдение качества электроэнергии связано с использованием:</w:t>
      </w:r>
    </w:p>
    <w:p w:rsidR="0010687C" w:rsidRDefault="0039514D">
      <w:pPr>
        <w:numPr>
          <w:ilvl w:val="0"/>
          <w:numId w:val="3"/>
        </w:numPr>
        <w:shd w:val="clear" w:color="auto" w:fill="FFFFFF"/>
        <w:jc w:val="both"/>
        <w:rPr>
          <w:color w:val="000000"/>
          <w:spacing w:val="-13"/>
        </w:rPr>
      </w:pPr>
      <w:r>
        <w:rPr>
          <w:color w:val="000000"/>
          <w:spacing w:val="-13"/>
        </w:rPr>
        <w:t>рациональной системы показателей качества, определяющих ограничения отклонений и электромагнитной совместимости оборудования, подключенного к общей сети;</w:t>
      </w:r>
    </w:p>
    <w:p w:rsidR="0010687C" w:rsidRDefault="0039514D">
      <w:pPr>
        <w:numPr>
          <w:ilvl w:val="0"/>
          <w:numId w:val="3"/>
        </w:numPr>
        <w:shd w:val="clear" w:color="auto" w:fill="FFFFFF"/>
        <w:jc w:val="both"/>
        <w:rPr>
          <w:color w:val="000000"/>
          <w:spacing w:val="-13"/>
        </w:rPr>
      </w:pPr>
      <w:r>
        <w:rPr>
          <w:color w:val="000000"/>
          <w:spacing w:val="-13"/>
        </w:rPr>
        <w:t>средств измерения, позволяющих без больших затрат труда оценивать качество электроэнергии и намечать обоснованные меры по его улучшению;</w:t>
      </w:r>
    </w:p>
    <w:p w:rsidR="0010687C" w:rsidRDefault="0039514D">
      <w:pPr>
        <w:numPr>
          <w:ilvl w:val="0"/>
          <w:numId w:val="3"/>
        </w:numPr>
        <w:shd w:val="clear" w:color="auto" w:fill="FFFFFF"/>
        <w:jc w:val="both"/>
        <w:rPr>
          <w:color w:val="000000"/>
          <w:spacing w:val="-13"/>
        </w:rPr>
      </w:pPr>
      <w:r>
        <w:rPr>
          <w:color w:val="000000"/>
          <w:spacing w:val="-13"/>
        </w:rPr>
        <w:t>технических средств повышения качества электроэнергии;</w:t>
      </w:r>
    </w:p>
    <w:p w:rsidR="0010687C" w:rsidRDefault="0039514D">
      <w:pPr>
        <w:numPr>
          <w:ilvl w:val="0"/>
          <w:numId w:val="3"/>
        </w:numPr>
        <w:shd w:val="clear" w:color="auto" w:fill="FFFFFF"/>
        <w:jc w:val="both"/>
        <w:rPr>
          <w:color w:val="000000"/>
          <w:spacing w:val="-13"/>
        </w:rPr>
      </w:pPr>
      <w:r>
        <w:rPr>
          <w:color w:val="000000"/>
          <w:spacing w:val="-13"/>
        </w:rPr>
        <w:t>методов оптимального управления качеством электроэнергии в ЭС.</w:t>
      </w:r>
    </w:p>
    <w:p w:rsidR="0010687C" w:rsidRDefault="0039514D">
      <w:pPr>
        <w:shd w:val="clear" w:color="auto" w:fill="FFFFFF"/>
        <w:jc w:val="both"/>
        <w:rPr>
          <w:color w:val="000000"/>
          <w:spacing w:val="-13"/>
        </w:rPr>
      </w:pPr>
      <w:r>
        <w:rPr>
          <w:color w:val="000000"/>
          <w:spacing w:val="-13"/>
        </w:rPr>
        <w:t xml:space="preserve">      Отклонения от идеальных показателей должны ограничиваться. Поэтому существуют нормы на допустимые отклонения, зафиксированные в государственных стандартах на качество электроэнергии. Эти нормы приняты во всех развитых странах, и учитывая опыт и развитие систем электроснабжения и электропотребления, постепенно изменяются применительно к реальным условиям.</w:t>
      </w:r>
    </w:p>
    <w:p w:rsidR="0010687C" w:rsidRDefault="0039514D">
      <w:pPr>
        <w:shd w:val="clear" w:color="auto" w:fill="FFFFFF"/>
        <w:jc w:val="both"/>
        <w:rPr>
          <w:color w:val="000000"/>
          <w:spacing w:val="-13"/>
        </w:rPr>
      </w:pPr>
      <w:r>
        <w:rPr>
          <w:color w:val="000000"/>
          <w:spacing w:val="-13"/>
        </w:rPr>
        <w:t xml:space="preserve">    Отклонения показателей качества электроэнергии от идеальных подразделяют на нормально- и максимально допустимые. В течение 95% времени суток (22,8 ч) показатели качества электроэнергии не должны выходить за пределы нормально допустимых значений и в течение всего времени, включая послеаварийные режимы, они должны находиться в пределах максимально допустимых значений.       При аварийных ситуациях в ЭС допускается выход показателей качества за установленные пределы, в том числе снижение напряжения до нулевого уровня и отклонение частоты до ±5 Гц с последующим их восстановлением до допустимых для послеаварийных режимов максимальных значений.</w:t>
      </w:r>
    </w:p>
    <w:p w:rsidR="0010687C" w:rsidRDefault="0010687C">
      <w:pPr>
        <w:shd w:val="clear" w:color="auto" w:fill="FFFFFF"/>
        <w:jc w:val="both"/>
        <w:rPr>
          <w:vanish/>
        </w:rPr>
      </w:pPr>
    </w:p>
    <w:p w:rsidR="0010687C" w:rsidRDefault="0039514D">
      <w:pPr>
        <w:pStyle w:val="1"/>
        <w:spacing w:before="0"/>
        <w:ind w:left="389" w:right="389"/>
        <w:jc w:val="both"/>
        <w:rPr>
          <w:rFonts w:ascii="Times New Roman" w:hAnsi="Times New Roman" w:cs="Times New Roman"/>
          <w:color w:val="auto"/>
          <w:sz w:val="24"/>
          <w:szCs w:val="24"/>
        </w:rPr>
      </w:pPr>
      <w:r>
        <w:rPr>
          <w:rFonts w:ascii="Times New Roman" w:hAnsi="Times New Roman" w:cs="Times New Roman"/>
          <w:color w:val="auto"/>
          <w:sz w:val="24"/>
          <w:szCs w:val="24"/>
        </w:rPr>
        <w:t>КАЧЕСТВО ЭЛЕКТРИЧЕСКОЙ ЭНЕРГИИ</w:t>
      </w:r>
    </w:p>
    <w:p w:rsidR="0010687C" w:rsidRDefault="0039514D">
      <w:pPr>
        <w:pStyle w:val="a9"/>
        <w:spacing w:before="0" w:beforeAutospacing="0" w:after="0" w:afterAutospacing="0"/>
        <w:ind w:right="130"/>
        <w:jc w:val="both"/>
      </w:pPr>
      <w:r>
        <w:t>Электроприборы и оборудование предназначены для работы в определённой электромагнитной среде. Электромагнитной средой принято считать систему электроснабжения и присоединенные к ней электрические аппараты и оборудование, связанные кондуктивно и создающие в той или иной мере помехи, отрицательно влияющие на работу друг друга. При возможности нормальной работы оборудования в существующей электромагнитной среде говорят об электромагнитной совместимости технических средств.</w:t>
      </w:r>
    </w:p>
    <w:p w:rsidR="0010687C" w:rsidRDefault="0039514D">
      <w:pPr>
        <w:pStyle w:val="a9"/>
        <w:spacing w:before="0" w:beforeAutospacing="0" w:after="0" w:afterAutospacing="0"/>
        <w:ind w:left="130" w:right="130" w:firstLine="699"/>
        <w:jc w:val="both"/>
      </w:pPr>
      <w:r>
        <w:t>Единые требования к электромагнитной среде закрепляют стандартами, что позволяет создавать оборудование и гарантировать его работоспособность в условиях, соответствующих этим требованиям. Стандарты устанавливают допустимые уровни помех в электрической сети, которые характеризуют качество электроэнергии (КЭ) и называются показателями качества электроэнергии (ПКЭ).</w:t>
      </w:r>
    </w:p>
    <w:p w:rsidR="0010687C" w:rsidRDefault="0039514D">
      <w:pPr>
        <w:pStyle w:val="a9"/>
        <w:spacing w:before="0" w:beforeAutospacing="0" w:after="0" w:afterAutospacing="0"/>
        <w:ind w:left="130" w:right="130" w:firstLine="699"/>
        <w:jc w:val="both"/>
      </w:pPr>
      <w:r>
        <w:t>Показатели качества электрической энергии, методы их оценки и нормы определяет Межгосударственный стандарт: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ГОСТ 13109-97.</w:t>
      </w:r>
    </w:p>
    <w:p w:rsidR="0010687C" w:rsidRDefault="0039514D">
      <w:pPr>
        <w:pStyle w:val="a9"/>
        <w:spacing w:before="0" w:beforeAutospacing="0" w:after="0" w:afterAutospacing="0"/>
        <w:ind w:left="130" w:right="130"/>
        <w:jc w:val="both"/>
      </w:pPr>
      <w:r>
        <w:t> Показатели качества электрической энергии</w:t>
      </w:r>
    </w:p>
    <w:tbl>
      <w:tblPr>
        <w:tblW w:w="9475" w:type="dxa"/>
        <w:tblCellSpacing w:w="15" w:type="dxa"/>
        <w:tblBorders>
          <w:top w:val="outset" w:sz="6" w:space="0" w:color="auto"/>
          <w:left w:val="outset" w:sz="6" w:space="0" w:color="auto"/>
          <w:bottom w:val="outset" w:sz="6" w:space="0" w:color="auto"/>
          <w:right w:val="outset" w:sz="6" w:space="0" w:color="auto"/>
        </w:tblBorders>
        <w:tblLayout w:type="fixed"/>
        <w:tblLook w:val="04A0" w:firstRow="1" w:lastRow="0" w:firstColumn="1" w:lastColumn="0" w:noHBand="0" w:noVBand="1"/>
      </w:tblPr>
      <w:tblGrid>
        <w:gridCol w:w="2730"/>
        <w:gridCol w:w="3431"/>
        <w:gridCol w:w="3314"/>
      </w:tblGrid>
      <w:tr w:rsidR="0010687C">
        <w:trPr>
          <w:trHeight w:val="233"/>
          <w:tblCellSpacing w:w="15" w:type="dxa"/>
        </w:trPr>
        <w:tc>
          <w:tcPr>
            <w:tcW w:w="2685" w:type="dxa"/>
            <w:tcBorders>
              <w:top w:val="outset" w:sz="6" w:space="0" w:color="auto"/>
              <w:left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Отклонение напряжения</w:t>
            </w:r>
          </w:p>
        </w:tc>
        <w:tc>
          <w:tcPr>
            <w:tcW w:w="3401" w:type="dxa"/>
            <w:tcBorders>
              <w:top w:val="outset" w:sz="6" w:space="0" w:color="auto"/>
              <w:left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Наименование ПКЭ</w:t>
            </w:r>
          </w:p>
        </w:tc>
        <w:tc>
          <w:tcPr>
            <w:tcW w:w="3269" w:type="dxa"/>
            <w:tcBorders>
              <w:top w:val="outset" w:sz="6" w:space="0" w:color="auto"/>
              <w:left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Наиболее вероятная причина</w:t>
            </w: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DU</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установившееся отклонение напряжения</w:t>
            </w:r>
          </w:p>
        </w:tc>
        <w:tc>
          <w:tcPr>
            <w:tcW w:w="326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график нагрузки потребителя</w:t>
            </w: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Колебания напряжения</w:t>
            </w:r>
          </w:p>
        </w:tc>
        <w:tc>
          <w:tcPr>
            <w:tcW w:w="3401"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DU</w:t>
            </w:r>
            <w:r>
              <w:rPr>
                <w:sz w:val="20"/>
                <w:szCs w:val="20"/>
                <w:vertAlign w:val="subscript"/>
              </w:rPr>
              <w:t>t</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размах изменения напряжения</w:t>
            </w:r>
          </w:p>
        </w:tc>
        <w:tc>
          <w:tcPr>
            <w:tcW w:w="326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потребитель с резкопеременной нагрузкой</w:t>
            </w: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P</w:t>
            </w:r>
            <w:r>
              <w:rPr>
                <w:sz w:val="20"/>
                <w:szCs w:val="20"/>
                <w:vertAlign w:val="subscript"/>
              </w:rPr>
              <w:t>t</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доза фликера</w:t>
            </w: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Несимметрия напряжений в трёхфазной системе</w:t>
            </w:r>
          </w:p>
        </w:tc>
        <w:tc>
          <w:tcPr>
            <w:tcW w:w="3401"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K</w:t>
            </w:r>
            <w:r>
              <w:rPr>
                <w:sz w:val="20"/>
                <w:szCs w:val="20"/>
                <w:vertAlign w:val="subscript"/>
              </w:rPr>
              <w:t>2U</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коэффициент несимметрии напряжений по обратной последовательности</w:t>
            </w:r>
          </w:p>
        </w:tc>
        <w:tc>
          <w:tcPr>
            <w:tcW w:w="326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потребитель с несимметричной нагрузкой</w:t>
            </w: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K</w:t>
            </w:r>
            <w:r>
              <w:rPr>
                <w:sz w:val="20"/>
                <w:szCs w:val="20"/>
                <w:vertAlign w:val="subscript"/>
              </w:rPr>
              <w:t>0U</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коэффициент несимметрии напряжений по нулевой последовательности</w:t>
            </w: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Несинусоидальность формы кривой напряжения</w:t>
            </w:r>
          </w:p>
        </w:tc>
        <w:tc>
          <w:tcPr>
            <w:tcW w:w="3401"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K</w:t>
            </w:r>
            <w:r>
              <w:rPr>
                <w:sz w:val="20"/>
                <w:szCs w:val="20"/>
                <w:vertAlign w:val="subscript"/>
              </w:rPr>
              <w:t>U</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коэффициент искажения синусоидальности кривой напряжения</w:t>
            </w:r>
          </w:p>
        </w:tc>
        <w:tc>
          <w:tcPr>
            <w:tcW w:w="326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потребитель с нелинейной нагрузкой</w:t>
            </w: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K</w:t>
            </w:r>
            <w:r>
              <w:rPr>
                <w:sz w:val="20"/>
                <w:szCs w:val="20"/>
                <w:vertAlign w:val="subscript"/>
              </w:rPr>
              <w:t>U(n)</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коэффициент n-ой гармонической составляющей напряжения</w:t>
            </w: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Прочие</w:t>
            </w:r>
          </w:p>
        </w:tc>
        <w:tc>
          <w:tcPr>
            <w:tcW w:w="3401"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Δf</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отклонение частоты</w:t>
            </w:r>
          </w:p>
        </w:tc>
        <w:tc>
          <w:tcPr>
            <w:tcW w:w="3269"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особенности работы сети, климатические условия или природные явления</w:t>
            </w: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Δt</w:t>
            </w:r>
            <w:r>
              <w:rPr>
                <w:sz w:val="20"/>
                <w:szCs w:val="20"/>
                <w:vertAlign w:val="subscript"/>
              </w:rPr>
              <w:t>П</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длительность провала напряжения</w:t>
            </w: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U</w:t>
            </w:r>
            <w:r>
              <w:rPr>
                <w:sz w:val="20"/>
                <w:szCs w:val="20"/>
                <w:vertAlign w:val="subscript"/>
              </w:rPr>
              <w:t>имп</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импульсное напряжение</w:t>
            </w: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r w:rsidR="0010687C">
        <w:trPr>
          <w:tblCellSpacing w:w="15" w:type="dxa"/>
        </w:trPr>
        <w:tc>
          <w:tcPr>
            <w:tcW w:w="2685"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K</w:t>
            </w:r>
            <w:r>
              <w:rPr>
                <w:sz w:val="20"/>
                <w:szCs w:val="20"/>
                <w:vertAlign w:val="subscript"/>
              </w:rPr>
              <w:t>перU</w:t>
            </w:r>
          </w:p>
        </w:tc>
        <w:tc>
          <w:tcPr>
            <w:tcW w:w="3401"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10687C" w:rsidRDefault="0039514D">
            <w:pPr>
              <w:jc w:val="center"/>
              <w:rPr>
                <w:sz w:val="20"/>
                <w:szCs w:val="20"/>
              </w:rPr>
            </w:pPr>
            <w:r>
              <w:rPr>
                <w:sz w:val="20"/>
                <w:szCs w:val="20"/>
              </w:rPr>
              <w:t>коэффициент временного перенапряжения</w:t>
            </w:r>
          </w:p>
        </w:tc>
        <w:tc>
          <w:tcPr>
            <w:tcW w:w="3269" w:type="dxa"/>
            <w:tcBorders>
              <w:top w:val="nil"/>
              <w:left w:val="nil"/>
              <w:bottom w:val="nil"/>
              <w:right w:val="nil"/>
            </w:tcBorders>
            <w:tcMar>
              <w:top w:w="15" w:type="dxa"/>
              <w:left w:w="15" w:type="dxa"/>
              <w:bottom w:w="15" w:type="dxa"/>
              <w:right w:w="15" w:type="dxa"/>
            </w:tcMar>
            <w:vAlign w:val="center"/>
          </w:tcPr>
          <w:p w:rsidR="0010687C" w:rsidRDefault="0010687C">
            <w:pPr>
              <w:jc w:val="center"/>
              <w:rPr>
                <w:sz w:val="20"/>
                <w:szCs w:val="20"/>
              </w:rPr>
            </w:pPr>
          </w:p>
        </w:tc>
      </w:tr>
    </w:tbl>
    <w:p w:rsidR="0010687C" w:rsidRDefault="0039514D">
      <w:pPr>
        <w:pStyle w:val="a9"/>
        <w:spacing w:before="0" w:beforeAutospacing="0" w:after="0" w:afterAutospacing="0"/>
        <w:ind w:left="130" w:right="130"/>
        <w:jc w:val="both"/>
      </w:pPr>
      <w:r>
        <w:t xml:space="preserve">     Большинство явлений, происходящих в электрических сетях и ухудшающих качество электрической энергии, происходят в связи с особенностями совместной работы электроприёмников и электрической сети. Семь ПКЭ в основном обусловлены потерями (падением) напряжения на участке электрической сети, от которой питаются потребители.</w:t>
      </w:r>
    </w:p>
    <w:p w:rsidR="0010687C" w:rsidRDefault="0039514D">
      <w:pPr>
        <w:pStyle w:val="a9"/>
        <w:spacing w:before="0" w:beforeAutospacing="0" w:after="0" w:afterAutospacing="0"/>
        <w:ind w:left="130" w:right="130"/>
        <w:jc w:val="both"/>
      </w:pPr>
      <w:r>
        <w:t>Потери напряжения на n-м участке электрической сети определяются выраже-нием</w:t>
      </w:r>
    </w:p>
    <w:p w:rsidR="0010687C" w:rsidRDefault="0039514D">
      <w:pPr>
        <w:pStyle w:val="a9"/>
        <w:spacing w:before="0" w:beforeAutospacing="0" w:after="0" w:afterAutospacing="0"/>
        <w:ind w:left="130" w:right="130"/>
        <w:jc w:val="both"/>
      </w:pPr>
      <w:r>
        <w:rPr>
          <w:b/>
          <w:noProof/>
        </w:rPr>
        <w:drawing>
          <wp:inline distT="0" distB="0" distL="0" distR="0">
            <wp:extent cx="2009775" cy="584835"/>
            <wp:effectExtent l="0" t="0" r="9525" b="5715"/>
            <wp:docPr id="40" name="Рисунок 74" descr="http://ok-t.ru/helpiksorg/baza5/183787952282.files/image0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74" descr="http://ok-t.ru/helpiksorg/baza5/183787952282.files/image050.gif"/>
                    <pic:cNvPicPr>
                      <a:picLocks noChangeAspect="1" noChangeArrowheads="1"/>
                    </pic:cNvPicPr>
                  </pic:nvPicPr>
                  <pic:blipFill>
                    <a:blip r:embed="rId25" cstate="print"/>
                    <a:srcRect/>
                    <a:stretch>
                      <a:fillRect/>
                    </a:stretch>
                  </pic:blipFill>
                  <pic:spPr>
                    <a:xfrm>
                      <a:off x="0" y="0"/>
                      <a:ext cx="2009775" cy="584835"/>
                    </a:xfrm>
                    <a:prstGeom prst="rect">
                      <a:avLst/>
                    </a:prstGeom>
                    <a:noFill/>
                    <a:ln w="9525">
                      <a:noFill/>
                      <a:miter lim="800000"/>
                      <a:headEnd/>
                      <a:tailEnd/>
                    </a:ln>
                  </pic:spPr>
                </pic:pic>
              </a:graphicData>
            </a:graphic>
          </wp:inline>
        </w:drawing>
      </w:r>
    </w:p>
    <w:p w:rsidR="0010687C" w:rsidRDefault="0039514D">
      <w:pPr>
        <w:pStyle w:val="a9"/>
        <w:spacing w:before="0" w:beforeAutospacing="0" w:after="0" w:afterAutospacing="0"/>
        <w:ind w:left="130" w:right="130"/>
        <w:jc w:val="both"/>
      </w:pPr>
      <w:r>
        <w:t xml:space="preserve">     Здесь активное R и реактивное X сопротивление n-го участка сети, практически постоянны, а активная P и реактивная Q мощность, протекающая по n-му участку сети, переменны и характер этих изменений может быть различным:</w:t>
      </w:r>
    </w:p>
    <w:p w:rsidR="0010687C" w:rsidRDefault="0039514D">
      <w:pPr>
        <w:pStyle w:val="a9"/>
        <w:spacing w:before="0" w:beforeAutospacing="0" w:after="0" w:afterAutospacing="0"/>
        <w:ind w:left="130" w:right="130"/>
        <w:jc w:val="both"/>
      </w:pPr>
      <w:r>
        <w:t>- медленное изменение нагрузки в соответствии с её графиком Þ отклонение напряжения;</w:t>
      </w:r>
    </w:p>
    <w:p w:rsidR="0010687C" w:rsidRDefault="0039514D">
      <w:pPr>
        <w:pStyle w:val="a9"/>
        <w:spacing w:before="0" w:beforeAutospacing="0" w:after="0" w:afterAutospacing="0"/>
        <w:ind w:left="130" w:right="130"/>
        <w:jc w:val="both"/>
      </w:pPr>
      <w:r>
        <w:t>- резкопеременный характер нагрузки Þ колебания напряжения;</w:t>
      </w:r>
    </w:p>
    <w:p w:rsidR="0010687C" w:rsidRDefault="0039514D">
      <w:pPr>
        <w:pStyle w:val="a9"/>
        <w:spacing w:before="0" w:beforeAutospacing="0" w:after="0" w:afterAutospacing="0"/>
        <w:ind w:left="130" w:right="130"/>
        <w:jc w:val="both"/>
      </w:pPr>
      <w:r>
        <w:t>- несимметричное распределение нагрузки по фазам электрической сети Þ несимметрия напряжений в трёхфазной системе;</w:t>
      </w:r>
    </w:p>
    <w:p w:rsidR="0010687C" w:rsidRDefault="0039514D">
      <w:pPr>
        <w:pStyle w:val="a9"/>
        <w:spacing w:before="0" w:beforeAutospacing="0" w:after="0" w:afterAutospacing="0"/>
        <w:ind w:left="130" w:right="130"/>
        <w:jc w:val="both"/>
      </w:pPr>
      <w:r>
        <w:t>- нелинейная нагрузка Þ несинусоидальность формы кривой напряжения.</w:t>
      </w:r>
    </w:p>
    <w:p w:rsidR="0010687C" w:rsidRDefault="0039514D">
      <w:pPr>
        <w:pStyle w:val="a9"/>
        <w:spacing w:before="0" w:beforeAutospacing="0" w:after="0" w:afterAutospacing="0"/>
        <w:ind w:left="130" w:right="130"/>
        <w:jc w:val="both"/>
      </w:pPr>
      <w:r>
        <w:t xml:space="preserve">     В отношении этих явлений потребители электрической энергии имеют возможность тем или иным образом влиять на её качество.</w:t>
      </w:r>
    </w:p>
    <w:p w:rsidR="0010687C" w:rsidRDefault="0039514D">
      <w:pPr>
        <w:pStyle w:val="a9"/>
        <w:spacing w:before="0" w:beforeAutospacing="0" w:after="0" w:afterAutospacing="0"/>
        <w:ind w:left="130" w:right="130"/>
        <w:jc w:val="both"/>
      </w:pPr>
      <w:r>
        <w:t xml:space="preserve">     Всё прочее, ухудшающее качество электрической энергии, зависит от особенностей работы сети, климатических условий или природных явлений. Поэтому возможности влиять на это потребитель электрической энергии не имеет, он может только защищать своё оборудование специальными средствами, например устройствами быстродействующих защит или устройствами гарантированного питания.</w:t>
      </w:r>
    </w:p>
    <w:p w:rsidR="0010687C" w:rsidRDefault="0039514D">
      <w:pPr>
        <w:pStyle w:val="a9"/>
        <w:spacing w:before="0" w:beforeAutospacing="0" w:after="0" w:afterAutospacing="0"/>
        <w:ind w:left="130" w:right="130"/>
        <w:jc w:val="both"/>
      </w:pPr>
      <w:r>
        <w:t xml:space="preserve">   Контроль качества электрической энергии подразумевает оценку соответствия показателей установленным нормам, а дальнейший анализ качества электроэнергии – определение стороны, виновной в ухудшении этих показателей.</w:t>
      </w:r>
    </w:p>
    <w:p w:rsidR="0010687C" w:rsidRDefault="0039514D">
      <w:pPr>
        <w:pStyle w:val="a9"/>
        <w:spacing w:before="0" w:beforeAutospacing="0" w:after="0" w:afterAutospacing="0"/>
        <w:ind w:left="130" w:right="130"/>
        <w:jc w:val="both"/>
      </w:pPr>
      <w:r>
        <w:t>Определение показателей качества электрической энергии задача – нетривиальная. Это оттого, что большинство процессов, протекающих в электрических сетях быстротекущие, все нормируемые показатели качества электрической энергии не могут быть измерены напрямую – их необходимо рассчитывать, а окончательное заключение можно дать только по статистически обработанным результатам. Поэтому для определения показателей качества электрической энергии необходимо выполнить большой объём измерений с высокой скоростью и одновременной математической и статистической обработкой измеренных значений.</w:t>
      </w:r>
    </w:p>
    <w:p w:rsidR="0010687C" w:rsidRDefault="0039514D">
      <w:pPr>
        <w:pStyle w:val="a9"/>
        <w:spacing w:before="0" w:beforeAutospacing="0" w:after="0" w:afterAutospacing="0"/>
        <w:ind w:left="130" w:right="130"/>
        <w:jc w:val="both"/>
      </w:pPr>
      <w:r>
        <w:t xml:space="preserve">     Контролировать качество электрической энергии следует с применением сертифицированных приборов обеспечивающих измерение и расчёт всех необходимых параметров, для определения и анализа качества электрической энергии.</w:t>
      </w:r>
    </w:p>
    <w:p w:rsidR="0010687C" w:rsidRDefault="0039514D">
      <w:pPr>
        <w:pStyle w:val="a9"/>
        <w:spacing w:before="0" w:beforeAutospacing="0" w:after="0" w:afterAutospacing="0"/>
        <w:ind w:left="130" w:right="130"/>
        <w:jc w:val="both"/>
      </w:pPr>
      <w:r>
        <w:t xml:space="preserve">    Местом контроля качества электрической энергии являются точки общего присоединения потребителей к сетям общего назначения. В них выполняют измерения энергоснабжающие организации. Потребители проводят измерения в собственных сетях в местах, ближайших к этим точкам.</w:t>
      </w:r>
    </w:p>
    <w:p w:rsidR="0010687C" w:rsidRDefault="0039514D">
      <w:pPr>
        <w:pStyle w:val="a9"/>
        <w:spacing w:before="0" w:beforeAutospacing="0" w:after="0" w:afterAutospacing="0"/>
        <w:ind w:left="130" w:right="130"/>
        <w:jc w:val="both"/>
      </w:pPr>
      <w:r>
        <w:t xml:space="preserve">     ГОСТом установлена периодичность контроля качества электроэнергии – один раз в два года для всех ПКЭ, и два раза в год для отклонения напряжения.</w:t>
      </w:r>
    </w:p>
    <w:p w:rsidR="0010687C" w:rsidRDefault="0039514D">
      <w:pPr>
        <w:pStyle w:val="a9"/>
        <w:spacing w:before="0" w:beforeAutospacing="0" w:after="0" w:afterAutospacing="0"/>
        <w:ind w:left="130" w:right="130"/>
        <w:jc w:val="both"/>
      </w:pPr>
      <w:r>
        <w:t xml:space="preserve">    Требования к качеству электрической энергии определяет Межгосударственный стандарт: ГОСТ 13109-97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w:t>
      </w:r>
    </w:p>
    <w:p w:rsidR="0010687C" w:rsidRDefault="0039514D">
      <w:pPr>
        <w:pStyle w:val="a9"/>
        <w:spacing w:before="0" w:beforeAutospacing="0" w:after="0" w:afterAutospacing="0"/>
        <w:ind w:left="130" w:right="130"/>
        <w:jc w:val="both"/>
      </w:pPr>
      <w:r>
        <w:t xml:space="preserve">     Взаимоотношения юридических лиц с энергоснабжающими организациями должны регулироваться договорами энергоснабжения, в которых указываются пределы допустимых величин показателей качества электрической энергии на границе балансовой принадлежности или в точках общего присоединения потребителей и ответственность сторон при их нарушении.</w:t>
      </w:r>
    </w:p>
    <w:p w:rsidR="0010687C" w:rsidRDefault="0039514D">
      <w:pPr>
        <w:jc w:val="both"/>
      </w:pPr>
      <w:r>
        <w:t xml:space="preserve">    Важнейшая роль в обеспечении качества электрической энергии отводится её потребителям. Но до тех пор, пока они не будут знать, что происходит с качеством потребляемой ими электроэнергии и сколько средств они при этом теряют, ждать реальных изменений в лучшую сторону не приходится. Поэтому следует ещё раз отметить необходимость и важность проведения энергетических обследований предприятий и органи</w:t>
      </w:r>
    </w:p>
    <w:p w:rsidR="0010687C" w:rsidRDefault="0039514D">
      <w:pPr>
        <w:pStyle w:val="a9"/>
        <w:shd w:val="clear" w:color="auto" w:fill="FFFFFF"/>
        <w:spacing w:before="0" w:beforeAutospacing="0" w:after="0" w:afterAutospacing="0"/>
        <w:jc w:val="both"/>
      </w:pPr>
      <w:r>
        <w:rPr>
          <w:shd w:val="clear" w:color="auto" w:fill="FFFFFF"/>
        </w:rPr>
        <w:t xml:space="preserve">    Классификация электрических сетей может осуществляться по роду тока, номинальному напряжению, выполняемым функциям, характеру потребителя, конфигурации схемы сети и т. д. По роду тока различаются сети переменного и постоянного тока; по напряжению: сверхвысокого напряжения —U</w:t>
      </w:r>
      <w:r>
        <w:rPr>
          <w:shd w:val="clear" w:color="auto" w:fill="FFFFFF"/>
          <w:vertAlign w:val="subscript"/>
        </w:rPr>
        <w:t>ном.</w:t>
      </w:r>
      <w:r>
        <w:rPr>
          <w:shd w:val="clear" w:color="auto" w:fill="FFFFFF"/>
        </w:rPr>
        <w:t>&gt;330 кВ, высокого напряжения — U</w:t>
      </w:r>
      <w:r>
        <w:rPr>
          <w:shd w:val="clear" w:color="auto" w:fill="FFFFFF"/>
          <w:vertAlign w:val="subscript"/>
        </w:rPr>
        <w:t>ном.</w:t>
      </w:r>
      <w:r>
        <w:rPr>
          <w:shd w:val="clear" w:color="auto" w:fill="FFFFFF"/>
        </w:rPr>
        <w:t>= 3/220 кВ, низкого напряжения— U</w:t>
      </w:r>
      <w:r>
        <w:rPr>
          <w:shd w:val="clear" w:color="auto" w:fill="FFFFFF"/>
          <w:vertAlign w:val="subscript"/>
        </w:rPr>
        <w:t>ном.</w:t>
      </w:r>
      <w:r>
        <w:rPr>
          <w:shd w:val="clear" w:color="auto" w:fill="FFFFFF"/>
        </w:rPr>
        <w:t>&lt;1кВ. По конфигурации схемы сети делятся на замкнутые и разомкнутые.</w:t>
      </w:r>
    </w:p>
    <w:p w:rsidR="0010687C" w:rsidRDefault="0039514D">
      <w:pPr>
        <w:pStyle w:val="a9"/>
        <w:shd w:val="clear" w:color="auto" w:fill="FFFFFF"/>
        <w:spacing w:before="0" w:beforeAutospacing="0" w:after="0" w:afterAutospacing="0"/>
        <w:jc w:val="both"/>
      </w:pPr>
      <w:r>
        <w:rPr>
          <w:shd w:val="clear" w:color="auto" w:fill="FFFFFF"/>
        </w:rPr>
        <w:t xml:space="preserve">     По выполняемым функциям будем различать системообразующие, питающие и распределительные сети. Системообразующие сети напряжением 330—1150 кВ осуществляют функции формирования объединенных энергосистем, объединяя мощные электростанции и обеспечивая их функционирование как единого объекта управления, и одновременно обеспечивают передачу электроэнергии от мощных электростанций. Системообразующие сети осуществляют системные связи, т. е. связи очень большой длины между энергосистемами. Режимом системообразующих сетей управляет диспетчер объединенного диспетчерского управления (ОДУ). В ОДУ входит несколько районных энергосистем — районных энергетических управлений (РЭУ).</w:t>
      </w:r>
    </w:p>
    <w:p w:rsidR="0010687C" w:rsidRDefault="0039514D">
      <w:pPr>
        <w:pStyle w:val="a9"/>
        <w:shd w:val="clear" w:color="auto" w:fill="FFFFFF"/>
        <w:spacing w:before="0" w:beforeAutospacing="0" w:after="0" w:afterAutospacing="0"/>
        <w:jc w:val="both"/>
      </w:pPr>
      <w:r>
        <w:rPr>
          <w:shd w:val="clear" w:color="auto" w:fill="FFFFFF"/>
        </w:rPr>
        <w:t xml:space="preserve">    Питающие сети предназначены для передачи электроэнергии от подстанций системообразующей сети и частично от шин 110—220 кВ электростанций к центрам питания (ЦП) распределительных сетей — районным подстанциям. Питающие сети обычно замкнутые. Как правило, напряжение этих сетей ранее было 110—220 кВ. По мере роста плотности нагрузок, мощности электростанций и протяженности электрических сетей увеличивается напряжение распределительных сетей. Так, в последнее время напряжение питающих сетей иногда бывает 330—500 кВ.</w:t>
      </w:r>
    </w:p>
    <w:p w:rsidR="0010687C" w:rsidRDefault="0039514D">
      <w:pPr>
        <w:pStyle w:val="a9"/>
        <w:shd w:val="clear" w:color="auto" w:fill="FFFFFF"/>
        <w:spacing w:before="0" w:beforeAutospacing="0" w:after="0" w:afterAutospacing="0"/>
        <w:jc w:val="both"/>
      </w:pPr>
      <w:r>
        <w:rPr>
          <w:shd w:val="clear" w:color="auto" w:fill="FFFFFF"/>
        </w:rPr>
        <w:t xml:space="preserve">    Районная подстанция имеет обычно высшее напряжение 110—220 кВ и низшее напряжение 6—35 кВ. На этой подстанции устанавливают трансформаторы, позволяющие регулировать под нагрузкой напряжение на шинах низшего напряжения. Эти шины — ЦП распределительной сети, которая присоединена к ним.</w:t>
      </w:r>
    </w:p>
    <w:p w:rsidR="0010687C" w:rsidRDefault="0039514D">
      <w:pPr>
        <w:pStyle w:val="a9"/>
        <w:shd w:val="clear" w:color="auto" w:fill="FFFFFF"/>
        <w:spacing w:before="0" w:beforeAutospacing="0" w:after="0" w:afterAutospacing="0"/>
        <w:jc w:val="both"/>
      </w:pPr>
      <w:r>
        <w:rPr>
          <w:shd w:val="clear" w:color="auto" w:fill="FFFFFF"/>
        </w:rPr>
        <w:t>Сети 110—220 кВ обычно административно подчиняются РЭУ. Их режимом управляет диспетчер РЭУ.</w:t>
      </w:r>
    </w:p>
    <w:p w:rsidR="0010687C" w:rsidRDefault="0039514D">
      <w:pPr>
        <w:pStyle w:val="a9"/>
        <w:shd w:val="clear" w:color="auto" w:fill="FFFFFF"/>
        <w:spacing w:before="0" w:beforeAutospacing="0" w:after="0" w:afterAutospacing="0"/>
        <w:jc w:val="both"/>
      </w:pPr>
      <w:r>
        <w:rPr>
          <w:shd w:val="clear" w:color="auto" w:fill="FFFFFF"/>
        </w:rPr>
        <w:t xml:space="preserve">    Распределительная сеть предназначена для передачи электроэнергии на небольшие расстояния от шин низшего напряжения районных подстанций к промышленным, городским, сельским потребителям. Такие распределительные сети обычно разомкнутые или работают в разомкнутом режиме. Различают распределительные сети высокого (U</w:t>
      </w:r>
      <w:r>
        <w:rPr>
          <w:shd w:val="clear" w:color="auto" w:fill="FFFFFF"/>
          <w:vertAlign w:val="subscript"/>
        </w:rPr>
        <w:t>ном.</w:t>
      </w:r>
      <w:r>
        <w:rPr>
          <w:shd w:val="clear" w:color="auto" w:fill="FFFFFF"/>
        </w:rPr>
        <w:t>&gt;1 кв) и низкого (U</w:t>
      </w:r>
      <w:r>
        <w:rPr>
          <w:shd w:val="clear" w:color="auto" w:fill="FFFFFF"/>
          <w:vertAlign w:val="subscript"/>
        </w:rPr>
        <w:t>ном.</w:t>
      </w:r>
      <w:r>
        <w:rPr>
          <w:shd w:val="clear" w:color="auto" w:fill="FFFFFF"/>
        </w:rPr>
        <w:t>&lt;1 кВ) напряжения. В свою очередь по характеру потребителя распределительные сети подразделяются на промышленные, городские и сельскохозяйственного назначения. Ранее такие распределительные сети выполнялись с напряжением 35 кВ и ниже, а в настоящее время — до 110 и даже 220 кВ. Преимущественное распространение в распределительных сетях имеет напряжение 10 кВ, сети 6 кВ применяются при наличии на предприятиях значительной нагрузки электродвигателей с номинальным напряжением 6 кВ. Электрические сети 20 кВ применяются только в Латвийской энергосистеме. Напряжение 35 кВ широко используется для создания центров питания сетей 6 и 10 кВ в основном в сельской местности. Передача электроэнергии на напряжении 35 кВ непосредственно потребителям, т. е. трансформация 35/0,4 кВ, используется реже.</w:t>
      </w:r>
    </w:p>
    <w:p w:rsidR="0010687C" w:rsidRDefault="0039514D">
      <w:pPr>
        <w:pStyle w:val="a9"/>
        <w:shd w:val="clear" w:color="auto" w:fill="FFFFFF"/>
        <w:spacing w:before="0" w:beforeAutospacing="0" w:after="0" w:afterAutospacing="0"/>
        <w:jc w:val="both"/>
        <w:rPr>
          <w:shd w:val="clear" w:color="auto" w:fill="FFFFFF"/>
        </w:rPr>
      </w:pPr>
      <w:r>
        <w:rPr>
          <w:shd w:val="clear" w:color="auto" w:fill="FFFFFF"/>
        </w:rPr>
        <w:t xml:space="preserve">    Для </w:t>
      </w:r>
      <w:hyperlink r:id="rId26" w:history="1">
        <w:r>
          <w:rPr>
            <w:rStyle w:val="ab"/>
            <w:color w:val="auto"/>
            <w:shd w:val="clear" w:color="auto" w:fill="FFFFFF"/>
          </w:rPr>
          <w:t>электроснабжения</w:t>
        </w:r>
      </w:hyperlink>
      <w:r>
        <w:rPr>
          <w:shd w:val="clear" w:color="auto" w:fill="FFFFFF"/>
        </w:rPr>
        <w:t xml:space="preserve"> больших промышленных предприятий и крупных городов осуществляется глубокий ввод высокого напряжения, т. е. сооружение подстанций с первичным напряжением 110—500 кВ вблизи центров нагрузок. Сети внутреннего электроснабжения крупных городов — это   сети   110кВ,   а   в. отдельных   случаях   к   ним  относятся глубокие вводы 220/10 кВ. </w:t>
      </w:r>
    </w:p>
    <w:p w:rsidR="0010687C" w:rsidRDefault="0039514D">
      <w:pPr>
        <w:spacing w:line="259" w:lineRule="auto"/>
        <w:jc w:val="both"/>
        <w:rPr>
          <w:b/>
          <w:lang w:val="ky-KG"/>
        </w:rPr>
      </w:pPr>
      <w:r>
        <w:rPr>
          <w:b/>
          <w:lang w:val="ky-KG"/>
        </w:rPr>
        <w:t>Контрол</w:t>
      </w:r>
      <w:r>
        <w:rPr>
          <w:b/>
        </w:rPr>
        <w:t>ь</w:t>
      </w:r>
      <w:r>
        <w:rPr>
          <w:b/>
          <w:lang w:val="ky-KG"/>
        </w:rPr>
        <w:t>ные вопросы:</w:t>
      </w:r>
    </w:p>
    <w:p w:rsidR="0010687C" w:rsidRDefault="0039514D">
      <w:pPr>
        <w:pStyle w:val="11"/>
        <w:numPr>
          <w:ilvl w:val="0"/>
          <w:numId w:val="4"/>
        </w:numPr>
        <w:spacing w:line="259" w:lineRule="auto"/>
        <w:jc w:val="both"/>
      </w:pPr>
      <w:r>
        <w:t>Назовите основные показатели качества электроэнергии.</w:t>
      </w:r>
    </w:p>
    <w:p w:rsidR="0010687C" w:rsidRDefault="0039514D">
      <w:pPr>
        <w:numPr>
          <w:ilvl w:val="0"/>
          <w:numId w:val="4"/>
        </w:numPr>
        <w:spacing w:line="259" w:lineRule="auto"/>
        <w:jc w:val="both"/>
      </w:pPr>
      <w:r>
        <w:t>причины возникновения отклонения напряжения.</w:t>
      </w:r>
    </w:p>
    <w:p w:rsidR="0010687C" w:rsidRDefault="0039514D">
      <w:pPr>
        <w:numPr>
          <w:ilvl w:val="0"/>
          <w:numId w:val="4"/>
        </w:numPr>
        <w:spacing w:line="259" w:lineRule="auto"/>
        <w:jc w:val="both"/>
      </w:pPr>
      <w:r>
        <w:t>Причины возникновения отклонения и колебания частоты.</w:t>
      </w:r>
    </w:p>
    <w:p w:rsidR="0010687C" w:rsidRDefault="0039514D">
      <w:pPr>
        <w:numPr>
          <w:ilvl w:val="0"/>
          <w:numId w:val="4"/>
        </w:numPr>
        <w:spacing w:line="259" w:lineRule="auto"/>
        <w:jc w:val="both"/>
      </w:pPr>
      <w:r>
        <w:t>допустимые нормы по отклонению напряжения и частоты.</w:t>
      </w:r>
    </w:p>
    <w:p w:rsidR="0010687C" w:rsidRDefault="0039514D">
      <w:pPr>
        <w:numPr>
          <w:ilvl w:val="0"/>
          <w:numId w:val="4"/>
        </w:numPr>
        <w:spacing w:line="259" w:lineRule="auto"/>
        <w:jc w:val="both"/>
      </w:pPr>
      <w:r>
        <w:t>Что такое коэффициент несимметрии?</w:t>
      </w:r>
    </w:p>
    <w:p w:rsidR="0010687C" w:rsidRDefault="0039514D">
      <w:pPr>
        <w:numPr>
          <w:ilvl w:val="0"/>
          <w:numId w:val="4"/>
        </w:numPr>
        <w:spacing w:line="259" w:lineRule="auto"/>
        <w:jc w:val="both"/>
      </w:pPr>
      <w:r>
        <w:t>что такое коэффициент искажения синусоидальности кривой напряжения?</w:t>
      </w:r>
    </w:p>
    <w:p w:rsidR="0010687C" w:rsidRDefault="0039514D">
      <w:pPr>
        <w:numPr>
          <w:ilvl w:val="0"/>
          <w:numId w:val="4"/>
        </w:numPr>
        <w:spacing w:line="259" w:lineRule="auto"/>
        <w:jc w:val="both"/>
      </w:pPr>
      <w:r>
        <w:t>Что такое доза фликера?</w:t>
      </w:r>
    </w:p>
    <w:p w:rsidR="0010687C" w:rsidRDefault="0039514D">
      <w:pPr>
        <w:numPr>
          <w:ilvl w:val="0"/>
          <w:numId w:val="4"/>
        </w:numPr>
        <w:spacing w:line="259" w:lineRule="auto"/>
        <w:jc w:val="both"/>
      </w:pPr>
      <w:r>
        <w:t>Влияние нессиметрии напряжения на работу электроприемников.</w:t>
      </w:r>
    </w:p>
    <w:p w:rsidR="0010687C" w:rsidRDefault="0010687C">
      <w:pPr>
        <w:pStyle w:val="12"/>
        <w:jc w:val="both"/>
      </w:pPr>
    </w:p>
    <w:p w:rsidR="0010687C" w:rsidRDefault="0039514D">
      <w:pPr>
        <w:pStyle w:val="12"/>
        <w:jc w:val="both"/>
        <w:rPr>
          <w:b/>
        </w:rPr>
      </w:pPr>
      <w:r>
        <w:rPr>
          <w:b/>
        </w:rPr>
        <w:t>Тема 1.1.4 Технические средства повышения надежности сельского электроснабжения.</w:t>
      </w:r>
    </w:p>
    <w:p w:rsidR="0010687C" w:rsidRDefault="0039514D">
      <w:pPr>
        <w:ind w:left="130" w:right="130" w:firstLine="699"/>
        <w:jc w:val="both"/>
      </w:pPr>
      <w:r>
        <w:t>Надежность электроснабжения оказывает непосредственное влияние на качество электроэнергии, так же, как, в свою очередь, показатели качества электроэнергии оказывают влияние на надежность электрооборудования не только потребителей, но и систем электроснабжения. Общеизвестен основной принцип рассматриваемой взаимосвязи (взаимозависимости): при низкой надежности системы электроснабжения обеспечение требуемого качества электрической энергии на шинах потребителей проблематично. В этом плане надежность является первичным фактором, а качество - вторичным. В то же время низкое качество электроэнергии на шинах электроприемников есть причина снижения надежности электроснабжения. В этом плане качество первично, а надежность вторично. Системы электроснабжения сельских районов всегда отличались более низким уровнем надежности снабжения электропотребителей электроэнергией и более низким качеством электроэнергии.</w:t>
      </w:r>
    </w:p>
    <w:p w:rsidR="0010687C" w:rsidRDefault="0039514D">
      <w:pPr>
        <w:ind w:right="130" w:firstLine="700"/>
        <w:jc w:val="both"/>
      </w:pPr>
      <w:r>
        <w:t>В связи с серьезными количественными и качественными изменениями сельскохозяйственных потребителей электроэнергии значительно возросла актуальность задачи обеспечения надежного электроснабжения. Это связано с появлением сельскохозяйственных предприятий промышленного типа, в первую очередь животноводческих комплексов.В таблице 2.1 приведены некоторые данные по средним удельным ущербам на различных сельскохозяйственных предприятиях от перерывов в электроснабжении.</w:t>
      </w:r>
    </w:p>
    <w:p w:rsidR="0010687C" w:rsidRDefault="0039514D">
      <w:pPr>
        <w:ind w:left="130" w:right="130" w:firstLine="699"/>
        <w:jc w:val="both"/>
      </w:pPr>
      <w:r>
        <w:t>В соответствии с Правилами устройства электроустановок (ПУЭ) все электроприемники делят на три категории в отношении обеспечения надежности электроснабжения.</w:t>
      </w:r>
    </w:p>
    <w:p w:rsidR="0010687C" w:rsidRDefault="0039514D">
      <w:pPr>
        <w:ind w:left="130" w:right="130" w:firstLine="699"/>
        <w:jc w:val="both"/>
      </w:pPr>
      <w:r>
        <w:t xml:space="preserve">К I категории относят электроприемники, перерыв в электроснабжении которых может повлечь за собой опасность для жизни людей, значительный ущерб народному хозяйству, повреждение дорогостоящего основного оборудования (для сельского хозяйства — болезнь и гибель животных), массовый брак (порчу) сельскохозяйственной продукции, нарушение сложных технологических процессов и т. </w:t>
      </w:r>
    </w:p>
    <w:p w:rsidR="0010687C" w:rsidRDefault="0039514D">
      <w:pPr>
        <w:ind w:left="130" w:right="130" w:firstLine="699"/>
        <w:jc w:val="both"/>
      </w:pPr>
      <w:r>
        <w:t>Электроприемники I категории должны обеспечиваться электроэнергией от двух независимых взаимно резервирующих источников питания. Перерыв в электроснабжении этих электроприемников от одного из источников допускается только на время автоматического восстановления питания.</w:t>
      </w:r>
    </w:p>
    <w:p w:rsidR="0010687C" w:rsidRDefault="0039514D">
      <w:pPr>
        <w:ind w:left="130" w:right="130" w:firstLine="699"/>
        <w:jc w:val="both"/>
      </w:pPr>
      <w:r>
        <w:t>Ко II категории относят электроприемники, перерыв в электроснабжении которых приводит к массовым недоотпускам продукции, простоям рабочих и механизмов, нарушению нормальной деятельности значительного числа городских и сельских жителей.</w:t>
      </w:r>
    </w:p>
    <w:p w:rsidR="0010687C" w:rsidRDefault="0039514D">
      <w:pPr>
        <w:ind w:left="130" w:right="130" w:firstLine="699"/>
        <w:jc w:val="both"/>
      </w:pPr>
      <w:r>
        <w:t>Электроприемники II категории должны обеспечиваться электроэнергией от двух источников питания. При нарушении электроснабжения от одного из них допустимы перерывы в подаче электроэнергии на время, необходимое для включения резервного питания дежурным персоналом или выездной оперативной бригадой.     Допускается питание электроприемников II категории по одной линии и от одного трансформатора, если возможны проведение аварийного ремонта линии или замена повредившегося трансформатора за время не более одних суток.</w:t>
      </w:r>
    </w:p>
    <w:p w:rsidR="0010687C" w:rsidRDefault="0039514D">
      <w:pPr>
        <w:ind w:left="130" w:right="130" w:firstLine="699"/>
        <w:jc w:val="both"/>
      </w:pPr>
      <w:r>
        <w:t>К III категории относят все остальные электроприемники. Для них электроснабжение может выполняться от одного источника питания при условии, что перерывы в электроснабжении не превышают одни сутки.</w:t>
      </w:r>
    </w:p>
    <w:p w:rsidR="0010687C" w:rsidRDefault="0039514D">
      <w:pPr>
        <w:ind w:left="130" w:right="130" w:firstLine="699"/>
        <w:jc w:val="both"/>
      </w:pPr>
      <w:r>
        <w:t>Для повышения надежности электроснабжения могут быть использованы различные средства. Это связано, с одной стороны, с получением экономического эффекта, в первую очередь за счет уменьшения ущерба от перерывов в электроснабжении, с другой — с дополнительными затратами на сами средства. Поэтому повышение надежности электроснабжения наиболее целесообразно до определенного оптимального уровня, при котором достигается максимальный суммарный экономический эффект с учетом обеих составляющих.</w:t>
      </w:r>
    </w:p>
    <w:p w:rsidR="0010687C" w:rsidRDefault="0039514D">
      <w:pPr>
        <w:ind w:left="130" w:right="130" w:firstLine="699"/>
        <w:jc w:val="both"/>
      </w:pPr>
      <w:r>
        <w:t>Различные средства и мероприятия по повышению надежности электроснабжения можно разделить на две группы — организационно-технические и технические.</w:t>
      </w:r>
    </w:p>
    <w:p w:rsidR="0010687C" w:rsidRDefault="0039514D">
      <w:pPr>
        <w:ind w:left="130" w:right="130" w:firstLine="699"/>
        <w:jc w:val="both"/>
      </w:pPr>
      <w:r>
        <w:t>К организационно-техническим мероприятиям относят следующие:</w:t>
      </w:r>
    </w:p>
    <w:p w:rsidR="0010687C" w:rsidRDefault="0039514D">
      <w:pPr>
        <w:ind w:left="130" w:right="130" w:firstLine="699"/>
        <w:jc w:val="both"/>
      </w:pPr>
      <w:r>
        <w:t>1. Повышение требований к эксплуатационному персоналу, в том числе трудовой и производственной дисциплине, а также повышение квалификации персонала.</w:t>
      </w:r>
    </w:p>
    <w:p w:rsidR="0010687C" w:rsidRDefault="0039514D">
      <w:pPr>
        <w:ind w:left="130" w:right="130" w:firstLine="699"/>
        <w:jc w:val="both"/>
      </w:pPr>
      <w:r>
        <w:t>2. Рациональная организация текущих капитальных ремонтов и профилактических испытаний, в том числе совершенствование планирования ремонтов и профилактических работ, механизация ремонтных работ, ремонт линий под напряжением.</w:t>
      </w:r>
    </w:p>
    <w:p w:rsidR="0010687C" w:rsidRDefault="0039514D">
      <w:pPr>
        <w:ind w:left="130" w:right="130" w:firstLine="699"/>
        <w:jc w:val="both"/>
      </w:pPr>
      <w:r>
        <w:t>В сельских электрических сетях линии под напряжением практически не ремонтировали. В то же время в сетях другого назначения, в том числе напряжением выше 110 кВ, линии ремонтируют, так как значительно уменьшаются перерывы в электроснабжении, в первую очередь при планово-предупредительных и профилактических работах. Это объясняется меньшей эффективностью ремонта под напряжением в сельских распределительных сетях 10 кВ, чем, например, в сетях более высоких напряжений, и недостаточной квалификацией обслуживающего персонала. Однако следует предполагать, что в дальнейшем такой ремонт найдет применение и в сельских электрических сетях.</w:t>
      </w:r>
    </w:p>
    <w:p w:rsidR="0010687C" w:rsidRDefault="0039514D">
      <w:pPr>
        <w:ind w:left="130" w:right="130" w:firstLine="699"/>
        <w:jc w:val="both"/>
      </w:pPr>
      <w:r>
        <w:t>3. Рациональная организация отыскания и ликвидации повреждений, в том числе совершенствование поиска повреждений, в частности с использованием специальной аппаратуры; применение необходимого автотранспорта; диспетчеризация, телемеханизация, радиосвязь и др.; механизация работ по восстановлению линий.</w:t>
      </w:r>
    </w:p>
    <w:p w:rsidR="0010687C" w:rsidRDefault="0039514D">
      <w:pPr>
        <w:ind w:left="130" w:right="130" w:firstLine="699"/>
        <w:jc w:val="both"/>
      </w:pPr>
      <w:r>
        <w:t>4. Обеспечение аварийных запасов материалов и оборудования. Следует стремиться к оптимальному объему этих запасов, так как их излишек связан с потерей капиталовложений, а недостаток может привести к увеличению срока восстановительных работ.</w:t>
      </w:r>
    </w:p>
    <w:p w:rsidR="0010687C" w:rsidRDefault="0039514D">
      <w:pPr>
        <w:ind w:left="130" w:right="130" w:firstLine="699"/>
        <w:jc w:val="both"/>
      </w:pPr>
      <w:r>
        <w:t>К техническим средствам и мероприятиям по повышению надежности электроснабжения относят следующие:</w:t>
      </w:r>
    </w:p>
    <w:p w:rsidR="0010687C" w:rsidRDefault="0039514D">
      <w:pPr>
        <w:ind w:left="130" w:right="130" w:firstLine="699"/>
        <w:jc w:val="both"/>
      </w:pPr>
      <w:r>
        <w:t>1. Повышение надежности отдельных элементов сетей, в том числе опор, проводов, изоляторов, различного линейного и подстанционного оборудования.</w:t>
      </w:r>
    </w:p>
    <w:p w:rsidR="0010687C" w:rsidRDefault="0039514D">
      <w:pPr>
        <w:ind w:left="130" w:right="130" w:firstLine="699"/>
        <w:jc w:val="both"/>
      </w:pPr>
      <w:r>
        <w:t>2. Сокращение радиуса действия электрических сетей. Воздушные электрические линии — наиболее повреждаемые элементы системы сельского электроснабжения. Число повреждений растет примерно пропорционально увеличению длины линий.</w:t>
      </w:r>
    </w:p>
    <w:p w:rsidR="0010687C" w:rsidRDefault="0039514D">
      <w:pPr>
        <w:ind w:left="130" w:right="130" w:firstLine="699"/>
        <w:jc w:val="both"/>
      </w:pPr>
      <w:r>
        <w:t>В системе сельского электроснабжения проведена значительная работа по разукрупнению трансформаторных подстанций и сокращению радиуса действия сетей, который для линий напряжением 10 кВ должен быть повсеместно снижен до 15 км, а в дальнейшем — примерно до 7 км, как это принято во многих зарубежных странах.</w:t>
      </w:r>
    </w:p>
    <w:p w:rsidR="0010687C" w:rsidRDefault="0039514D">
      <w:pPr>
        <w:ind w:left="130" w:right="130" w:firstLine="699"/>
        <w:jc w:val="both"/>
      </w:pPr>
      <w:r>
        <w:t>3. Применение подземных кабельных сетей. Значительные преимущества перед воздушными линиями имеют подземные кабельные. Они короче воздушных, так как их не нужно прокладывать по обочинам полей севооборотов, а можно вести по кратчайшему расстоянию. При этом полностью устраняются помехи сельскохозяйственному производству. Основное же преимущество кабельных линий — их высокая надежность в эксплуатации. Полностью исключаются повреждения линий от гололеда и сильных ветров, существенно снижаются аварии от атмосферных перенапряжений. Число аварийных отключений снижается в 8... 10 раз. Однако продолжительность ликвидации аварий на кабельных линиях при современном уровне эксплуатации примерно в 3 раза больше, так как сложнее найти место повреждения и приходится проводить земляные работы по вскрытию траншеи. С помощью специальных приборов можно ускорить отыскание повреждений.</w:t>
      </w:r>
    </w:p>
    <w:p w:rsidR="0010687C" w:rsidRDefault="0039514D">
      <w:pPr>
        <w:ind w:left="130" w:right="130" w:firstLine="699"/>
        <w:jc w:val="both"/>
      </w:pPr>
      <w:r>
        <w:t>Особенно существенно, что капиталовложения на кабельные линии при прокладке кабелеукладчиками оказываются практически одинаковыми по сравнению с капиталовложениями на воздушные.</w:t>
      </w:r>
    </w:p>
    <w:p w:rsidR="0010687C" w:rsidRDefault="0039514D">
      <w:pPr>
        <w:ind w:left="130" w:right="130" w:firstLine="699"/>
        <w:jc w:val="both"/>
      </w:pPr>
      <w:r>
        <w:t>Благодаря этим преимуществам кабельные линии напряжением 10 кВ весьма перспективны для развития сельских электрических сетей и в будущем по мере роста выпуска кабеля электропромышленностью все большее число линий будут кабельными, а воздушные линии 0,38 кВ будут выполняться с использованием изолированных проводов.</w:t>
      </w:r>
    </w:p>
    <w:p w:rsidR="0010687C" w:rsidRDefault="0039514D">
      <w:pPr>
        <w:ind w:left="130" w:right="130" w:firstLine="699"/>
        <w:jc w:val="both"/>
      </w:pPr>
      <w:r>
        <w:t>4. Сетевое и местное резервирование. Сельские электрические сети работают в основном в разомкнутом режиме, т. е. они обеспечивают одностороннее питание потребителей. При таком режиме можно снизить значения токов короткого замыкания, применить более дешевую аппаратуру, в частности выключатели, разъединители и др., снизить потери мощности в сетях, облегчить поддержание требуемых уровней напряжения на подстанциях и т. п. При этих условиях надежность электроснабжения потребителей значительно ниже, чем при замкнутом режиме, т. е. при двухстороннем питании потребителей. В качестве резервного источника может быть использована вторая линия электропередачи от другой подстанции (или от другой секции шин двухтрансформаторной подстанции). Такое резервирование называют сетевым. Однако особенно в районах с повышенными гололедно-ветровыми нагрузками возможно повреждение обеих линий и прекращение подачи энергии. Более независимым источником служит резервная электростанция (местное резервирование). В системе сельского электроснабжения для питания наиболее ответственных потребителей в период аварии основной линии чаще всего в качестве резервной используют дизельные электростанции небольшой мощности, применение которых намечается значительно расширить.</w:t>
      </w:r>
    </w:p>
    <w:p w:rsidR="0010687C" w:rsidRDefault="0039514D">
      <w:pPr>
        <w:ind w:left="130" w:right="130" w:firstLine="699"/>
        <w:jc w:val="both"/>
      </w:pPr>
      <w:r>
        <w:t>5. Автоматизация сельских электрических сетей, в том числе совершенствование релейной защиты, использование автоматического повторного включения (АПВ), автоматического включения резерва (АВР), автоматического секционирования, устройств автоматизации поиска повреждений, автоматического контроля ненормальных и аварийных режимов, телемеханики.</w:t>
      </w:r>
    </w:p>
    <w:p w:rsidR="0010687C" w:rsidRDefault="0039514D">
      <w:pPr>
        <w:ind w:left="130" w:right="130" w:firstLine="699"/>
        <w:jc w:val="both"/>
      </w:pPr>
      <w:r>
        <w:t>Широкое внедрение большинства рассмотренных ранее технических средств связано с большими капитальными вложениями, учитывая, что протяженность сельских электрических сетей достигла 2,2 млн км. При автоматизации сетей как средства повышения надежности электроснабжения требуются относительно малые затраты при широких возможностях использования в эксплуатируемых сетях без их серьезной реконструкции. Автоматизация — одно из основных и наиболее эффективных средств повышения надежности электроснабжения.</w:t>
      </w:r>
    </w:p>
    <w:p w:rsidR="0010687C" w:rsidRDefault="0039514D">
      <w:pPr>
        <w:ind w:left="130" w:right="130" w:firstLine="699"/>
        <w:jc w:val="both"/>
      </w:pPr>
      <w:r>
        <w:t>Следует отметить, что максимальный эффект от повышения надежности электроснабжения может быть получен при комплексном использовании различных мероприятий и средств. Их оптимальные сочетания определяются конкретными условиями. Разрабатывают целую комплексную программу повышения надежности электроснабжения сельскохозяйственных потребителей, которая будет включать в себя рекомендации по оптимальным комплексам средств для различных условий.</w:t>
      </w:r>
    </w:p>
    <w:p w:rsidR="0010687C" w:rsidRDefault="0039514D">
      <w:pPr>
        <w:ind w:left="130" w:right="130" w:firstLine="699"/>
        <w:jc w:val="both"/>
      </w:pPr>
      <w:r>
        <w:rPr>
          <w:noProof/>
        </w:rPr>
        <w:drawing>
          <wp:inline distT="0" distB="0" distL="0" distR="0">
            <wp:extent cx="5252085" cy="3056890"/>
            <wp:effectExtent l="19050" t="0" r="5258" b="0"/>
            <wp:docPr id="8" name="Рисунок 1" descr="http://engineeringsystems.ru/elektrosnabjenie-s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 descr="http://engineeringsystems.ru/elektrosnabjenie-sh/1.jpg"/>
                    <pic:cNvPicPr>
                      <a:picLocks noChangeAspect="1" noChangeArrowheads="1"/>
                    </pic:cNvPicPr>
                  </pic:nvPicPr>
                  <pic:blipFill>
                    <a:blip r:embed="rId27" cstate="print"/>
                    <a:srcRect/>
                    <a:stretch>
                      <a:fillRect/>
                    </a:stretch>
                  </pic:blipFill>
                  <pic:spPr>
                    <a:xfrm>
                      <a:off x="0" y="0"/>
                      <a:ext cx="5508443" cy="3206301"/>
                    </a:xfrm>
                    <a:prstGeom prst="rect">
                      <a:avLst/>
                    </a:prstGeom>
                    <a:noFill/>
                    <a:ln w="9525">
                      <a:noFill/>
                      <a:miter lim="800000"/>
                      <a:headEnd/>
                      <a:tailEnd/>
                    </a:ln>
                  </pic:spPr>
                </pic:pic>
              </a:graphicData>
            </a:graphic>
          </wp:inline>
        </w:drawing>
      </w:r>
    </w:p>
    <w:p w:rsidR="0010687C" w:rsidRDefault="0039514D">
      <w:pPr>
        <w:ind w:left="130" w:right="130" w:firstLine="699"/>
        <w:jc w:val="both"/>
      </w:pPr>
      <w:r>
        <w:rPr>
          <w:b/>
          <w:bCs/>
        </w:rPr>
        <w:t>И. А. Будзко, Т. Б. Лещинская, В. И. Сукманов, Электроснабжение сельского хозяйства, М., Колос, 2000</w:t>
      </w:r>
      <w:r>
        <w:tab/>
      </w:r>
    </w:p>
    <w:p w:rsidR="0010687C" w:rsidRDefault="0010687C">
      <w:pPr>
        <w:pStyle w:val="12"/>
        <w:jc w:val="both"/>
      </w:pPr>
    </w:p>
    <w:p w:rsidR="0010687C" w:rsidRDefault="0039514D">
      <w:pPr>
        <w:pStyle w:val="12"/>
        <w:jc w:val="both"/>
        <w:rPr>
          <w:b/>
        </w:rPr>
      </w:pPr>
      <w:r>
        <w:rPr>
          <w:b/>
        </w:rPr>
        <w:t>Тема 1.1.5. Устройство ЗРУ и ОРУ электрических сетей.</w:t>
      </w:r>
    </w:p>
    <w:p w:rsidR="0010687C" w:rsidRDefault="0039514D">
      <w:pPr>
        <w:shd w:val="clear" w:color="auto" w:fill="FFFFFF"/>
        <w:jc w:val="both"/>
      </w:pPr>
      <w:r>
        <w:rPr>
          <w:b/>
          <w:bCs/>
        </w:rPr>
        <w:t xml:space="preserve">      Распределительным устройством (РУ)</w:t>
      </w:r>
      <w:r>
        <w:t> называют электроустановку, служащую для приема и распределения электроэнергии и содержащую коммутационные аппараты, сборные и соединительные шины, вспомогательные устройства (компрессорные, аккумуляторные и др.), а также устройства зашиты, автоматики и измерительные приборы. </w:t>
      </w:r>
    </w:p>
    <w:p w:rsidR="0010687C" w:rsidRDefault="0039514D">
      <w:pPr>
        <w:shd w:val="clear" w:color="auto" w:fill="FFFFFF"/>
        <w:jc w:val="both"/>
      </w:pPr>
      <w:r>
        <w:t>Распределительные устройства электроустановок предназначены для приема и распределения электричества одного напряжения для дальнейшей передачи потребителям, а также для питания оборудования в пределах электроустановки.</w:t>
      </w:r>
    </w:p>
    <w:p w:rsidR="0010687C" w:rsidRDefault="0039514D">
      <w:pPr>
        <w:shd w:val="clear" w:color="auto" w:fill="FFFFFF"/>
        <w:jc w:val="both"/>
      </w:pPr>
      <w:r>
        <w:t>Если все или основное оборудование РУ расположено на открытом воздухе., оно называется открытым (ОРУ): при его расположении в здании — закрытым (ЗРУ). Распределительное устройство, состоящее из полностью или частично закрытых шкафов и блоков со встроенными в них аппаратами, устройствами защиты и автоматики, поставляемое в собранном или полностью подготовленном для сборки виде называют комплектным и обозначают для внутренней установки КРУ, для наружной — КРУН.</w:t>
      </w:r>
    </w:p>
    <w:p w:rsidR="0010687C" w:rsidRDefault="0039514D">
      <w:pPr>
        <w:shd w:val="clear" w:color="auto" w:fill="FFFFFF"/>
        <w:jc w:val="both"/>
      </w:pPr>
      <w:r>
        <w:rPr>
          <w:b/>
          <w:bCs/>
        </w:rPr>
        <w:t>Центр питания</w:t>
      </w:r>
      <w:r>
        <w:t> — распределительное устройство генераторного напряжения или распределительное устройство вторичного напряжения понизительной подстанции, к которые присоединены распределительные сети данного района.</w:t>
      </w:r>
    </w:p>
    <w:p w:rsidR="0010687C" w:rsidRDefault="0039514D">
      <w:pPr>
        <w:shd w:val="clear" w:color="auto" w:fill="FFFFFF"/>
        <w:jc w:val="both"/>
      </w:pPr>
      <w:r>
        <w:t>Распределительные устройства (РУ) классифицируют по нескольким критериям, ниже приведем их виды и особенности конструкции.</w:t>
      </w:r>
    </w:p>
    <w:p w:rsidR="0010687C" w:rsidRDefault="0039514D">
      <w:pPr>
        <w:shd w:val="clear" w:color="auto" w:fill="FFFFFF"/>
        <w:jc w:val="both"/>
      </w:pPr>
      <w:r>
        <w:rPr>
          <w:b/>
          <w:bCs/>
        </w:rPr>
        <w:t xml:space="preserve">    Распределительные устройства до 1000 В</w:t>
      </w:r>
    </w:p>
    <w:p w:rsidR="0010687C" w:rsidRDefault="0039514D">
      <w:pPr>
        <w:shd w:val="clear" w:color="auto" w:fill="FFFFFF"/>
        <w:jc w:val="both"/>
      </w:pPr>
      <w:r>
        <w:t>Распределительные устройства до 1000 В выполняются, как правило, в помещениях в специальных шкафах (щитах). В зависимости от назначения распределительные устройства 220/380 В (класс напряжения 0,4кВ) могут быть выполнены для питания потребителей либо исключительно для собственных нужд электроустановки.</w:t>
      </w:r>
    </w:p>
    <w:p w:rsidR="0010687C" w:rsidRDefault="0039514D">
      <w:pPr>
        <w:shd w:val="clear" w:color="auto" w:fill="FFFFFF"/>
        <w:jc w:val="both"/>
      </w:pPr>
      <w:r>
        <w:t>Конструктивно </w:t>
      </w:r>
      <w:r>
        <w:rPr>
          <w:b/>
          <w:bCs/>
        </w:rPr>
        <w:t>распределительные устройства 0,4 кВ</w:t>
      </w:r>
      <w:r>
        <w:t> имеют защитные аппараты (автоматические выключатели, плавкие предохранители), рубильники, выключатели-разъединители и соединяющие их сборные шины, а также клеммные колодки для подключения кабельных линий потребителей. </w:t>
      </w:r>
    </w:p>
    <w:p w:rsidR="0010687C" w:rsidRDefault="0039514D">
      <w:pPr>
        <w:shd w:val="clear" w:color="auto" w:fill="FFFFFF"/>
        <w:jc w:val="both"/>
      </w:pPr>
      <w:r>
        <w:t>Помимо силовых цепей в низковольтных щитах может быть установлен ряд дополнительных устройств и вспомогательных цепей, а именно:</w:t>
      </w:r>
    </w:p>
    <w:p w:rsidR="0010687C" w:rsidRDefault="0039514D">
      <w:pPr>
        <w:numPr>
          <w:ilvl w:val="0"/>
          <w:numId w:val="5"/>
        </w:numPr>
        <w:shd w:val="clear" w:color="auto" w:fill="FFFFFF"/>
        <w:ind w:left="0"/>
        <w:jc w:val="both"/>
      </w:pPr>
      <w:r>
        <w:t>приборы учета электроэнергии и трансформаторы тока;</w:t>
      </w:r>
    </w:p>
    <w:p w:rsidR="0010687C" w:rsidRDefault="0039514D">
      <w:pPr>
        <w:numPr>
          <w:ilvl w:val="0"/>
          <w:numId w:val="5"/>
        </w:numPr>
        <w:shd w:val="clear" w:color="auto" w:fill="FFFFFF"/>
        <w:ind w:left="0"/>
        <w:jc w:val="both"/>
      </w:pPr>
      <w:r>
        <w:t>цепи индикации и сигнализации положения коммутационных аппаратов;</w:t>
      </w:r>
    </w:p>
    <w:p w:rsidR="0010687C" w:rsidRDefault="0039514D">
      <w:pPr>
        <w:numPr>
          <w:ilvl w:val="0"/>
          <w:numId w:val="5"/>
        </w:numPr>
        <w:shd w:val="clear" w:color="auto" w:fill="FFFFFF"/>
        <w:ind w:left="0"/>
        <w:jc w:val="both"/>
      </w:pPr>
      <w:r>
        <w:t>измерительные приборы для контроля напряжения и тока в различных точках распределительного устройства;</w:t>
      </w:r>
    </w:p>
    <w:p w:rsidR="0010687C" w:rsidRDefault="0039514D">
      <w:pPr>
        <w:numPr>
          <w:ilvl w:val="0"/>
          <w:numId w:val="5"/>
        </w:numPr>
        <w:shd w:val="clear" w:color="auto" w:fill="FFFFFF"/>
        <w:ind w:left="0"/>
        <w:jc w:val="both"/>
      </w:pPr>
      <w:r>
        <w:t>устройства сигнализации и защиты от замыканий на землю (для сетей конфигурации IT);</w:t>
      </w:r>
    </w:p>
    <w:p w:rsidR="0010687C" w:rsidRDefault="0039514D">
      <w:pPr>
        <w:numPr>
          <w:ilvl w:val="0"/>
          <w:numId w:val="5"/>
        </w:numPr>
        <w:shd w:val="clear" w:color="auto" w:fill="FFFFFF"/>
        <w:ind w:left="0"/>
        <w:jc w:val="both"/>
      </w:pPr>
      <w:r>
        <w:t>устройства автоматического ввода резерва;</w:t>
      </w:r>
    </w:p>
    <w:p w:rsidR="0010687C" w:rsidRDefault="0039514D">
      <w:pPr>
        <w:numPr>
          <w:ilvl w:val="0"/>
          <w:numId w:val="5"/>
        </w:numPr>
        <w:shd w:val="clear" w:color="auto" w:fill="FFFFFF"/>
        <w:ind w:left="0"/>
        <w:jc w:val="both"/>
      </w:pPr>
      <w:r>
        <w:t>цепи дистанционного управления коммутационными аппаратами с моторными приводами.</w:t>
      </w:r>
    </w:p>
    <w:p w:rsidR="0010687C" w:rsidRDefault="0039514D">
      <w:pPr>
        <w:shd w:val="clear" w:color="auto" w:fill="FFFFFF"/>
        <w:jc w:val="both"/>
      </w:pPr>
      <w:r>
        <w:t>К низковольтным распределительным устройствам можно также отнести щиты постоянного тока, осуществляющие распределение постоянного тока от преобразователей, аккумуляторных батарей для питания оперативных цепей электрического оборудования и устройств релейной защиты и автоматики. </w:t>
      </w:r>
    </w:p>
    <w:p w:rsidR="0010687C" w:rsidRDefault="0039514D">
      <w:pPr>
        <w:shd w:val="clear" w:color="auto" w:fill="FFFFFF"/>
        <w:jc w:val="both"/>
      </w:pP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fldChar w:fldCharType="begin"/>
      </w:r>
      <w:r>
        <w:instrText xml:space="preserve"> INCLUDEPICTURE  "http://electricalschool.info/uploads/posts/2017-04/1491409385_6.jpg" \* MERGEFORMATINET </w:instrText>
      </w:r>
      <w:r>
        <w:fldChar w:fldCharType="separate"/>
      </w:r>
      <w:r w:rsidR="003954AD">
        <w:fldChar w:fldCharType="begin"/>
      </w:r>
      <w:r w:rsidR="003954AD">
        <w:instrText xml:space="preserve"> INCLUDEPICTURE  "http://electricalschool.info/uploads/posts/2017-04/1491409385_6.jpg" \* MERGEFORMATINET </w:instrText>
      </w:r>
      <w:r w:rsidR="003954AD">
        <w:fldChar w:fldCharType="separate"/>
      </w:r>
      <w:r w:rsidR="00B469FF">
        <w:fldChar w:fldCharType="begin"/>
      </w:r>
      <w:r w:rsidR="00B469FF">
        <w:instrText xml:space="preserve"> </w:instrText>
      </w:r>
      <w:r w:rsidR="00B469FF">
        <w:instrText>INCLUDEPICTURE  "http://electricalschool.info/uploads/posts/2017-04/1491409385_6.jpg" \* MERGEFORMATIN</w:instrText>
      </w:r>
      <w:r w:rsidR="00B469FF">
        <w:instrText>ET</w:instrText>
      </w:r>
      <w:r w:rsidR="00B469FF">
        <w:instrText xml:space="preserve"> </w:instrText>
      </w:r>
      <w:r w:rsidR="00B469FF">
        <w:fldChar w:fldCharType="separate"/>
      </w:r>
      <w:r w:rsidR="00D9740A">
        <w:pict>
          <v:shape id="_x0000_i1028" type="#_x0000_t75" alt="Распределительные устройства: виды, особенности конструкции" style="width:374.6pt;height:192.3pt">
            <v:imagedata r:id="rId28" r:href="rId2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rPr>
          <w:b/>
          <w:bCs/>
        </w:rPr>
        <w:t>Высоковольтные распределительные устройства</w:t>
      </w:r>
    </w:p>
    <w:p w:rsidR="0010687C" w:rsidRDefault="0039514D">
      <w:pPr>
        <w:shd w:val="clear" w:color="auto" w:fill="FFFFFF"/>
        <w:jc w:val="both"/>
      </w:pPr>
      <w:r>
        <w:t xml:space="preserve">   Распределительные устройства класса напряжения выше 1000 В могут быть выполнены, как вне помещений – </w:t>
      </w:r>
      <w:r>
        <w:rPr>
          <w:b/>
          <w:bCs/>
        </w:rPr>
        <w:t>открытого типа (ОРУ)</w:t>
      </w:r>
      <w:r>
        <w:t>, так и внутри помещений – </w:t>
      </w:r>
      <w:r>
        <w:rPr>
          <w:b/>
          <w:bCs/>
        </w:rPr>
        <w:t>закрытого типа (ЗРУ)</w:t>
      </w:r>
      <w:r>
        <w:t>.</w:t>
      </w:r>
    </w:p>
    <w:p w:rsidR="0010687C" w:rsidRDefault="0039514D">
      <w:pPr>
        <w:shd w:val="clear" w:color="auto" w:fill="FFFFFF"/>
        <w:jc w:val="both"/>
      </w:pPr>
      <w:r>
        <w:t>В закрытых распределительных устройствах оборудование размещается </w:t>
      </w:r>
      <w:r>
        <w:rPr>
          <w:b/>
          <w:bCs/>
        </w:rPr>
        <w:t>в сборных камерах одностороннего обслуживания КСО</w:t>
      </w:r>
      <w:r>
        <w:t> либо в </w:t>
      </w:r>
      <w:r>
        <w:rPr>
          <w:b/>
          <w:bCs/>
        </w:rPr>
        <w:t>комплектных распределительных устройствах типа КРУ</w:t>
      </w:r>
      <w:r>
        <w:t>.</w:t>
      </w:r>
    </w:p>
    <w:p w:rsidR="0010687C" w:rsidRDefault="0039514D">
      <w:pPr>
        <w:shd w:val="clear" w:color="auto" w:fill="FFFFFF"/>
        <w:jc w:val="both"/>
      </w:pPr>
      <w:r>
        <w:t xml:space="preserve">    Камеры типа КСО более предпочтительны для помещений ограниченной площади, так как они могут устанавливаться вплотную к стене либо друг к другу задними стенками.  Камеры КСО имеют несколько отсеков, закрытых сетчатыми ограждениями либо сплошными дверцами.</w:t>
      </w:r>
    </w:p>
    <w:p w:rsidR="0010687C" w:rsidRDefault="0039514D">
      <w:pPr>
        <w:shd w:val="clear" w:color="auto" w:fill="FFFFFF"/>
        <w:jc w:val="both"/>
      </w:pPr>
      <w:r>
        <w:t xml:space="preserve">     КСО комплектуются различным оборудованием, в зависимости от их назначения. Для питания отходящих линий в камеру устанавливается высоковольтный выключатель, два разъединителя (со стороны шин и со стороны линии), трансформаторы тока, на лицевой стороне размещаются рычаги управления разъединителями, привод выключателя, а также низковольтные цепи и устройства защиты, реализованные для защиты и управления данной линией. </w:t>
      </w:r>
    </w:p>
    <w:p w:rsidR="0010687C" w:rsidRDefault="0039514D">
      <w:pPr>
        <w:shd w:val="clear" w:color="auto" w:fill="FFFFFF"/>
        <w:jc w:val="both"/>
      </w:pPr>
      <w:r>
        <w:t xml:space="preserve">    Камеры данного типа могут быть укомплектованы трансформаторами напряжения, разрядниками (ограничителями перенапряжения), предохранителями.</w:t>
      </w:r>
    </w:p>
    <w:p w:rsidR="0010687C" w:rsidRDefault="0039514D">
      <w:pPr>
        <w:shd w:val="clear" w:color="auto" w:fill="FFFFFF"/>
        <w:jc w:val="both"/>
      </w:pPr>
      <w:r>
        <w:t>Распределительные устройства типа КРУ представляют собой шкаф, разделенный на несколько отсеков: трансформаторов тока и отходящего кабеля, сборных шин, выкатная часть и отсек вторичных цепей.</w:t>
      </w:r>
    </w:p>
    <w:p w:rsidR="0010687C" w:rsidRDefault="0039514D">
      <w:pPr>
        <w:shd w:val="clear" w:color="auto" w:fill="FFFFFF"/>
        <w:jc w:val="both"/>
      </w:pPr>
      <w:r>
        <w:t xml:space="preserve">    Каждый отсек изолирован друг от друга для обеспечения безопасности при обслуживании и эксплуатации оборудования шкафов КРУ. Выкатная часть шкафа, в зависимости от назначения присоединения может быть укомплектована выключателем, трансформатором напряжения, разрядниками (ОПН), трансформатором собственных нужд. </w:t>
      </w:r>
    </w:p>
    <w:p w:rsidR="0010687C" w:rsidRDefault="0039514D">
      <w:pPr>
        <w:shd w:val="clear" w:color="auto" w:fill="FFFFFF"/>
        <w:jc w:val="both"/>
      </w:pPr>
      <w:r>
        <w:t xml:space="preserve">    Комплектные устройства могут иметь различную конструкцию, например, с элегазовой изоляций – </w:t>
      </w:r>
      <w:r>
        <w:rPr>
          <w:b/>
          <w:bCs/>
        </w:rPr>
        <w:t>КРУЭ либо предусмотренные для наружной установки – КРУН</w:t>
      </w:r>
      <w:r>
        <w:t>, которые можно монтировать вне помещений.</w:t>
      </w:r>
    </w:p>
    <w:p w:rsidR="0010687C" w:rsidRDefault="0039514D">
      <w:pPr>
        <w:shd w:val="clear" w:color="auto" w:fill="FFFFFF"/>
        <w:jc w:val="both"/>
      </w:pPr>
      <w:r>
        <w:t xml:space="preserve">    Распределительные устройства открытого типа предусматривают установку электрического оборудования на металлических конструкциях, на бетонных фундаментах, без дополнительной защиты от внешних воздействий. Вспомогательные цепи оборудования ОРУ монтируют в специальных шкафах, имеющих защиту от механических воздействий и влаги.</w:t>
      </w:r>
    </w:p>
    <w:p w:rsidR="0010687C" w:rsidRDefault="0039514D">
      <w:pPr>
        <w:shd w:val="clear" w:color="auto" w:fill="FFFFFF"/>
        <w:jc w:val="both"/>
      </w:pPr>
      <w:r>
        <w:t xml:space="preserve">    Распределительные устройства, как закрытого, так и открытого типов классифицируются по нескольким критериям, в зависимости от их конструктивного исполнения (схемы). </w:t>
      </w:r>
    </w:p>
    <w:p w:rsidR="0010687C" w:rsidRDefault="0039514D">
      <w:pPr>
        <w:shd w:val="clear" w:color="auto" w:fill="FFFFFF"/>
        <w:jc w:val="both"/>
      </w:pPr>
      <w:r>
        <w:rPr>
          <w:b/>
          <w:bCs/>
        </w:rPr>
        <w:t xml:space="preserve">   Первый критерий – способ выполнения секционирования</w:t>
      </w:r>
      <w:r>
        <w:t>. Различают распределительные устройства с секциями шин и системами шин. Секции шин предусматривают питание каждого отдельного потребителя от одной секции, а системы шин позволяют переключать одного потребителя между несколькими секциями. Секции шин соединяются секционными выключателями, а системы шин – шиносоеденительными. Данные выключатели позволяют запитывать секции (системы) друг от друга в случае потери питания на одной из секций (систем).</w:t>
      </w:r>
    </w:p>
    <w:p w:rsidR="0010687C" w:rsidRDefault="0039514D">
      <w:pPr>
        <w:shd w:val="clear" w:color="auto" w:fill="FFFFFF"/>
        <w:jc w:val="both"/>
      </w:pPr>
      <w:r>
        <w:rPr>
          <w:b/>
          <w:bCs/>
        </w:rPr>
        <w:t xml:space="preserve">   Второй критерий – наличие обходных устройств</w:t>
      </w:r>
      <w:r>
        <w:t> – одной или нескольких обходных систем шин, которые позволяют выводить в ремонт элементы оборудования без необходимости обесточения потребителей.</w:t>
      </w:r>
    </w:p>
    <w:p w:rsidR="0010687C" w:rsidRDefault="0039514D">
      <w:pPr>
        <w:shd w:val="clear" w:color="auto" w:fill="FFFFFF"/>
        <w:jc w:val="both"/>
      </w:pPr>
      <w:r>
        <w:rPr>
          <w:b/>
          <w:bCs/>
        </w:rPr>
        <w:t xml:space="preserve">   Третий критерий – схема питания оборудования (для открытых РУ)</w:t>
      </w:r>
      <w:r>
        <w:t>. В данном случае возможно два варианта схемы – радиальная и кольцевая. Первая схема упрощенная и предусматривает питание потребителей через один выключатель и разъединители от сборных шин. При кольцевой схеме питание каждого потребителя осуществляется от двух-трех выключателей. Кольцевая схема более надежная и практичная в плане обслуживания и эксплуатации оборудования.</w:t>
      </w:r>
    </w:p>
    <w:p w:rsidR="0010687C" w:rsidRDefault="0010687C">
      <w:pPr>
        <w:pStyle w:val="12"/>
        <w:jc w:val="both"/>
        <w:rPr>
          <w:b/>
        </w:rPr>
      </w:pPr>
    </w:p>
    <w:p w:rsidR="0010687C" w:rsidRDefault="0039514D">
      <w:pPr>
        <w:pStyle w:val="12"/>
        <w:jc w:val="both"/>
        <w:rPr>
          <w:b/>
        </w:rPr>
      </w:pPr>
      <w:r>
        <w:rPr>
          <w:b/>
          <w:lang w:val="ky-KG"/>
        </w:rPr>
        <w:t xml:space="preserve">                   ЛПЗ </w:t>
      </w:r>
      <w:r>
        <w:rPr>
          <w:b/>
        </w:rPr>
        <w:t>1.1.6. Шкафы КРУ 10/0.4 кВ внутренней установки</w:t>
      </w:r>
      <w:r>
        <w:t>.</w:t>
      </w:r>
    </w:p>
    <w:p w:rsidR="0010687C" w:rsidRDefault="0039514D">
      <w:pPr>
        <w:jc w:val="both"/>
      </w:pPr>
      <w:r>
        <w:rPr>
          <w:b/>
        </w:rPr>
        <w:t xml:space="preserve">   Цель работы:</w:t>
      </w:r>
      <w:r>
        <w:t xml:space="preserve">  Изучить работу элементов трансформаторной подстанции 10/0,4 кВ в рабочих и аварийных режимах. Порядок выполнения работы:</w:t>
      </w:r>
    </w:p>
    <w:p w:rsidR="0010687C" w:rsidRDefault="0039514D">
      <w:pPr>
        <w:jc w:val="both"/>
      </w:pPr>
      <w:r>
        <w:t>1.Изучить принципиальную схему комплектной трансформаторной подстан-ции 10/0,4 кВ (КТП).</w:t>
      </w:r>
    </w:p>
    <w:p w:rsidR="0010687C" w:rsidRDefault="0039514D">
      <w:pPr>
        <w:jc w:val="both"/>
      </w:pPr>
      <w:r>
        <w:t>2.Найти все элементы принципиальной схемы  на макете.</w:t>
      </w:r>
    </w:p>
    <w:p w:rsidR="0010687C" w:rsidRDefault="0039514D">
      <w:pPr>
        <w:jc w:val="both"/>
      </w:pPr>
      <w:r>
        <w:t>3. Разобраться с работой устройства регулирования напряжения.</w:t>
      </w:r>
    </w:p>
    <w:p w:rsidR="0010687C" w:rsidRDefault="0039514D">
      <w:pPr>
        <w:jc w:val="both"/>
      </w:pPr>
      <w:r>
        <w:t>3.Разобраться с работой схемы автоматического управления наружным осве-щением.</w:t>
      </w:r>
    </w:p>
    <w:p w:rsidR="0010687C" w:rsidRDefault="0039514D">
      <w:pPr>
        <w:jc w:val="both"/>
      </w:pPr>
      <w:r>
        <w:t>4.По схемам и на макете разобрать  работу элементов схемы в различных ре-жимах работы.</w:t>
      </w:r>
    </w:p>
    <w:p w:rsidR="0010687C" w:rsidRDefault="0039514D">
      <w:pPr>
        <w:jc w:val="both"/>
      </w:pPr>
      <w:r>
        <w:t>6.1 Общие сведения о трансформаторных подстанциях 10/0,4 кВДля питания сельскохозяйственных потребителей проектируют и мон-тируют  потребительские подстанции.  На них  устанавливают один или  два трехфазных трансформатора 10/0,4 кВ и реже однофазные трансформаторами с  напряжением  10/2</w:t>
      </w:r>
      <w:r>
        <w:t>0,22  кВ.  Однофазные  трансформаторы  предназначены для  питания  однофазных  потребителей  мощностью  до  10  кВА.  Вторичная обмотка однофазного трансформатора разделена на две секции по 0,22 кВ  со средней точкой. На  ТП 10/0,4 кВ устанавливают трансформаторы со схемой соединения «звезда - звезда с нулем» -12 группа. При необходимости симметрирования напряженй в ТП  до 160 кВА могут применяться трансформаторы со схемой соединения обмоток «звезда – зигзаг с нулем»- 11 группа. К сетям 6 кВ под-ключают КТП с трансформаторами 6/0,4 кВ – 11 группа соединений обмоток.Потребительские подстанции выполняются  мачтовыми,  комплектными или закрытыми и называются трансформаторными пунктами (ТП). На мачтовых ТП электрооборудование 10 кВ размещается в верхней части  на опоре, на  втором уровне  монтируется силовой трансформатор, а щит низкого напря-жения размещен на первом уровне для удобства обслуживания.</w:t>
      </w:r>
    </w:p>
    <w:p w:rsidR="0010687C" w:rsidRDefault="0039514D">
      <w:pPr>
        <w:jc w:val="both"/>
      </w:pPr>
      <w:r>
        <w:t xml:space="preserve">    Подстанции 10/0,4 кВ имеют распределительные устройства (РУ) 10 кВ и 0,4 кВ и один или два силовых трансформатора. Наиболее сложными явля-ются ТП проходного типа с трансформаторами мощностью 250...630 кВА. К этим ТП заходят транзитом чаще всего две линии 10 кВ через выключатели нагрузки. В качестве секционирующих аппаратов на 10 кВ используют также два выключателя нагрузки (рис. 6.1). Использование двух секционирующих выключателей позволяет производить их поочередный ремонт без перерыва питания потребителей от двухтрансформаторной подстанции.  Выключатели нагрузки позволяют оперировать линиями и трансформаторами под нагрузкой. Наибольшее распространение получили тупиковые комплектные ТП.КТП называется такая подстанция, которая состоит из трансформатора и бло-ков, поставляемых в собранном или подготовленном для монтажа виде. КТП мощностью 25...250 кВА для наружной установки поставляются в виде трех блоков: -силового трансформатора типа ТМ25/10...ТМ160/10;-шкафа высокого напряжения (ВН);-шкафа низкого напряжения (НН).В  дополнение  к  этим  блокам  необходимо  установить  и  подключить разъединитель и заземляющее устройство.Шкафы ВН и НН жестко соединены между собой. Для питания  такой КТП используют одну линию ВЛ-10 кВ.Рисунок  6.1 - Схема распредустройства 10 кВ на ТП проходного типа.КТП мощностью до 250 кВА монтируется на двух железобетонных фундаментах - стойках, устанавливаемых в сверленые котлованы (рис.6.2).6.2 Конструктивное исполнение  элементов КТП6.2.1 Силовой трансформатор и трансформатор имеют шихтованный магнитопровод с расположением стержней в одной плоскости. В некоторых конструкциях магнитопровод выполняется витым, тогда при виде сверху стержни магнитопровода располагаются  по  треугольнику.  Соответственно  крышка  бака  выполняется  в  виде овального треугольника. На крышке бака располагаются три проходных изолятора высокого напряжения и четыре - низкого. Все трансформаторы 10/0,4 кВ имеют устройство регулирования напряжения  без  возбуждения  (ПБВ),  которое  управляется переключателем анцапф, рукоятка переключателя выведена на верхнюю крышку трансформатора. Регулирование напряжения осуществляется изменением числа витков обмотки высокого напряжения, при этом изменяется коэффициент трансформации.    Такую  операцию  можно  выполнять  на  отключенном  трансформаторе только после выполнения всех организационных и технических мероприятий, обеспечивающих безопасное выполнение работ. Наблюдение за уровнем масла в расширителе осуществляется по масломерному стеклу без отключения трансформатора.  Периодический отбор масла из  трансформатора осуществляется из крана специальной конструкции, установленном в нижней части бака. В этой части бака собирается  самое увлажненное масло, так как влага тяжелее масла. 1-концевая опора 10 кВ; 2 - разъединитель 10 кВ; 3 - проходной изолятор; 4 - вентильный разрядник 10 кВ; 5 - вводное (распределительное) устройство 10 кВ; 6 - силовой трансформатор; 7 - распределительное устройство 0,4 кВ; 8 - концевая опора 0,38 кВ.Рисунок 6.2 - Установка КТП 10/0,4 кВ мощностью 25...250 кВАДля контроля за температурой верхних слоев масла предусмотрена установка термометров в специальное гнездо.В некоторых КТП устанавливают трансформаторы со схемой соединения обмоток «звезда - зигзаг» с 11 группой соединений. Это соединение обмоток  симметрирует  напряжения  при  несимметричной  нагрузке,  но такой трансформатор стоит дороже обычного со схемой соединения обмоток «звезда - звезда с нулем».</w:t>
      </w:r>
    </w:p>
    <w:p w:rsidR="0010687C" w:rsidRDefault="0039514D">
      <w:pPr>
        <w:jc w:val="both"/>
      </w:pPr>
      <w:r>
        <w:t xml:space="preserve">    На подстанции тупикового типа  для  включения и отключения трансформатора на холостом ходу на концевой опоре линии электропередачи 10 кВ устанавливают  разъединитель  для  наружной  установки  типа  РЛНДА1-10  с приводом  ПРНЗ-10. Привод расположен на уровне, доступном для ручного управления.  Этот  разъединитель  создает  видимый  разрыв  в  цепи  высокого напряжения, когда необходимо выполнять ремонтные работы. Он позволяет управлять токами холостого хода трансформаторов мощностью до 400 кВА. Чтобы исключить оперирование разъединителем под нагрузкой, устанавливается блокировка между рубильником в шкафу 0,4 кВ и разъединителем 10 кВ. Только в отключенном положении рубильника можно снять ключ блокировочного замка, которым открывается привод разъединителя. А рубильник отключается после отключения автоматов в цепях линий 0,4 кВ.На ТП с трансформаторами мощностью 630 кВА и выше для управления со стороны 10 кВ используют выключатели нагрузки, а не разъединители.6.2.3 Шкаф высокого напряжения  В шкафу ВН располагаются предохранители с заполнением кварцевым песком. Предохранители FU1...FU3 (рис. 6.3) защищают обмотку трансформатора  от  токов  перегрузки,  превышающих  двухкратное  значение,  а  также срабатывают  при  коротких  замыканиях  внутри  корпуса  трансформатора.  В верхней части шкафа ВН  закреплены траверсы для подключения проводов воздушных линий 0,4 кВ. Количество отходящих от ТП линий определяется мощностью трансформатора. В КТП мощностью до 160 кВА предусмотрено до трех отходящих линий 0,4 кВ. На шкафу ВН закреплены также разрядни-ки, защищающие ТП от набегающих волн перенапряжений со стороны линии 10 кВ.Дверца шкафа ВН сблокирована с заземляющими ножами разъединителя. После отключения разъединителя секторная блокировка приводов позволяет оперировать приводом заземляющих ножей. При включении заземляю-щих ножей можно повернуть ключ второго блокировочного замка, снять этот ключ и открыть шкаф ВН. Таким образом плавкие вставки предохранителей можно заменить только после включения заземляющих ножей.6.2.4 Шкаф низкого напряженияВ шкафу НН расположены:- приборы учета переданной электроэнергии;- устройство контроля исправности линии 10 кВ;- управление отходящими линиями 0,4 кВ;- управление уличным освещением.</w:t>
      </w:r>
    </w:p>
    <w:p w:rsidR="0010687C" w:rsidRDefault="0039514D">
      <w:pPr>
        <w:jc w:val="both"/>
      </w:pPr>
      <w:r>
        <w:t xml:space="preserve">     1). Апотр-е количество электроэнергии, переданной потребителям; Анач , Акон- показания счетчика на начало и на конец периода измерения, например, месяца;КТА- коэффициент трансформации трансформаторов тока. По счетчику активной энергии можно определить активную мощность, передаваемую через силовой трансформатор потребителям. Для этого следует зафиксировать количество оборотов диска за определенное время. Во  время  эксплуатации  необходимо  следить  за  целостью  вторичных  цепей трансформаторов тока. Нарушение их целости приводит к нагреванию железа магнитопровода и обугливанию изоляции обмоток трансформаторов тока. В холодное время года, при температуре окружающего воздуха 00 и ниже вы-ключателем SA1 необходимо вручную включать подогрев счетчика с помо-щью резисторов R1 и R2, расположенных вблизи поверхности счетчика. </w:t>
      </w:r>
    </w:p>
    <w:p w:rsidR="0010687C" w:rsidRDefault="0039514D">
      <w:pPr>
        <w:jc w:val="both"/>
      </w:pPr>
      <w:r>
        <w:t xml:space="preserve">    2) Устройство контроля исправности линии 10 кВВ процессе эксплуатации, особенно при возникновении неполнофазных режимов потребителей, на ТП проверяют наличие трех фазных напряжений. Для этого в щите НН установлен переключатель SA3 на три положения. На выходе  этого  переключателя  установлена  лампа EL1  через  предохранитель FU7 и розетка XS1. Лампа EL1 используется для освещения шкафа НН в темное  время  суток,  но  одновременно  по  ее  накалу  судят  о  симметрии  поступающих фазных напряжений. При  необходимости для контроля симметрии напряжений можно использовать вольтметр, подключаемый к розетке XS1.             3)Управление отходящими линиями 0,4 кВ Шины 0,4 кВ запитываются от силового трансформатора через разъе-динитель QS3 и трансформаторы тока. От шин 0,4 кВ  отходят три  линии 380/220  В 1ВЛ-0,38, 2ВЛ-0,38, 3ВЛ-0,38 к потребителям. Для оперативного управления  на  каждой  ВЛ  установлены  автоматические  выключатели QF1, QF2, QF3. Номинальные токи автоматов выбираются в зависимости от мощности ТП. Автоматы электромагнитными расцепителями без выдержки вре-мени отключают близкие к ТП короткие замыкания. Удаленные к.з. и токи перегрузки  линий  отключаются  полупроводниковой  защитой  ЗТИ-0,4.  Эта защита  воздействует  на  отключающую  катушку  автомата  через  выдержку времени  после  появления  повреждения.  Токи  срабатывания  ЗТИ-0,4  можно изменять ступенчато. При междуфазных к.з. токи срабатывания могут быть установлены 100, 160 и 250 А, а при однофазных к.з. 40, 80 и 120 А. Предель-ное время отключения автомата при междуфазных и однофазных к.з. не пре-вышает 15 с. В случае падения фазного провода  ВЛ на влажную почву, когда через место повреждения будет протекать ток 3...8 А отключение произойдет через 0,1...0,2 с.В  связи  с  введением  новых  ГОСТов  по  электробезопасности    линии  0,38 кВ выполняют из 6-ти проводов: три фазных провода, один нулевой ра-бочий, один нулевой защитный и провод наружного освещения. В такой сети однофазные приемники подключаются между фазными и нулевым рабочим проводом,  а  все  корпуса  электрооборудования  соединяются  с  нулевым  защитным проводом.</w:t>
      </w:r>
    </w:p>
    <w:p w:rsidR="0010687C" w:rsidRDefault="0039514D">
      <w:pPr>
        <w:jc w:val="both"/>
      </w:pPr>
      <w:r>
        <w:t xml:space="preserve">   4)Управление уличным освещениемВ щите  НН смонтирована схема автоматического  управления  уличным освещение. Схема включает: -пробочные предохранители FU4...FU6; - магнитный пускатель КМ; - фотосопротивление VR, установленное в боковой стенке шкафа НН; - полупроводниковый усилитель VK; - выключатель ручного и автоматического управления SA2.От силовых контактов магнитного пускателя КМ отходят три провода, по одному на каждую линию. Эти провода являются пятыми в пятипроводной уличной сети. К пятому проводу и к нулевому проводу линии подключаются лампы уличного освещения.  Питание на усилитель VK и КМ подается через предохранитель FU6.  Во  включенном  положении SA2  питание  непосредственно  подается  на  катушку  магнитного  пускателя,  от  которого  загораются лампы уличного освещения. Это используют при замене перегоревших ламп в дневное время суток. В отключенном положении выключателя SA2  катуш-ка КМ управляется от фотореле. Между клеммами 1-2 подводится фазное на-пряжение, одна полуволна которого обрезается  однополупериодным выпря-мителем –</w:t>
      </w:r>
    </w:p>
    <w:p w:rsidR="0010687C" w:rsidRDefault="0039514D">
      <w:pPr>
        <w:jc w:val="both"/>
      </w:pPr>
      <w:r>
        <w:rPr>
          <w:noProof/>
        </w:rPr>
        <w:drawing>
          <wp:inline distT="0" distB="0" distL="0" distR="0">
            <wp:extent cx="4810760" cy="3009900"/>
            <wp:effectExtent l="19050" t="0" r="8648" b="0"/>
            <wp:docPr id="486" name="Рисунок 486" descr="Схема КТ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Рисунок 486" descr="Схема КТП"/>
                    <pic:cNvPicPr>
                      <a:picLocks noChangeAspect="1" noChangeArrowheads="1"/>
                    </pic:cNvPicPr>
                  </pic:nvPicPr>
                  <pic:blipFill>
                    <a:blip r:embed="rId30" cstate="print"/>
                    <a:srcRect/>
                    <a:stretch>
                      <a:fillRect/>
                    </a:stretch>
                  </pic:blipFill>
                  <pic:spPr>
                    <a:xfrm>
                      <a:off x="0" y="0"/>
                      <a:ext cx="4818345" cy="3015129"/>
                    </a:xfrm>
                    <a:prstGeom prst="rect">
                      <a:avLst/>
                    </a:prstGeom>
                    <a:noFill/>
                    <a:ln w="9525">
                      <a:noFill/>
                      <a:miter lim="800000"/>
                      <a:headEnd/>
                      <a:tailEnd/>
                    </a:ln>
                  </pic:spPr>
                </pic:pic>
              </a:graphicData>
            </a:graphic>
          </wp:inline>
        </w:drawing>
      </w:r>
      <w:r>
        <w:t xml:space="preserve">  </w:t>
      </w:r>
    </w:p>
    <w:p w:rsidR="0010687C" w:rsidRDefault="0039514D">
      <w:pPr>
        <w:jc w:val="both"/>
      </w:pPr>
      <w:r>
        <w:t xml:space="preserve">диодом VD2 и сглаживается  конденсатором </w:t>
      </w:r>
    </w:p>
    <w:p w:rsidR="0010687C" w:rsidRDefault="0039514D">
      <w:pPr>
        <w:pStyle w:val="a9"/>
        <w:shd w:val="clear" w:color="auto" w:fill="FFFFFF"/>
        <w:spacing w:before="0" w:beforeAutospacing="0" w:after="0" w:afterAutospacing="0"/>
        <w:jc w:val="both"/>
        <w:rPr>
          <w:rStyle w:val="ac"/>
          <w:b w:val="0"/>
          <w:bCs w:val="0"/>
        </w:rPr>
      </w:pPr>
      <w:r>
        <w:t xml:space="preserve">      Комплектное распределительное устройство внутренней установки малогабаритное серии ВМ-1 предназначено для приема и распределения электрической энергии трехфазного переменного тока частоты 50 и 60 Гц напряжением 6-10 кВ для систем с изолированной или заземленной через дугогасящий реактор нейтралью. Может устанавливаться в капитальном здании или быстромонтируемом здании модульного типа </w:t>
      </w:r>
    </w:p>
    <w:p w:rsidR="0010687C" w:rsidRDefault="0010687C">
      <w:pPr>
        <w:pStyle w:val="12"/>
        <w:jc w:val="both"/>
        <w:rPr>
          <w:rStyle w:val="ac"/>
          <w:b w:val="0"/>
          <w:bCs w:val="0"/>
        </w:rPr>
      </w:pPr>
    </w:p>
    <w:p w:rsidR="0010687C" w:rsidRDefault="0010687C">
      <w:pPr>
        <w:pStyle w:val="12"/>
        <w:jc w:val="both"/>
        <w:rPr>
          <w:rStyle w:val="ac"/>
          <w:b w:val="0"/>
          <w:bCs w:val="0"/>
        </w:rPr>
      </w:pPr>
    </w:p>
    <w:p w:rsidR="0010687C" w:rsidRDefault="0010687C">
      <w:pPr>
        <w:pStyle w:val="12"/>
        <w:jc w:val="both"/>
        <w:rPr>
          <w:rStyle w:val="ac"/>
          <w:b w:val="0"/>
          <w:bCs w:val="0"/>
        </w:rPr>
      </w:pPr>
    </w:p>
    <w:p w:rsidR="0010687C" w:rsidRDefault="0039514D">
      <w:pPr>
        <w:pStyle w:val="12"/>
        <w:jc w:val="both"/>
      </w:pPr>
      <w:r>
        <w:rPr>
          <w:rStyle w:val="ac"/>
          <w:b w:val="0"/>
          <w:bCs w:val="0"/>
        </w:rPr>
        <w:t>ОСОБЕННОСТИ</w:t>
      </w:r>
    </w:p>
    <w:p w:rsidR="0010687C" w:rsidRDefault="0039514D">
      <w:pPr>
        <w:numPr>
          <w:ilvl w:val="0"/>
          <w:numId w:val="6"/>
        </w:numPr>
        <w:shd w:val="clear" w:color="auto" w:fill="FFFFFF"/>
        <w:ind w:left="0"/>
        <w:jc w:val="both"/>
      </w:pPr>
      <w:r>
        <w:t>опорные и проходные изоляторы изготовлены из композитной керамики на основе эпоксидной смолы;</w:t>
      </w:r>
    </w:p>
    <w:p w:rsidR="0010687C" w:rsidRDefault="0039514D">
      <w:pPr>
        <w:numPr>
          <w:ilvl w:val="0"/>
          <w:numId w:val="6"/>
        </w:numPr>
        <w:shd w:val="clear" w:color="auto" w:fill="FFFFFF"/>
        <w:ind w:left="0"/>
        <w:jc w:val="both"/>
      </w:pPr>
      <w:r>
        <w:t>корпус изготовлен из оцинкованной стали горячего цинкования;</w:t>
      </w:r>
    </w:p>
    <w:p w:rsidR="0010687C" w:rsidRDefault="0039514D">
      <w:pPr>
        <w:numPr>
          <w:ilvl w:val="0"/>
          <w:numId w:val="6"/>
        </w:numPr>
        <w:shd w:val="clear" w:color="auto" w:fill="FFFFFF"/>
        <w:ind w:left="0"/>
        <w:jc w:val="both"/>
      </w:pPr>
      <w:r>
        <w:t>ячейка состоит из 4-х сплошных отсеков (отсек сборных шин, релейный отсек, отсек трансформаторов тока, отсек выключателя), каждый из которыхимеет свой выхлопной клапан для сброса избыточного давления;</w:t>
      </w:r>
    </w:p>
    <w:p w:rsidR="0010687C" w:rsidRDefault="0039514D">
      <w:pPr>
        <w:numPr>
          <w:ilvl w:val="0"/>
          <w:numId w:val="6"/>
        </w:numPr>
        <w:shd w:val="clear" w:color="auto" w:fill="FFFFFF"/>
        <w:ind w:left="0"/>
        <w:jc w:val="both"/>
      </w:pPr>
      <w:r>
        <w:t>контактная часть выключателя изолирована (замыкание втычных силовых разъемов выкатногоэлемента происходит в изоляционной трубе), что полностью исключает межфазное замыкание;</w:t>
      </w:r>
    </w:p>
    <w:p w:rsidR="0010687C" w:rsidRDefault="0039514D">
      <w:pPr>
        <w:numPr>
          <w:ilvl w:val="0"/>
          <w:numId w:val="6"/>
        </w:numPr>
        <w:shd w:val="clear" w:color="auto" w:fill="FFFFFF"/>
        <w:ind w:left="0"/>
        <w:jc w:val="both"/>
      </w:pPr>
      <w:r>
        <w:t>глубина шкафов постоянна для всех первичных схем, разного количества силовых кабелей и не зависит от номинального тока ячейки и тока отключения;</w:t>
      </w:r>
    </w:p>
    <w:p w:rsidR="0010687C" w:rsidRDefault="0039514D">
      <w:pPr>
        <w:numPr>
          <w:ilvl w:val="0"/>
          <w:numId w:val="6"/>
        </w:numPr>
        <w:shd w:val="clear" w:color="auto" w:fill="FFFFFF"/>
        <w:ind w:left="0"/>
        <w:jc w:val="both"/>
      </w:pPr>
      <w:r>
        <w:t>щиты кабельного отсека быстросъемные, крепятся к ячейке на пазах и снимаются движением вверх. В отличие от поворотных щитов на петлях не перегораживают узкий проход сзади ячеек;</w:t>
      </w:r>
    </w:p>
    <w:p w:rsidR="0010687C" w:rsidRDefault="0039514D">
      <w:pPr>
        <w:numPr>
          <w:ilvl w:val="0"/>
          <w:numId w:val="6"/>
        </w:numPr>
        <w:shd w:val="clear" w:color="auto" w:fill="FFFFFF"/>
        <w:ind w:left="0"/>
        <w:jc w:val="both"/>
      </w:pPr>
      <w:r>
        <w:t>предусмотрена блокировка снятия щита кабельного отсека при неналоженных заземляющих ножах;</w:t>
      </w:r>
    </w:p>
    <w:p w:rsidR="0010687C" w:rsidRDefault="0039514D">
      <w:pPr>
        <w:numPr>
          <w:ilvl w:val="0"/>
          <w:numId w:val="6"/>
        </w:numPr>
        <w:shd w:val="clear" w:color="auto" w:fill="FFFFFF"/>
        <w:ind w:left="0"/>
        <w:jc w:val="both"/>
      </w:pPr>
      <w:r>
        <w:t>заземляющий разъединитель стреляющего типа срабатывает при достижении «мертвой точки» независимо от дальнейших действий персонала;</w:t>
      </w:r>
    </w:p>
    <w:p w:rsidR="0010687C" w:rsidRDefault="0039514D">
      <w:pPr>
        <w:numPr>
          <w:ilvl w:val="0"/>
          <w:numId w:val="6"/>
        </w:numPr>
        <w:shd w:val="clear" w:color="auto" w:fill="FFFFFF"/>
        <w:ind w:left="0"/>
        <w:jc w:val="both"/>
      </w:pPr>
      <w:r>
        <w:t>дверь отсека выключателя при закрытии фиксируется в десяти точках, обеспечивая надежную защиту от взрыва при КЗ;</w:t>
      </w:r>
    </w:p>
    <w:p w:rsidR="0010687C" w:rsidRDefault="0039514D">
      <w:pPr>
        <w:numPr>
          <w:ilvl w:val="0"/>
          <w:numId w:val="6"/>
        </w:numPr>
        <w:shd w:val="clear" w:color="auto" w:fill="FFFFFF"/>
        <w:ind w:left="0"/>
        <w:jc w:val="both"/>
      </w:pPr>
      <w:r>
        <w:t>мотопривод заземляющих ножей и перемещения выкатного элемента позволяет организовать полностью дистанционное управление подстанцией с диспетчерского пункта, тем самым обеспечивая повышенную безопасность обслуживающего персонала.</w:t>
      </w:r>
    </w:p>
    <w:p w:rsidR="0010687C" w:rsidRDefault="0039514D">
      <w:pPr>
        <w:pStyle w:val="a9"/>
        <w:shd w:val="clear" w:color="auto" w:fill="FFFFFF"/>
        <w:spacing w:before="0" w:beforeAutospacing="0" w:after="0" w:afterAutospacing="0"/>
        <w:jc w:val="both"/>
      </w:pPr>
      <w:r>
        <w:t>Возможно исполнение шкафов с изолированными сборными шинами.</w:t>
      </w:r>
    </w:p>
    <w:p w:rsidR="0010687C" w:rsidRDefault="0039514D">
      <w:pPr>
        <w:pStyle w:val="12"/>
        <w:jc w:val="both"/>
      </w:pPr>
      <w:r>
        <w:rPr>
          <w:rStyle w:val="ac"/>
          <w:b w:val="0"/>
          <w:bCs w:val="0"/>
        </w:rPr>
        <w:t>ТЕХНИЧЕСКИЕ ДАННЫЕ</w:t>
      </w:r>
    </w:p>
    <w:tbl>
      <w:tblPr>
        <w:tblW w:w="9135"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5290"/>
        <w:gridCol w:w="3845"/>
      </w:tblGrid>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Номинальное напряжение, кВ</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6, 10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Наибольшее рабочее напряжение, кВ</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7,2; 12</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Номинальный ток главных цепей, 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630, 1250, 1600, 2000; 2500, 3150, 4000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Номинальный ток сборных шин, 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630, 1250, 1600; 2000; 2500, 3150, 4000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Номинальный ток отключения:</w:t>
            </w:r>
          </w:p>
          <w:p w:rsidR="0010687C" w:rsidRDefault="0039514D">
            <w:pPr>
              <w:pStyle w:val="a9"/>
              <w:spacing w:before="0" w:beforeAutospacing="0" w:after="0" w:afterAutospacing="0"/>
              <w:jc w:val="both"/>
              <w:rPr>
                <w:sz w:val="20"/>
                <w:szCs w:val="20"/>
              </w:rPr>
            </w:pPr>
            <w:r>
              <w:rPr>
                <w:sz w:val="20"/>
                <w:szCs w:val="20"/>
              </w:rPr>
              <w:t>                         - выключателя, кА</w:t>
            </w:r>
          </w:p>
          <w:p w:rsidR="0010687C" w:rsidRDefault="0039514D">
            <w:pPr>
              <w:pStyle w:val="a9"/>
              <w:spacing w:before="0" w:beforeAutospacing="0" w:after="0" w:afterAutospacing="0"/>
              <w:jc w:val="both"/>
              <w:rPr>
                <w:sz w:val="20"/>
                <w:szCs w:val="20"/>
              </w:rPr>
            </w:pPr>
            <w:r>
              <w:rPr>
                <w:sz w:val="20"/>
                <w:szCs w:val="20"/>
              </w:rPr>
              <w:t>                         - контактора, кА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 </w:t>
            </w:r>
          </w:p>
          <w:p w:rsidR="0010687C" w:rsidRDefault="0039514D">
            <w:pPr>
              <w:pStyle w:val="a9"/>
              <w:spacing w:before="0" w:beforeAutospacing="0" w:after="0" w:afterAutospacing="0"/>
              <w:jc w:val="both"/>
              <w:rPr>
                <w:sz w:val="20"/>
                <w:szCs w:val="20"/>
              </w:rPr>
            </w:pPr>
            <w:r>
              <w:rPr>
                <w:sz w:val="20"/>
                <w:szCs w:val="20"/>
              </w:rPr>
              <w:t>20; 31,5; 40</w:t>
            </w:r>
          </w:p>
          <w:p w:rsidR="0010687C" w:rsidRDefault="0039514D">
            <w:pPr>
              <w:pStyle w:val="a9"/>
              <w:spacing w:before="0" w:beforeAutospacing="0" w:after="0" w:afterAutospacing="0"/>
              <w:jc w:val="both"/>
              <w:rPr>
                <w:sz w:val="20"/>
                <w:szCs w:val="20"/>
              </w:rPr>
            </w:pPr>
            <w:r>
              <w:rPr>
                <w:sz w:val="20"/>
                <w:szCs w:val="20"/>
              </w:rPr>
              <w:t>4,5; 8; 10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Ток термической стойкости (Зс), кА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20; 25; 31,5; 40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Ток электродинамической стойкости, кА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26; 51; 81; 102</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Номинальное напряжение вспомогательных цепей:</w:t>
            </w:r>
          </w:p>
          <w:p w:rsidR="0010687C" w:rsidRDefault="0039514D">
            <w:pPr>
              <w:pStyle w:val="a9"/>
              <w:spacing w:before="0" w:beforeAutospacing="0" w:after="0" w:afterAutospacing="0"/>
              <w:jc w:val="both"/>
              <w:rPr>
                <w:sz w:val="20"/>
                <w:szCs w:val="20"/>
              </w:rPr>
            </w:pPr>
            <w:r>
              <w:rPr>
                <w:sz w:val="20"/>
                <w:szCs w:val="20"/>
              </w:rPr>
              <w:t>- постоянного тока, В</w:t>
            </w:r>
          </w:p>
          <w:p w:rsidR="0010687C" w:rsidRDefault="0039514D">
            <w:pPr>
              <w:pStyle w:val="a9"/>
              <w:spacing w:before="0" w:beforeAutospacing="0" w:after="0" w:afterAutospacing="0"/>
              <w:jc w:val="both"/>
              <w:rPr>
                <w:sz w:val="20"/>
                <w:szCs w:val="20"/>
              </w:rPr>
            </w:pPr>
            <w:r>
              <w:rPr>
                <w:sz w:val="20"/>
                <w:szCs w:val="20"/>
              </w:rPr>
              <w:t>- переменного тока, В</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 </w:t>
            </w:r>
          </w:p>
          <w:p w:rsidR="0010687C" w:rsidRDefault="0039514D">
            <w:pPr>
              <w:pStyle w:val="a9"/>
              <w:spacing w:before="0" w:beforeAutospacing="0" w:after="0" w:afterAutospacing="0"/>
              <w:jc w:val="both"/>
              <w:rPr>
                <w:sz w:val="20"/>
                <w:szCs w:val="20"/>
              </w:rPr>
            </w:pPr>
            <w:r>
              <w:rPr>
                <w:sz w:val="20"/>
                <w:szCs w:val="20"/>
              </w:rPr>
              <w:t>110, 220</w:t>
            </w:r>
          </w:p>
          <w:p w:rsidR="0010687C" w:rsidRDefault="0039514D">
            <w:pPr>
              <w:pStyle w:val="a9"/>
              <w:spacing w:before="0" w:beforeAutospacing="0" w:after="0" w:afterAutospacing="0"/>
              <w:jc w:val="both"/>
              <w:rPr>
                <w:sz w:val="20"/>
                <w:szCs w:val="20"/>
              </w:rPr>
            </w:pPr>
            <w:r>
              <w:rPr>
                <w:sz w:val="20"/>
                <w:szCs w:val="20"/>
              </w:rPr>
              <w:t>110, 220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Коммутационный ресурс выключателя, циклов "ВО"</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30000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Номинальная мощность встраиваемых в шкаф</w:t>
            </w:r>
            <w:r>
              <w:rPr>
                <w:sz w:val="20"/>
                <w:szCs w:val="20"/>
              </w:rPr>
              <w:br/>
              <w:t>трансформаторов собственных нужд, кВА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25, 40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Уровень изоляции по ГОСТ 1516.1</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нормальная</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Вид изоляции</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воздушная, комбинированная</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Наличие изоляции токоведущих частей</w:t>
            </w:r>
          </w:p>
          <w:p w:rsidR="0010687C" w:rsidRDefault="0039514D">
            <w:pPr>
              <w:pStyle w:val="a9"/>
              <w:spacing w:before="0" w:beforeAutospacing="0" w:after="0" w:afterAutospacing="0"/>
              <w:jc w:val="both"/>
              <w:rPr>
                <w:sz w:val="20"/>
                <w:szCs w:val="20"/>
              </w:rPr>
            </w:pPr>
            <w:r>
              <w:rPr>
                <w:sz w:val="20"/>
                <w:szCs w:val="20"/>
              </w:rPr>
              <w:t> </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с неизолированными шинами;</w:t>
            </w:r>
          </w:p>
          <w:p w:rsidR="0010687C" w:rsidRDefault="0039514D">
            <w:pPr>
              <w:pStyle w:val="a9"/>
              <w:spacing w:before="0" w:beforeAutospacing="0" w:after="0" w:afterAutospacing="0"/>
              <w:jc w:val="both"/>
              <w:rPr>
                <w:sz w:val="20"/>
                <w:szCs w:val="20"/>
              </w:rPr>
            </w:pPr>
            <w:r>
              <w:rPr>
                <w:sz w:val="20"/>
                <w:szCs w:val="20"/>
              </w:rPr>
              <w:t>с частично изолированными шинами</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Вид линейных высоковольтных присоединений</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кабельный, шинный</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Условия обслуживания</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одностороннее/двухстороннее</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Степень защиты по ГОСТ 14254</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IР40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Максимальное количество высоковольтных кабелей, шт.</w:t>
            </w:r>
          </w:p>
          <w:p w:rsidR="0010687C" w:rsidRDefault="0039514D">
            <w:pPr>
              <w:pStyle w:val="a9"/>
              <w:spacing w:before="0" w:beforeAutospacing="0" w:after="0" w:afterAutospacing="0"/>
              <w:jc w:val="both"/>
              <w:rPr>
                <w:sz w:val="20"/>
                <w:szCs w:val="20"/>
              </w:rPr>
            </w:pPr>
            <w:r>
              <w:rPr>
                <w:sz w:val="20"/>
                <w:szCs w:val="20"/>
              </w:rPr>
              <w:t>-  для шкафов на 750 мм</w:t>
            </w:r>
          </w:p>
          <w:p w:rsidR="0010687C" w:rsidRDefault="0039514D">
            <w:pPr>
              <w:pStyle w:val="a9"/>
              <w:spacing w:before="0" w:beforeAutospacing="0" w:after="0" w:afterAutospacing="0"/>
              <w:jc w:val="both"/>
              <w:rPr>
                <w:sz w:val="20"/>
                <w:szCs w:val="20"/>
              </w:rPr>
            </w:pPr>
            <w:r>
              <w:rPr>
                <w:sz w:val="20"/>
                <w:szCs w:val="20"/>
              </w:rPr>
              <w:t>-  для шкафов на 900 мм</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 </w:t>
            </w:r>
          </w:p>
          <w:p w:rsidR="0010687C" w:rsidRDefault="0039514D">
            <w:pPr>
              <w:pStyle w:val="a9"/>
              <w:spacing w:before="0" w:beforeAutospacing="0" w:after="0" w:afterAutospacing="0"/>
              <w:jc w:val="both"/>
              <w:rPr>
                <w:sz w:val="20"/>
                <w:szCs w:val="20"/>
              </w:rPr>
            </w:pPr>
            <w:r>
              <w:rPr>
                <w:sz w:val="20"/>
                <w:szCs w:val="20"/>
              </w:rPr>
              <w:t>34</w:t>
            </w:r>
          </w:p>
          <w:p w:rsidR="0010687C" w:rsidRDefault="0039514D">
            <w:pPr>
              <w:pStyle w:val="a9"/>
              <w:spacing w:before="0" w:beforeAutospacing="0" w:after="0" w:afterAutospacing="0"/>
              <w:jc w:val="both"/>
              <w:rPr>
                <w:sz w:val="20"/>
                <w:szCs w:val="20"/>
              </w:rPr>
            </w:pPr>
            <w:r>
              <w:rPr>
                <w:sz w:val="20"/>
                <w:szCs w:val="20"/>
              </w:rPr>
              <w:t>34</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Наибольшее сечение кабелей высокого напряжения, мм</w:t>
            </w:r>
            <w:r>
              <w:rPr>
                <w:sz w:val="20"/>
                <w:szCs w:val="20"/>
                <w:vertAlign w:val="superscript"/>
              </w:rPr>
              <w:t>2</w:t>
            </w:r>
            <w:r>
              <w:rPr>
                <w:sz w:val="20"/>
                <w:szCs w:val="20"/>
              </w:rPr>
              <w:t> </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3х240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Тип выключателя</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B469FF">
            <w:pPr>
              <w:jc w:val="both"/>
              <w:rPr>
                <w:sz w:val="20"/>
                <w:szCs w:val="20"/>
              </w:rPr>
            </w:pPr>
            <w:hyperlink r:id="rId31" w:tgtFrame="_blank" w:history="1">
              <w:r w:rsidR="0039514D">
                <w:rPr>
                  <w:rStyle w:val="ab"/>
                  <w:color w:val="auto"/>
                  <w:sz w:val="20"/>
                  <w:szCs w:val="20"/>
                </w:rPr>
                <w:t>ВБ4-П</w:t>
              </w:r>
            </w:hyperlink>
            <w:r w:rsidR="0039514D">
              <w:rPr>
                <w:sz w:val="20"/>
                <w:szCs w:val="20"/>
              </w:rPr>
              <w:t> (ООО «АВМ АМПЕР»)</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Тип трансформатора тока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B469FF">
            <w:pPr>
              <w:jc w:val="both"/>
              <w:rPr>
                <w:sz w:val="20"/>
                <w:szCs w:val="20"/>
              </w:rPr>
            </w:pPr>
            <w:hyperlink r:id="rId32" w:tgtFrame="_blank" w:history="1">
              <w:r w:rsidR="0039514D">
                <w:rPr>
                  <w:rStyle w:val="ab"/>
                  <w:color w:val="auto"/>
                  <w:sz w:val="20"/>
                  <w:szCs w:val="20"/>
                </w:rPr>
                <w:t>ТОЛА-10</w:t>
              </w:r>
            </w:hyperlink>
            <w:r w:rsidR="0039514D">
              <w:rPr>
                <w:sz w:val="20"/>
                <w:szCs w:val="20"/>
              </w:rPr>
              <w:t> (ООО «Ампер-Интра»)</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Тип трансформаторов напряжения</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VTS («KPBIntra»)</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Тип силового трансформатора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ТМГ-25; ТС-25; ТС-40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Тип ограничителя перенапряжения</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3ЕК («Siemens»)</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Тип контактора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V7, V12 («ABB»)</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Габаритные размеры, мм</w:t>
            </w:r>
          </w:p>
          <w:p w:rsidR="0010687C" w:rsidRDefault="0039514D">
            <w:pPr>
              <w:pStyle w:val="a9"/>
              <w:spacing w:before="0" w:beforeAutospacing="0" w:after="0" w:afterAutospacing="0"/>
              <w:jc w:val="both"/>
              <w:rPr>
                <w:sz w:val="20"/>
                <w:szCs w:val="20"/>
              </w:rPr>
            </w:pPr>
            <w:r>
              <w:rPr>
                <w:sz w:val="20"/>
                <w:szCs w:val="20"/>
              </w:rPr>
              <w:t>- ширина</w:t>
            </w:r>
          </w:p>
          <w:p w:rsidR="0010687C" w:rsidRDefault="0039514D">
            <w:pPr>
              <w:pStyle w:val="a9"/>
              <w:spacing w:before="0" w:beforeAutospacing="0" w:after="0" w:afterAutospacing="0"/>
              <w:jc w:val="both"/>
              <w:rPr>
                <w:sz w:val="20"/>
                <w:szCs w:val="20"/>
              </w:rPr>
            </w:pPr>
            <w:r>
              <w:rPr>
                <w:sz w:val="20"/>
                <w:szCs w:val="20"/>
              </w:rPr>
              <w:t>- глубина</w:t>
            </w:r>
          </w:p>
          <w:p w:rsidR="0010687C" w:rsidRDefault="0039514D">
            <w:pPr>
              <w:pStyle w:val="a9"/>
              <w:spacing w:before="0" w:beforeAutospacing="0" w:after="0" w:afterAutospacing="0"/>
              <w:jc w:val="both"/>
              <w:rPr>
                <w:sz w:val="20"/>
                <w:szCs w:val="20"/>
              </w:rPr>
            </w:pPr>
            <w:r>
              <w:rPr>
                <w:sz w:val="20"/>
                <w:szCs w:val="20"/>
              </w:rPr>
              <w:t>- высота</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pStyle w:val="a9"/>
              <w:spacing w:before="0" w:beforeAutospacing="0" w:after="0" w:afterAutospacing="0"/>
              <w:jc w:val="both"/>
              <w:rPr>
                <w:sz w:val="20"/>
                <w:szCs w:val="20"/>
              </w:rPr>
            </w:pPr>
            <w:r>
              <w:rPr>
                <w:sz w:val="20"/>
                <w:szCs w:val="20"/>
              </w:rPr>
              <w:t> </w:t>
            </w:r>
          </w:p>
          <w:p w:rsidR="0010687C" w:rsidRDefault="0039514D">
            <w:pPr>
              <w:pStyle w:val="a9"/>
              <w:spacing w:before="0" w:beforeAutospacing="0" w:after="0" w:afterAutospacing="0"/>
              <w:jc w:val="both"/>
              <w:rPr>
                <w:sz w:val="20"/>
                <w:szCs w:val="20"/>
              </w:rPr>
            </w:pPr>
            <w:r>
              <w:rPr>
                <w:sz w:val="20"/>
                <w:szCs w:val="20"/>
              </w:rPr>
              <w:t>750; 900; 1100</w:t>
            </w:r>
          </w:p>
          <w:p w:rsidR="0010687C" w:rsidRDefault="0039514D">
            <w:pPr>
              <w:pStyle w:val="a9"/>
              <w:spacing w:before="0" w:beforeAutospacing="0" w:after="0" w:afterAutospacing="0"/>
              <w:jc w:val="both"/>
              <w:rPr>
                <w:sz w:val="20"/>
                <w:szCs w:val="20"/>
              </w:rPr>
            </w:pPr>
            <w:r>
              <w:rPr>
                <w:sz w:val="20"/>
                <w:szCs w:val="20"/>
              </w:rPr>
              <w:t>1350</w:t>
            </w:r>
          </w:p>
          <w:p w:rsidR="0010687C" w:rsidRDefault="0039514D">
            <w:pPr>
              <w:pStyle w:val="a9"/>
              <w:spacing w:before="0" w:beforeAutospacing="0" w:after="0" w:afterAutospacing="0"/>
              <w:jc w:val="both"/>
              <w:rPr>
                <w:sz w:val="20"/>
                <w:szCs w:val="20"/>
              </w:rPr>
            </w:pPr>
            <w:r>
              <w:rPr>
                <w:sz w:val="20"/>
                <w:szCs w:val="20"/>
              </w:rPr>
              <w:t>2140</w:t>
            </w:r>
          </w:p>
        </w:tc>
      </w:tr>
      <w:tr w:rsidR="0010687C">
        <w:tc>
          <w:tcPr>
            <w:tcW w:w="5290"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Масса, кг</w:t>
            </w:r>
          </w:p>
        </w:tc>
        <w:tc>
          <w:tcPr>
            <w:tcW w:w="38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both"/>
              <w:rPr>
                <w:sz w:val="20"/>
                <w:szCs w:val="20"/>
              </w:rPr>
            </w:pPr>
            <w:r>
              <w:rPr>
                <w:sz w:val="20"/>
                <w:szCs w:val="20"/>
              </w:rPr>
              <w:t>670÷910</w:t>
            </w:r>
          </w:p>
        </w:tc>
      </w:tr>
    </w:tbl>
    <w:p w:rsidR="0010687C" w:rsidRDefault="0039514D">
      <w:pPr>
        <w:pStyle w:val="a9"/>
        <w:shd w:val="clear" w:color="auto" w:fill="FFFFFF"/>
        <w:spacing w:before="0" w:beforeAutospacing="0" w:after="0" w:afterAutospacing="0"/>
        <w:jc w:val="both"/>
        <w:rPr>
          <w:i/>
        </w:rPr>
      </w:pPr>
      <w:r>
        <w:rPr>
          <w:rStyle w:val="aa"/>
          <w:i w:val="0"/>
        </w:rPr>
        <w:t>в стандартной комплектации возможны изменения </w:t>
      </w:r>
    </w:p>
    <w:p w:rsidR="0010687C" w:rsidRDefault="0039514D">
      <w:pPr>
        <w:pStyle w:val="12"/>
        <w:jc w:val="both"/>
      </w:pPr>
      <w:r>
        <w:rPr>
          <w:rStyle w:val="ac"/>
          <w:b w:val="0"/>
          <w:bCs w:val="0"/>
        </w:rPr>
        <w:t>УСЛОВИЯ ЭКСПЛУАТАЦИИ </w:t>
      </w:r>
    </w:p>
    <w:p w:rsidR="0010687C" w:rsidRDefault="0039514D">
      <w:pPr>
        <w:numPr>
          <w:ilvl w:val="0"/>
          <w:numId w:val="7"/>
        </w:numPr>
        <w:shd w:val="clear" w:color="auto" w:fill="FFFFFF"/>
        <w:ind w:left="0"/>
        <w:jc w:val="both"/>
      </w:pPr>
      <w:r>
        <w:t>высота установки над уровнем моря не более 1000 м;</w:t>
      </w:r>
    </w:p>
    <w:p w:rsidR="0010687C" w:rsidRDefault="0039514D">
      <w:pPr>
        <w:numPr>
          <w:ilvl w:val="0"/>
          <w:numId w:val="7"/>
        </w:numPr>
        <w:shd w:val="clear" w:color="auto" w:fill="FFFFFF"/>
        <w:ind w:left="0"/>
        <w:jc w:val="both"/>
      </w:pPr>
      <w:r>
        <w:t>климатическое исполнение УЗ, Т3;</w:t>
      </w:r>
    </w:p>
    <w:p w:rsidR="0010687C" w:rsidRDefault="0039514D">
      <w:pPr>
        <w:numPr>
          <w:ilvl w:val="0"/>
          <w:numId w:val="7"/>
        </w:numPr>
        <w:shd w:val="clear" w:color="auto" w:fill="FFFFFF"/>
        <w:ind w:left="0"/>
        <w:jc w:val="both"/>
      </w:pPr>
      <w:r>
        <w:t>верхнее рабочее значение температуры окружающего воздуха:</w:t>
      </w:r>
    </w:p>
    <w:p w:rsidR="0010687C" w:rsidRDefault="0039514D">
      <w:pPr>
        <w:pStyle w:val="a9"/>
        <w:shd w:val="clear" w:color="auto" w:fill="FFFFFF"/>
        <w:spacing w:before="0" w:beforeAutospacing="0" w:after="0" w:afterAutospacing="0"/>
        <w:jc w:val="both"/>
      </w:pPr>
      <w:r>
        <w:t>- плюс 40°С для исполнения У3;</w:t>
      </w:r>
    </w:p>
    <w:p w:rsidR="0010687C" w:rsidRDefault="0039514D">
      <w:pPr>
        <w:pStyle w:val="a9"/>
        <w:shd w:val="clear" w:color="auto" w:fill="FFFFFF"/>
        <w:spacing w:before="0" w:beforeAutospacing="0" w:after="0" w:afterAutospacing="0"/>
        <w:jc w:val="both"/>
      </w:pPr>
      <w:r>
        <w:t>- плюс 45°С для исполнения Т3.</w:t>
      </w:r>
    </w:p>
    <w:p w:rsidR="0010687C" w:rsidRDefault="0039514D">
      <w:pPr>
        <w:numPr>
          <w:ilvl w:val="0"/>
          <w:numId w:val="8"/>
        </w:numPr>
        <w:shd w:val="clear" w:color="auto" w:fill="FFFFFF"/>
        <w:ind w:left="0"/>
        <w:jc w:val="both"/>
      </w:pPr>
      <w:r>
        <w:t xml:space="preserve">окружающая среда невзрывоопасная, не содержащая агрессивных газов и испарений, химических отложений, не насыщенная токопроводящей пылью и водяными парами; </w:t>
      </w:r>
    </w:p>
    <w:p w:rsidR="0010687C" w:rsidRDefault="0039514D">
      <w:pPr>
        <w:numPr>
          <w:ilvl w:val="0"/>
          <w:numId w:val="8"/>
        </w:numPr>
        <w:shd w:val="clear" w:color="auto" w:fill="FFFFFF"/>
        <w:ind w:left="0"/>
        <w:jc w:val="both"/>
      </w:pPr>
      <w:r>
        <w:t>тип атмосферы II по ГОСТ 15150.</w:t>
      </w:r>
    </w:p>
    <w:p w:rsidR="0010687C" w:rsidRDefault="0039514D">
      <w:pPr>
        <w:pStyle w:val="22"/>
        <w:jc w:val="both"/>
        <w:rPr>
          <w:b/>
        </w:rPr>
      </w:pPr>
      <w:r>
        <w:rPr>
          <w:b/>
        </w:rPr>
        <w:t>Контрольные вопросы.</w:t>
      </w:r>
    </w:p>
    <w:p w:rsidR="0010687C" w:rsidRDefault="0039514D">
      <w:pPr>
        <w:jc w:val="both"/>
      </w:pPr>
      <w:r>
        <w:t>1.Для чего используется разъединитель на ТП со стороны 10 кВ?</w:t>
      </w:r>
    </w:p>
    <w:p w:rsidR="0010687C" w:rsidRDefault="0039514D">
      <w:pPr>
        <w:jc w:val="both"/>
      </w:pPr>
      <w:r>
        <w:t>2. Какие блокировки предусмотрены на КТП?</w:t>
      </w:r>
    </w:p>
    <w:p w:rsidR="0010687C" w:rsidRDefault="0039514D">
      <w:pPr>
        <w:jc w:val="both"/>
      </w:pPr>
      <w:r>
        <w:t>3. Какое  соотношение    напряжений  и  токов  на  выводах  обмоток  низкого  и высокого напряжения?</w:t>
      </w:r>
    </w:p>
    <w:p w:rsidR="0010687C" w:rsidRDefault="0039514D">
      <w:pPr>
        <w:jc w:val="both"/>
      </w:pPr>
      <w:r>
        <w:t>4. Каким образом  регулируется напряжение у потребителей?</w:t>
      </w:r>
    </w:p>
    <w:p w:rsidR="0010687C" w:rsidRDefault="0039514D">
      <w:pPr>
        <w:jc w:val="both"/>
      </w:pPr>
      <w:r>
        <w:t>5. Когда устанавливают выключатели нагрузки со стороны 10 кВ?</w:t>
      </w:r>
    </w:p>
    <w:p w:rsidR="0010687C" w:rsidRDefault="0039514D">
      <w:pPr>
        <w:jc w:val="both"/>
      </w:pPr>
      <w:r>
        <w:t>6. Как вычислить количество электроэнергии, переданной потребителям?</w:t>
      </w:r>
    </w:p>
    <w:p w:rsidR="0010687C" w:rsidRDefault="0039514D">
      <w:pPr>
        <w:jc w:val="both"/>
      </w:pPr>
      <w:r>
        <w:t>7. Как вычислить мощность,  потребляемую от трансформатора?</w:t>
      </w:r>
    </w:p>
    <w:p w:rsidR="0010687C" w:rsidRDefault="0039514D">
      <w:pPr>
        <w:jc w:val="both"/>
      </w:pPr>
      <w:r>
        <w:t>8. Как работает усилитель в схеме уличного освещения?</w:t>
      </w:r>
    </w:p>
    <w:p w:rsidR="0010687C" w:rsidRDefault="0039514D">
      <w:pPr>
        <w:jc w:val="both"/>
      </w:pPr>
      <w:r>
        <w:t>9. Как осуществляется управление уличным освещением?</w:t>
      </w:r>
    </w:p>
    <w:p w:rsidR="0010687C" w:rsidRDefault="0039514D">
      <w:pPr>
        <w:jc w:val="both"/>
      </w:pPr>
      <w:r>
        <w:t>10. Как формируется пятипроводная воздушная линия 380 В?</w:t>
      </w:r>
    </w:p>
    <w:p w:rsidR="0010687C" w:rsidRDefault="0039514D">
      <w:pPr>
        <w:jc w:val="both"/>
      </w:pPr>
      <w:r>
        <w:t>11. Как формируется шестипроводная воздушная линия 380 В?</w:t>
      </w:r>
    </w:p>
    <w:p w:rsidR="0010687C" w:rsidRDefault="0039514D">
      <w:pPr>
        <w:jc w:val="both"/>
      </w:pPr>
      <w:r>
        <w:t>12. Для чего используется переключатель SA3?</w:t>
      </w:r>
    </w:p>
    <w:p w:rsidR="0010687C" w:rsidRDefault="0039514D">
      <w:pPr>
        <w:jc w:val="both"/>
      </w:pPr>
      <w:r>
        <w:t>13. Как защищается ТП от перенапряжений?</w:t>
      </w:r>
    </w:p>
    <w:p w:rsidR="0010687C" w:rsidRDefault="0039514D">
      <w:pPr>
        <w:jc w:val="both"/>
      </w:pPr>
      <w:r>
        <w:t>14. Какие  условия  необходимо  выполнить  для  включения  трансформаторов на параллельную работу?</w:t>
      </w:r>
    </w:p>
    <w:p w:rsidR="0010687C" w:rsidRDefault="0039514D">
      <w:pPr>
        <w:jc w:val="both"/>
      </w:pPr>
      <w:r>
        <w:t>15. Как выполняется заземляющее устройство ТП и для чего оно предназна-чено?</w:t>
      </w:r>
    </w:p>
    <w:p w:rsidR="0010687C" w:rsidRDefault="0039514D">
      <w:pPr>
        <w:jc w:val="both"/>
      </w:pPr>
      <w:r>
        <w:t>16. Что сработает на ТП при к.з. на отходящей линии 0,38 кВ?</w:t>
      </w:r>
    </w:p>
    <w:p w:rsidR="0010687C" w:rsidRDefault="0039514D">
      <w:pPr>
        <w:jc w:val="both"/>
      </w:pPr>
      <w:r>
        <w:t>17. Что сработает на ТП при замыкании в лампе уличного освещения?</w:t>
      </w:r>
    </w:p>
    <w:p w:rsidR="0010687C" w:rsidRDefault="0039514D">
      <w:pPr>
        <w:jc w:val="both"/>
      </w:pPr>
      <w:r>
        <w:t>18. Каким образом можно определить загрузку  ТП?</w:t>
      </w:r>
    </w:p>
    <w:p w:rsidR="0010687C" w:rsidRDefault="0039514D">
      <w:pPr>
        <w:jc w:val="both"/>
      </w:pPr>
      <w:r>
        <w:t>19. Как осуществляется блокировка между низковольтным щитом и разъеди-нителем?</w:t>
      </w:r>
    </w:p>
    <w:p w:rsidR="0010687C" w:rsidRDefault="0039514D">
      <w:pPr>
        <w:jc w:val="both"/>
      </w:pPr>
      <w:r>
        <w:t>20. Как изменить коэффициент трансформации  силового трансформатора на ТП?</w:t>
      </w:r>
    </w:p>
    <w:p w:rsidR="0010687C" w:rsidRDefault="00B469FF">
      <w:pPr>
        <w:pStyle w:val="12"/>
        <w:jc w:val="both"/>
        <w:rPr>
          <w:b/>
          <w:lang w:val="ky-KG"/>
        </w:rPr>
      </w:pPr>
      <w:hyperlink r:id="rId33" w:history="1">
        <w:r w:rsidR="0039514D">
          <w:rPr>
            <w:rStyle w:val="ab"/>
            <w:color w:val="auto"/>
          </w:rPr>
          <w:t>http://docplayer.ru/27560151-Laboratornaya-rabota-6-transformatornye-podstancii-10-0-4.html</w:t>
        </w:r>
      </w:hyperlink>
    </w:p>
    <w:p w:rsidR="0010687C" w:rsidRDefault="0010687C">
      <w:pPr>
        <w:pStyle w:val="12"/>
        <w:ind w:left="720"/>
        <w:jc w:val="both"/>
        <w:rPr>
          <w:b/>
        </w:rPr>
      </w:pPr>
    </w:p>
    <w:p w:rsidR="0010687C" w:rsidRDefault="0039514D">
      <w:pPr>
        <w:pStyle w:val="12"/>
        <w:jc w:val="both"/>
        <w:rPr>
          <w:b/>
        </w:rPr>
      </w:pPr>
      <w:r>
        <w:rPr>
          <w:b/>
        </w:rPr>
        <w:t xml:space="preserve">           Тема 1.1.7. Схемы и классификация электрических сетей.</w:t>
      </w:r>
    </w:p>
    <w:p w:rsidR="0010687C" w:rsidRDefault="0039514D">
      <w:pPr>
        <w:pStyle w:val="a9"/>
        <w:shd w:val="clear" w:color="auto" w:fill="FFFFFF"/>
        <w:spacing w:before="0" w:beforeAutospacing="0" w:after="0" w:afterAutospacing="0"/>
        <w:ind w:firstLine="700"/>
        <w:jc w:val="both"/>
      </w:pPr>
      <w:r>
        <w:t>Классификация электрических сетей может осуществляться по роду тока, номинальному напряжению, выполняемым функциям, характеру потребителя, конфигурации схемы сети и т. д. По роду тока различаются сети переменного и постоянного тока; по напряжению: сверхвысокого напряжения —U</w:t>
      </w:r>
      <w:r>
        <w:rPr>
          <w:vertAlign w:val="subscript"/>
        </w:rPr>
        <w:t>ном.</w:t>
      </w:r>
      <w:r>
        <w:t>&gt;330 кВ, высокого напряжения — U</w:t>
      </w:r>
      <w:r>
        <w:rPr>
          <w:vertAlign w:val="subscript"/>
        </w:rPr>
        <w:t>ном.</w:t>
      </w:r>
      <w:r>
        <w:t>= 3/220 кВ, низкого напряжения— U</w:t>
      </w:r>
      <w:r>
        <w:rPr>
          <w:vertAlign w:val="subscript"/>
        </w:rPr>
        <w:t>ном.</w:t>
      </w:r>
      <w:r>
        <w:t>&lt;1кВ. По конфигурации схемы сети делятся на замкнутые и разомкнутые.По выполняемым функциям будем различать системообразующие, питающие и распределительные сети. Системообразующие сети напряжением 330—1150 кВ осуществляют функции формирования объединенных энергосистем, объединяя мощные электростанции и обеспечивая их функционирование как единого объекта управления, и одновременно обеспечивают передачу электроэнергии от мощных электростанций. Системообразующие сети осуществляют системные связи, т. е. связи очень большой длины между энергосистемами. Режимом системообразующих сетей управляет диспетчер объединенного диспетчерского управления (ОДУ). В ОДУ входит несколько районных энергосистем — районных энергетических управлений (РЭУ).</w:t>
      </w:r>
    </w:p>
    <w:p w:rsidR="0010687C" w:rsidRDefault="0039514D">
      <w:pPr>
        <w:pStyle w:val="a9"/>
        <w:shd w:val="clear" w:color="auto" w:fill="FFFFFF"/>
        <w:spacing w:before="0" w:beforeAutospacing="0" w:after="0" w:afterAutospacing="0"/>
        <w:ind w:firstLine="700"/>
        <w:jc w:val="both"/>
      </w:pPr>
      <w:r>
        <w:t xml:space="preserve"> Питающие сети предназначены для передачи электроэнергии от подстанций системообразующей сети и частично от шин 110—220 кВ электростанций к центрам питания (ЦП) распределительных сетей — районным подстанциям. Питающие сети обычно замкнутые. Как правило, напряжение этих сетей ранее было 110—220 кВ. По мере роста плотности нагрузок, мощности электростанций и протяженности электрических сетей увеличивается напряжение распределительных сетей. Так, в последнее время напряжение питающих сетей иногда бывает 330—500 кВ.</w:t>
      </w:r>
    </w:p>
    <w:p w:rsidR="0010687C" w:rsidRDefault="0039514D">
      <w:pPr>
        <w:pStyle w:val="a9"/>
        <w:shd w:val="clear" w:color="auto" w:fill="FFFFFF"/>
        <w:spacing w:before="0" w:beforeAutospacing="0" w:after="0" w:afterAutospacing="0"/>
        <w:ind w:firstLine="700"/>
        <w:jc w:val="both"/>
      </w:pPr>
      <w:r>
        <w:t>Районная подстанция имеет обычно высшее напряжение 110—220 кВ и низшее напряжение 6—35 кВ. На этой подстанции устанавливают трансформаторы, позволяющие регулировать под нагрузкой напряжение на шинах низшего напряжения. Эти шины — ЦП распределительной сети, которая присоединена к ним.</w:t>
      </w:r>
    </w:p>
    <w:p w:rsidR="0010687C" w:rsidRDefault="0039514D">
      <w:pPr>
        <w:pStyle w:val="a9"/>
        <w:shd w:val="clear" w:color="auto" w:fill="FFFFFF"/>
        <w:spacing w:before="0" w:beforeAutospacing="0" w:after="0" w:afterAutospacing="0"/>
        <w:ind w:firstLine="700"/>
        <w:jc w:val="both"/>
      </w:pPr>
      <w:r>
        <w:t>Сети 110—220 кВ обычно административно подчиняются РЭУ. Их режимом управляет диспетчер РЭУ.</w:t>
      </w:r>
    </w:p>
    <w:p w:rsidR="0010687C" w:rsidRDefault="0039514D">
      <w:pPr>
        <w:pStyle w:val="a9"/>
        <w:shd w:val="clear" w:color="auto" w:fill="FFFFFF"/>
        <w:spacing w:before="0" w:beforeAutospacing="0" w:after="0" w:afterAutospacing="0"/>
        <w:ind w:firstLine="700"/>
        <w:jc w:val="both"/>
      </w:pPr>
      <w:r>
        <w:t>Распределительная сеть предназначена для передачи электроэнергии на небольшие расстояния от шин низшего напряжения районных подстанций к промышленным, городским, сельским потребителям. Такие распределительные сети обычно разомкнутые или работают в разомкнутом режиме. Различают распределительные сети высокого (U</w:t>
      </w:r>
      <w:r>
        <w:rPr>
          <w:vertAlign w:val="subscript"/>
        </w:rPr>
        <w:t>ном.</w:t>
      </w:r>
      <w:r>
        <w:t>&gt;1 кв) и низкого (U</w:t>
      </w:r>
      <w:r>
        <w:rPr>
          <w:vertAlign w:val="subscript"/>
        </w:rPr>
        <w:t>ном.</w:t>
      </w:r>
      <w:r>
        <w:t>&lt;1 кВ) напряжения. В свою очередь по характеру потребителя распределительные сети подразделяются на промышленные, городские и сельскохозяйственного назначения. Ранее такие распределительные сети выполнялись с напряжением 35 кВ и ниже, а в настоящее время — до 110 и даже 220 кВ. Преимущественное распространение в распределительных сетях имеет напряжение 10 кВ, сети 6 кВ применяются при наличии на предприятиях значительной нагрузки электродвигателей с номинальным напряжением 6 кВ. Электрические сети 20 кВ применяются только в Латвийской энергосистеме. Напряжение 35 кВ широко используется для создания центров питания сетей 6 и 10 кВ в основном в сельской местности. Передача электроэнергии на напряжении 35 кВ непосредственно потребителям, т. е. трансформация 35/0,4 кВ, используется реже.</w:t>
      </w:r>
    </w:p>
    <w:p w:rsidR="0010687C" w:rsidRDefault="0039514D">
      <w:pPr>
        <w:pStyle w:val="a9"/>
        <w:shd w:val="clear" w:color="auto" w:fill="FFFFFF"/>
        <w:spacing w:before="0" w:beforeAutospacing="0" w:after="0" w:afterAutospacing="0"/>
        <w:ind w:firstLine="700"/>
        <w:jc w:val="both"/>
        <w:rPr>
          <w:shd w:val="clear" w:color="auto" w:fill="FFFFFF"/>
        </w:rPr>
      </w:pPr>
      <w:r>
        <w:t>Для </w:t>
      </w:r>
      <w:hyperlink r:id="rId34" w:history="1">
        <w:r>
          <w:rPr>
            <w:rStyle w:val="ab"/>
            <w:color w:val="auto"/>
          </w:rPr>
          <w:t>электроснабжения</w:t>
        </w:r>
      </w:hyperlink>
      <w:r>
        <w:t> больших промы</w:t>
      </w:r>
      <w:r>
        <w:rPr>
          <w:shd w:val="clear" w:color="auto" w:fill="FFFFFF"/>
        </w:rPr>
        <w:t>шленных предприятий и крупных городов осуществляется глубокий ввод высокого напряжения, т. е. сооружение подстанций с первичным напряжением 110—500 кВ вблизи центров нагрузок. Сети внутреннего электроснабжения крупных городов — это   сети   110кВ,   а   в. отдельных   случаях   к   ним  относятся глубокие вводы 220/10 кВ. Сети сельскохозяйственного назначения в настоящее время выполняют на напряжение 0,4—110 кВ, а также на 220 кВ при большой протяженности сельских линий в районах Сибири или Дальнего Востока.</w:t>
      </w:r>
    </w:p>
    <w:p w:rsidR="0010687C" w:rsidRDefault="0039514D">
      <w:pPr>
        <w:pStyle w:val="a9"/>
        <w:shd w:val="clear" w:color="auto" w:fill="FFFFFF"/>
        <w:spacing w:before="0" w:beforeAutospacing="0" w:after="0" w:afterAutospacing="0"/>
        <w:ind w:firstLine="697"/>
        <w:jc w:val="both"/>
      </w:pPr>
      <w:r>
        <w:rPr>
          <w:shd w:val="clear" w:color="auto" w:fill="FFFFFF"/>
        </w:rPr>
        <w:t>Электрические сети делятся на системообразующие и распределительные. Кроме того, в выделяются промышленные, городские и сельские сети. Назначением распределительных сетей в соответствии .с является дальнейшее распределение электроэнергии от подстанций системообразующей сети (частично также от шин распределительного напряжения электростанции) до центров питания промышленных, городских и сельских электросетей. Первой ступенью распределительных сетей общего пользования являются сети 220, 330, 500 кВ, второй ступенью — 110 и 220 кВ; затем электроэнергия распределяется по сети электроснабжения отдельных потребителей.</w:t>
      </w:r>
    </w:p>
    <w:p w:rsidR="0010687C" w:rsidRDefault="0039514D">
      <w:pPr>
        <w:pStyle w:val="a9"/>
        <w:shd w:val="clear" w:color="auto" w:fill="FFFFFF"/>
        <w:spacing w:before="0" w:beforeAutospacing="0" w:after="0" w:afterAutospacing="0"/>
        <w:ind w:firstLine="697"/>
        <w:jc w:val="both"/>
        <w:rPr>
          <w:shd w:val="clear" w:color="auto" w:fill="FFFFFF"/>
        </w:rPr>
      </w:pPr>
      <w:r>
        <w:rPr>
          <w:shd w:val="clear" w:color="auto" w:fill="FFFFFF"/>
        </w:rPr>
        <w:t>Электрические сети подразделяются на местные и районные и, кроме того, на питающие и распределительные. К местным относят сети с номинальным напряжением 35 кВ и ниже, к районным — с номинальным напряжением, превышающим 35 кВ. Питающей линией называется линия, идущая от ЦП к РП или непосредственно к подстанции, без распределения электроэнергии по ее длине. Распределительной линией называется такая, к которой вдоль ее длины присоединено несколько трансформаторных подстанций или вводов к электроустановкам потребителей. Понятия «местная»  и «распределительная» сети (так же как «районная» и «питающая» в) близки, но не совпадают, так как в последнее время напряжение распределительных сетей может быть 110кВ и даже 220кВ. Эти сети нельзя различать только по напряжению.</w:t>
      </w:r>
    </w:p>
    <w:p w:rsidR="0010687C" w:rsidRDefault="0039514D">
      <w:pPr>
        <w:pStyle w:val="a9"/>
        <w:shd w:val="clear" w:color="auto" w:fill="FFFFFF"/>
        <w:spacing w:before="0" w:beforeAutospacing="0" w:after="0" w:afterAutospacing="0"/>
        <w:jc w:val="both"/>
      </w:pPr>
      <w:r>
        <w:rPr>
          <w:rFonts w:eastAsia="SimSun"/>
          <w:noProof/>
        </w:rPr>
        <w:drawing>
          <wp:inline distT="0" distB="0" distL="114300" distR="114300">
            <wp:extent cx="6235700" cy="6445250"/>
            <wp:effectExtent l="19050" t="0" r="0" b="0"/>
            <wp:docPr id="6" name="Изображение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3" descr="IMG_256"/>
                    <pic:cNvPicPr>
                      <a:picLocks noChangeAspect="1"/>
                    </pic:cNvPicPr>
                  </pic:nvPicPr>
                  <pic:blipFill>
                    <a:blip r:embed="rId35" cstate="print"/>
                    <a:stretch>
                      <a:fillRect/>
                    </a:stretch>
                  </pic:blipFill>
                  <pic:spPr>
                    <a:xfrm>
                      <a:off x="0" y="0"/>
                      <a:ext cx="6238694" cy="6448571"/>
                    </a:xfrm>
                    <a:prstGeom prst="rect">
                      <a:avLst/>
                    </a:prstGeom>
                    <a:noFill/>
                    <a:ln w="9525">
                      <a:noFill/>
                    </a:ln>
                  </pic:spPr>
                </pic:pic>
              </a:graphicData>
            </a:graphic>
          </wp:inline>
        </w:drawing>
      </w:r>
    </w:p>
    <w:p w:rsidR="0010687C" w:rsidRDefault="0039514D">
      <w:pPr>
        <w:jc w:val="both"/>
        <w:rPr>
          <w:rFonts w:eastAsia="SimSun"/>
        </w:rPr>
      </w:pPr>
      <w:r>
        <w:rPr>
          <w:rFonts w:eastAsia="SimSun"/>
          <w:noProof/>
        </w:rPr>
        <w:drawing>
          <wp:inline distT="0" distB="0" distL="114300" distR="114300">
            <wp:extent cx="5943600" cy="7531100"/>
            <wp:effectExtent l="19050" t="0" r="0" b="0"/>
            <wp:docPr id="7"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2" descr="IMG_256"/>
                    <pic:cNvPicPr>
                      <a:picLocks noChangeAspect="1"/>
                    </pic:cNvPicPr>
                  </pic:nvPicPr>
                  <pic:blipFill>
                    <a:blip r:embed="rId36" cstate="print"/>
                    <a:stretch>
                      <a:fillRect/>
                    </a:stretch>
                  </pic:blipFill>
                  <pic:spPr>
                    <a:xfrm>
                      <a:off x="0" y="0"/>
                      <a:ext cx="5952860" cy="7543109"/>
                    </a:xfrm>
                    <a:prstGeom prst="rect">
                      <a:avLst/>
                    </a:prstGeom>
                    <a:noFill/>
                    <a:ln w="9525">
                      <a:noFill/>
                    </a:ln>
                  </pic:spPr>
                </pic:pic>
              </a:graphicData>
            </a:graphic>
          </wp:inline>
        </w:drawing>
      </w:r>
    </w:p>
    <w:p w:rsidR="0010687C" w:rsidRDefault="0010687C">
      <w:pPr>
        <w:jc w:val="both"/>
        <w:rPr>
          <w:rFonts w:eastAsia="SimSun"/>
        </w:rPr>
      </w:pPr>
    </w:p>
    <w:p w:rsidR="0010687C" w:rsidRDefault="0039514D">
      <w:pPr>
        <w:jc w:val="both"/>
        <w:rPr>
          <w:b/>
        </w:rPr>
      </w:pPr>
      <w:r>
        <w:rPr>
          <w:b/>
        </w:rPr>
        <w:t xml:space="preserve">Характеристика электрических сетей </w:t>
      </w:r>
    </w:p>
    <w:p w:rsidR="0010687C" w:rsidRDefault="0039514D">
      <w:pPr>
        <w:jc w:val="both"/>
        <w:rPr>
          <w:b/>
        </w:rPr>
      </w:pPr>
      <w:r>
        <w:rPr>
          <w:b/>
        </w:rPr>
        <w:t>1) по размещению:</w:t>
      </w:r>
    </w:p>
    <w:p w:rsidR="0010687C" w:rsidRDefault="0039514D">
      <w:pPr>
        <w:jc w:val="both"/>
      </w:pPr>
      <w:r>
        <w:t>а) наружные воздушные и кабельные сети. При их выполнении применяются неизолированные (голые) провода, кабели и шинопроводы;</w:t>
      </w:r>
    </w:p>
    <w:p w:rsidR="0010687C" w:rsidRDefault="0039514D">
      <w:pPr>
        <w:jc w:val="both"/>
      </w:pPr>
      <w:r>
        <w:t>б) внутренние сети - это сети, проложенные внутри технологических помещений. При их выполнении используются изолированные и неизолированные провода, кабели и шинопроводы;</w:t>
      </w:r>
    </w:p>
    <w:p w:rsidR="0010687C" w:rsidRDefault="0010687C">
      <w:pPr>
        <w:jc w:val="both"/>
      </w:pPr>
    </w:p>
    <w:p w:rsidR="0010687C" w:rsidRDefault="0039514D">
      <w:pPr>
        <w:jc w:val="both"/>
        <w:rPr>
          <w:b/>
        </w:rPr>
      </w:pPr>
      <w:r>
        <w:rPr>
          <w:b/>
        </w:rPr>
        <w:t>2) по назначению:</w:t>
      </w:r>
    </w:p>
    <w:p w:rsidR="0010687C" w:rsidRDefault="0039514D">
      <w:pPr>
        <w:jc w:val="both"/>
      </w:pPr>
      <w:r>
        <w:t>а)местные электрические сети - это сети напряжением до 35 кВ включительно;</w:t>
      </w:r>
    </w:p>
    <w:p w:rsidR="0010687C" w:rsidRDefault="0039514D">
      <w:pPr>
        <w:jc w:val="both"/>
      </w:pPr>
      <w:r>
        <w:t>б) районные электрические сети - это сети, к которым относятся изолированные одиночные районные сети с одной электростанцией и сети электрических систем с несколькими электростанциями напряжением, как правило, 110 кВ и выше;</w:t>
      </w:r>
    </w:p>
    <w:p w:rsidR="0010687C" w:rsidRDefault="0039514D">
      <w:pPr>
        <w:jc w:val="both"/>
      </w:pPr>
      <w:r>
        <w:t>в) линии электропередачи (ЛЭП) межсистемных связей - это линии напряжением выше 220 кВ, служащие для связей отдельных энергетических систем напряжением до 1150 кВ;</w:t>
      </w:r>
    </w:p>
    <w:p w:rsidR="0010687C" w:rsidRDefault="0039514D">
      <w:pPr>
        <w:jc w:val="both"/>
      </w:pPr>
      <w:r>
        <w:t>г) питающие линии - это линии, которые служат для передачи энергии от источника питания к группам потребителей;</w:t>
      </w:r>
    </w:p>
    <w:p w:rsidR="0010687C" w:rsidRDefault="0039514D">
      <w:pPr>
        <w:jc w:val="both"/>
      </w:pPr>
      <w:r>
        <w:t>д) распределительные электрические сети - это сети, служащие для распределения электроэнергии от распределительных пунктов к потребительским трансформаторным подстанциям (ТП) или непосредственно к потребителям;</w:t>
      </w:r>
    </w:p>
    <w:p w:rsidR="0010687C" w:rsidRDefault="0039514D">
      <w:pPr>
        <w:jc w:val="both"/>
        <w:rPr>
          <w:b/>
        </w:rPr>
      </w:pPr>
      <w:r>
        <w:rPr>
          <w:b/>
        </w:rPr>
        <w:t>3) по роду тока:</w:t>
      </w:r>
    </w:p>
    <w:p w:rsidR="0010687C" w:rsidRDefault="0039514D">
      <w:pPr>
        <w:jc w:val="both"/>
      </w:pPr>
      <w:r>
        <w:t>а) электрические сети постоянного тока;</w:t>
      </w:r>
    </w:p>
    <w:p w:rsidR="0010687C" w:rsidRDefault="0039514D">
      <w:pPr>
        <w:jc w:val="both"/>
      </w:pPr>
      <w:r>
        <w:t>б) электрические сети переменного тока;</w:t>
      </w:r>
    </w:p>
    <w:p w:rsidR="0010687C" w:rsidRDefault="0039514D">
      <w:pPr>
        <w:shd w:val="clear" w:color="auto" w:fill="FFFFFF"/>
        <w:jc w:val="both"/>
        <w:textAlignment w:val="baseline"/>
        <w:outlineLvl w:val="1"/>
        <w:rPr>
          <w:b/>
          <w:bCs/>
        </w:rPr>
      </w:pPr>
      <w:r>
        <w:rPr>
          <w:b/>
          <w:bCs/>
        </w:rPr>
        <w:t>4) по величине напряжения</w:t>
      </w:r>
    </w:p>
    <w:p w:rsidR="0010687C" w:rsidRDefault="0039514D">
      <w:pPr>
        <w:shd w:val="clear" w:color="auto" w:fill="FFFFFF"/>
        <w:ind w:firstLine="708"/>
        <w:jc w:val="both"/>
        <w:textAlignment w:val="baseline"/>
      </w:pPr>
      <w:r>
        <w:t xml:space="preserve">По напряжению электрические сети в соответствии с ПУЭ делят на два вида – до 1000 В и выше 1000 В. </w:t>
      </w:r>
    </w:p>
    <w:p w:rsidR="0010687C" w:rsidRDefault="0039514D">
      <w:pPr>
        <w:shd w:val="clear" w:color="auto" w:fill="FFFFFF"/>
        <w:ind w:firstLine="708"/>
        <w:jc w:val="both"/>
        <w:textAlignment w:val="baseline"/>
      </w:pPr>
      <w:r>
        <w:t>Шкала номинальных напряжений до 1000 В</w:t>
      </w:r>
    </w:p>
    <w:p w:rsidR="0010687C" w:rsidRDefault="0039514D">
      <w:pPr>
        <w:shd w:val="clear" w:color="auto" w:fill="FFFFFF"/>
        <w:jc w:val="both"/>
        <w:textAlignment w:val="baseline"/>
      </w:pPr>
      <w:r>
        <w:t>127 В, 220 В, 380 В, 660 В.</w:t>
      </w:r>
    </w:p>
    <w:p w:rsidR="0010687C" w:rsidRDefault="0039514D">
      <w:pPr>
        <w:shd w:val="clear" w:color="auto" w:fill="FFFFFF"/>
        <w:ind w:firstLine="708"/>
        <w:jc w:val="both"/>
        <w:textAlignment w:val="baseline"/>
      </w:pPr>
      <w:r>
        <w:t>Шкала номинальных напряжений до 1000 В</w:t>
      </w:r>
    </w:p>
    <w:p w:rsidR="0010687C" w:rsidRDefault="0039514D">
      <w:pPr>
        <w:shd w:val="clear" w:color="auto" w:fill="FFFFFF"/>
        <w:jc w:val="both"/>
        <w:textAlignment w:val="baseline"/>
      </w:pPr>
      <w:r>
        <w:t>3 кВ, 6 кВ, 10 кВ, 20 кВ, 35 кВ, 110 кВ, 150 кВ, 220 кВ, 330 кВ, 500 кВ, 750 кВ; 1150 кВ.</w:t>
      </w:r>
    </w:p>
    <w:p w:rsidR="0010687C" w:rsidRDefault="0039514D">
      <w:pPr>
        <w:shd w:val="clear" w:color="auto" w:fill="FFFFFF"/>
        <w:ind w:firstLine="708"/>
        <w:jc w:val="both"/>
        <w:textAlignment w:val="baseline"/>
      </w:pPr>
      <w:r>
        <w:t>По условиям нормальной эксплуатации электроприемники, в зависимости от назначения, допускают строго ограниченные отклонения напряжения от его номинального значения. Для поддержания напряжений на заданном уровне нужно компенсировать его потерю в трансформаторах и ЛЭП. Именно для этой цели номинальные напряжения генераторов, а также вторичных обмоток трансформаторов имеют номиналы на 5 - 10% больше чем электроприемники.</w:t>
      </w:r>
    </w:p>
    <w:p w:rsidR="0010687C" w:rsidRDefault="0039514D">
      <w:pPr>
        <w:shd w:val="clear" w:color="auto" w:fill="FFFFFF"/>
        <w:jc w:val="both"/>
        <w:textAlignment w:val="baseline"/>
      </w:pPr>
      <w:r>
        <w:t>Для сетей местного освещения могут применять малые напряжения, а именно 12 В, 24 В, 36 В.</w:t>
      </w:r>
    </w:p>
    <w:p w:rsidR="0010687C" w:rsidRDefault="0039514D">
      <w:pPr>
        <w:pStyle w:val="110"/>
        <w:numPr>
          <w:ilvl w:val="0"/>
          <w:numId w:val="9"/>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Характеристика электрических сетей по количеству проводов (рис.1, 2):</w:t>
      </w:r>
    </w:p>
    <w:p w:rsidR="0010687C" w:rsidRDefault="0010687C">
      <w:pPr>
        <w:pStyle w:val="110"/>
        <w:spacing w:after="0" w:line="240" w:lineRule="auto"/>
        <w:jc w:val="both"/>
        <w:rPr>
          <w:rFonts w:ascii="Times New Roman" w:hAnsi="Times New Roman" w:cs="Times New Roman"/>
          <w:b/>
          <w:sz w:val="24"/>
          <w:szCs w:val="24"/>
        </w:rPr>
      </w:pPr>
    </w:p>
    <w:p w:rsidR="0010687C" w:rsidRDefault="0039514D">
      <w:pPr>
        <w:jc w:val="both"/>
      </w:pPr>
      <w:r>
        <w:rPr>
          <w:noProof/>
        </w:rPr>
        <w:drawing>
          <wp:inline distT="0" distB="0" distL="0" distR="0">
            <wp:extent cx="5441315" cy="3056890"/>
            <wp:effectExtent l="19050" t="0" r="6670" b="0"/>
            <wp:docPr id="237" name="Рисунок 237" descr="Классификация электрических с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descr="Классификация электрических сетей"/>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437384" cy="3054964"/>
                    </a:xfrm>
                    <a:prstGeom prst="rect">
                      <a:avLst/>
                    </a:prstGeom>
                    <a:noFill/>
                    <a:ln>
                      <a:noFill/>
                    </a:ln>
                  </pic:spPr>
                </pic:pic>
              </a:graphicData>
            </a:graphic>
          </wp:inline>
        </w:drawing>
      </w:r>
    </w:p>
    <w:p w:rsidR="0010687C" w:rsidRDefault="0010687C">
      <w:pPr>
        <w:jc w:val="both"/>
      </w:pPr>
    </w:p>
    <w:p w:rsidR="0010687C" w:rsidRDefault="0039514D">
      <w:pPr>
        <w:jc w:val="both"/>
      </w:pPr>
      <w:r>
        <w:t xml:space="preserve">Рис.1. Виды электрических сетей по числу проводов (двухпроводные </w:t>
      </w:r>
    </w:p>
    <w:p w:rsidR="0010687C" w:rsidRDefault="0039514D">
      <w:pPr>
        <w:jc w:val="both"/>
      </w:pPr>
      <w:r>
        <w:t>и четырехпроводные):</w:t>
      </w:r>
    </w:p>
    <w:p w:rsidR="0010687C" w:rsidRDefault="0039514D">
      <w:pPr>
        <w:jc w:val="both"/>
      </w:pPr>
      <w:r>
        <w:rPr>
          <w:noProof/>
        </w:rPr>
        <w:drawing>
          <wp:inline distT="0" distB="0" distL="0" distR="0">
            <wp:extent cx="4781550" cy="2959735"/>
            <wp:effectExtent l="0" t="0" r="0" b="0"/>
            <wp:docPr id="226" name="Рисунок 238" descr="Классификация электрических с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38" descr="Классификация электрических сетей"/>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4778944" cy="2958684"/>
                    </a:xfrm>
                    <a:prstGeom prst="rect">
                      <a:avLst/>
                    </a:prstGeom>
                    <a:noFill/>
                    <a:ln>
                      <a:noFill/>
                    </a:ln>
                  </pic:spPr>
                </pic:pic>
              </a:graphicData>
            </a:graphic>
          </wp:inline>
        </w:drawing>
      </w:r>
    </w:p>
    <w:p w:rsidR="0010687C" w:rsidRDefault="0010687C">
      <w:pPr>
        <w:jc w:val="both"/>
      </w:pPr>
    </w:p>
    <w:p w:rsidR="0010687C" w:rsidRDefault="0039514D">
      <w:pPr>
        <w:jc w:val="both"/>
      </w:pPr>
      <w:r>
        <w:t>Рис.2. Виды электрических сетей по числу проводов (однопроводные, трехпроводные и пятипроводные):</w:t>
      </w:r>
    </w:p>
    <w:p w:rsidR="0010687C" w:rsidRDefault="0039514D">
      <w:pPr>
        <w:jc w:val="both"/>
      </w:pPr>
      <w:r>
        <w:t xml:space="preserve">а, б - трехпроводные однофазные; в, г - пятипроводные; д - трехпроводная (трехфазная); е - однопроводная (с заменой одного провода "землей"); </w:t>
      </w:r>
    </w:p>
    <w:p w:rsidR="0010687C" w:rsidRDefault="0039514D">
      <w:pPr>
        <w:jc w:val="both"/>
      </w:pPr>
      <w:r>
        <w:t>а) двухпроводные электрические сети - это сети постоянного тока и однофазного переменного тока с изолированным выводом источника тока (рис.2, а, б) и с заземленным выводом источника тока;</w:t>
      </w:r>
    </w:p>
    <w:p w:rsidR="0010687C" w:rsidRDefault="0039514D">
      <w:pPr>
        <w:jc w:val="both"/>
      </w:pPr>
      <w:r>
        <w:t>б) трехпроводные электрические сети - это сети однофазного тока; в отличие от двухпроводных у них имеется нулевой защитный проводник, соединенный с заземленным выводом источника тока или соединенный с защитным заземляющим устройством в сетях с изолированным выводом источника тока, а также трехфазные сети без нейтрального провода (рис.3);</w:t>
      </w:r>
    </w:p>
    <w:p w:rsidR="0010687C" w:rsidRDefault="0039514D">
      <w:pPr>
        <w:jc w:val="both"/>
      </w:pPr>
      <w:r>
        <w:t>в) четырехпроводные электрические сети - это сети трехфазного тока с нейтральным проводом (в сетях с изолированной от земли нейтралью) или с нулевым проводом (в сетях с глухо-заземленной нейтралью источника тока) (рис.2, в, г);</w:t>
      </w:r>
    </w:p>
    <w:p w:rsidR="0010687C" w:rsidRDefault="0039514D">
      <w:pPr>
        <w:jc w:val="both"/>
      </w:pPr>
      <w:r>
        <w:t>г) сети с заменой одного провода "землей" - это сети однофазного переменного тока, когда роль второго провода играет "земля" (рельс);</w:t>
      </w:r>
    </w:p>
    <w:p w:rsidR="0010687C" w:rsidRDefault="0039514D">
      <w:pPr>
        <w:jc w:val="both"/>
        <w:rPr>
          <w:b/>
        </w:rPr>
      </w:pPr>
      <w:r>
        <w:rPr>
          <w:b/>
        </w:rPr>
        <w:t>Частота электрической сети.</w:t>
      </w:r>
    </w:p>
    <w:p w:rsidR="0010687C" w:rsidRDefault="0039514D">
      <w:pPr>
        <w:shd w:val="clear" w:color="auto" w:fill="FFFFFF"/>
        <w:ind w:firstLine="708"/>
        <w:jc w:val="both"/>
        <w:textAlignment w:val="baseline"/>
      </w:pPr>
      <w:r>
        <w:t xml:space="preserve">Другой важный параметр электросети - это </w:t>
      </w:r>
      <w:r>
        <w:rPr>
          <w:b/>
        </w:rPr>
        <w:t xml:space="preserve">частота </w:t>
      </w:r>
      <w:r>
        <w:t xml:space="preserve">тока. В большинстве стран, в том числе и в Кыргызстане, стандартной считается частота 50 Гц. В США, Канаде и некоторых других странах используется 60 Гц. На данный момент, считается, что для современного уровня технологического развития, наиболее эффективно было бы использовать электроэнергию, подаваемую с частотой 170-240 Гц. Однако, применение таких параметров тока потребует значительных расходов для реконструкции существующих электросетей. Номинальная частота в сети должна всё время оставаться постоянной, допускается лишь незначительное отклонение в пределах 0,4 Гц. </w:t>
      </w:r>
    </w:p>
    <w:p w:rsidR="0010687C" w:rsidRDefault="0039514D">
      <w:pPr>
        <w:shd w:val="clear" w:color="auto" w:fill="FFFFFF"/>
        <w:ind w:firstLine="708"/>
        <w:jc w:val="both"/>
        <w:textAlignment w:val="baseline"/>
      </w:pPr>
      <w:r>
        <w:t xml:space="preserve">Мощность электросети важна при подключении новых потребителей, поскольку нельзя, чтобы совокупная потребляемая мощность превышала возможности источника ЭДС. </w:t>
      </w:r>
    </w:p>
    <w:p w:rsidR="0010687C" w:rsidRDefault="0039514D">
      <w:pPr>
        <w:shd w:val="clear" w:color="auto" w:fill="FFFFFF"/>
        <w:ind w:firstLine="708"/>
        <w:jc w:val="both"/>
        <w:textAlignment w:val="baseline"/>
      </w:pPr>
      <w:r>
        <w:t>Общие параметры сети определяются совокупностью свойств всех элементов, входящих в неё. Каждый элемент, в свою очередь, обладает своим набором параметров, среди которых активное и реактивное сопротивление, активная и реактивная проводимость, коэффициент трансформации.</w:t>
      </w:r>
    </w:p>
    <w:p w:rsidR="0010687C" w:rsidRDefault="0010687C">
      <w:pPr>
        <w:shd w:val="clear" w:color="auto" w:fill="FFFFFF"/>
        <w:ind w:firstLine="708"/>
        <w:jc w:val="both"/>
        <w:textAlignment w:val="baseline"/>
        <w:rPr>
          <w:b/>
        </w:rPr>
      </w:pPr>
    </w:p>
    <w:p w:rsidR="0010687C" w:rsidRDefault="0039514D">
      <w:pPr>
        <w:shd w:val="clear" w:color="auto" w:fill="FFFFFF"/>
        <w:ind w:firstLine="708"/>
        <w:jc w:val="both"/>
        <w:textAlignment w:val="baseline"/>
        <w:rPr>
          <w:b/>
        </w:rPr>
      </w:pPr>
      <w:r>
        <w:rPr>
          <w:b/>
        </w:rPr>
        <w:t>Контрольные вопросы</w:t>
      </w:r>
      <w:r>
        <w:rPr>
          <w:b/>
          <w:lang w:val="en-US"/>
        </w:rPr>
        <w:t>:</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каким параметрам классифицируются электрические сети?</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Что такое наружные и внутренние сети?</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Какие сети относятся к местным? </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Какие сети относятся к районным?</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Как электрические сети классифицируются по роду тока?</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Назовите шкалу номинальных напряжений до 1000 В? Выше 1000 В</w:t>
      </w:r>
      <w:r>
        <w:rPr>
          <w:rFonts w:ascii="Times New Roman" w:eastAsia="Times New Roman" w:hAnsi="Times New Roman" w:cs="Times New Roman"/>
          <w:sz w:val="24"/>
          <w:szCs w:val="24"/>
          <w:lang w:val="en-US" w:eastAsia="ru-RU"/>
        </w:rPr>
        <w:t>?</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Чем отличаются двухпроводные сети от трехпроводных и четырехпроводных?</w:t>
      </w:r>
    </w:p>
    <w:p w:rsidR="0010687C" w:rsidRDefault="0039514D">
      <w:pPr>
        <w:pStyle w:val="110"/>
        <w:numPr>
          <w:ilvl w:val="0"/>
          <w:numId w:val="10"/>
        </w:numPr>
        <w:shd w:val="clear" w:color="auto" w:fill="FFFFFF"/>
        <w:spacing w:after="0" w:line="240" w:lineRule="auto"/>
        <w:ind w:left="0"/>
        <w:jc w:val="both"/>
        <w:textAlignment w:val="baseline"/>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Чему равна номинальная частота электрического тока в Кыргызстане? В каких пределах допускается ее отклонение</w:t>
      </w:r>
      <w:r>
        <w:rPr>
          <w:rFonts w:ascii="Times New Roman" w:eastAsia="Times New Roman" w:hAnsi="Times New Roman" w:cs="Times New Roman"/>
          <w:sz w:val="24"/>
          <w:szCs w:val="24"/>
          <w:lang w:val="en-US" w:eastAsia="ru-RU"/>
        </w:rPr>
        <w:t>?</w:t>
      </w:r>
    </w:p>
    <w:p w:rsidR="0010687C" w:rsidRDefault="0010687C">
      <w:pPr>
        <w:pStyle w:val="110"/>
        <w:shd w:val="clear" w:color="auto" w:fill="FFFFFF"/>
        <w:spacing w:after="0" w:line="240" w:lineRule="auto"/>
        <w:jc w:val="both"/>
        <w:textAlignment w:val="baseline"/>
        <w:rPr>
          <w:rFonts w:ascii="Times New Roman" w:eastAsia="Times New Roman" w:hAnsi="Times New Roman" w:cs="Times New Roman"/>
          <w:sz w:val="24"/>
          <w:szCs w:val="24"/>
          <w:lang w:val="en-US" w:eastAsia="ru-RU"/>
        </w:rPr>
      </w:pPr>
    </w:p>
    <w:p w:rsidR="0010687C" w:rsidRDefault="0039514D">
      <w:pPr>
        <w:jc w:val="both"/>
        <w:rPr>
          <w:b/>
          <w:shd w:val="clear" w:color="auto" w:fill="FFFFFF"/>
        </w:rPr>
      </w:pPr>
      <w:r>
        <w:rPr>
          <w:b/>
          <w:shd w:val="clear" w:color="auto" w:fill="FFFFFF"/>
        </w:rPr>
        <w:t xml:space="preserve">           ЛПЗ  1.1.8. Главные схемы потребительских ТП 10/0,4 кВ</w:t>
      </w:r>
    </w:p>
    <w:p w:rsidR="0010687C" w:rsidRDefault="0039514D">
      <w:pPr>
        <w:ind w:firstLine="708"/>
        <w:jc w:val="both"/>
      </w:pPr>
      <w:r>
        <w:rPr>
          <w:shd w:val="clear" w:color="auto" w:fill="FFFFFF"/>
        </w:rPr>
        <w:t>В современных условиях для обеспечения надежности и экономичности электроснабжения потребителей необходима совместная работа большого числа электростанций, подстанций и связывающих их электрических сетей разных напряжений. Однако при этом электрические схемы станций и подстанций должны обеспечивать соединение их отдельных элементов достаточно просто, надежно и удобно. В условиях эксплуатации подстанций возникает необходимость изменения схемы при выводе оборудования в ремонт, ликвидации аварий. Чтобы можно было производить эти изменения электрических схем, их элементы — трансформаторы, шины распределительных устройств (РУ), воздушные и кабельные линии — соединяют друг с другом посредством коммутационных аппаратов.</w:t>
      </w:r>
      <w:r>
        <w:br/>
      </w:r>
      <w:r>
        <w:rPr>
          <w:shd w:val="clear" w:color="auto" w:fill="FFFFFF"/>
        </w:rPr>
        <w:t xml:space="preserve">     Главной схемой электрических соединений или схемой первичной коммутации называется схема электрических соединений основного электрооборудования, к которому относятся трансформаторы силовые и измерительные, реакторы, коммутационные аппараты и соединяющие их проводники. Для главных схем подстанций определяющими факторами являются местоположение подстанции в энергосистеме и ее назначение, мощность, перерабатываемая на подстанции и проходящая через нее транзитом, количество и мощность трансформаторов и отходящих линий, уровни их напряжений, категории потребителей, которые питаются по этим линиям.</w:t>
      </w:r>
      <w:r>
        <w:br/>
      </w:r>
      <w:r>
        <w:rPr>
          <w:shd w:val="clear" w:color="auto" w:fill="FFFFFF"/>
        </w:rPr>
        <w:t>По способу начертания главные схемы подстанций подразделяются на многолинейные, на которых показываются все фазы электроустановки и нулевой провод, и однолинейные, на которых изображается только одна фаза, остальные ввиду их аналогичности не показываются. Графическое изображение однолинейных схем значительно проще, повышается наглядность и запоминаемость таких схем. Однолинейные схемы составляют для всей электроустановки, те участки, схемы, где по фазам есть отличия имеют многолинейное изображение.</w:t>
      </w:r>
      <w:r>
        <w:br/>
      </w:r>
      <w:r>
        <w:rPr>
          <w:shd w:val="clear" w:color="auto" w:fill="FFFFFF"/>
        </w:rPr>
        <w:t xml:space="preserve">     Выбранная схема при выполнении электроустановки должна обеспечивать ряд условий:</w:t>
      </w:r>
      <w:r>
        <w:t xml:space="preserve"> </w:t>
      </w:r>
    </w:p>
    <w:p w:rsidR="0010687C" w:rsidRDefault="0039514D">
      <w:pPr>
        <w:pStyle w:val="22"/>
        <w:numPr>
          <w:ilvl w:val="0"/>
          <w:numId w:val="11"/>
        </w:numPr>
        <w:jc w:val="both"/>
        <w:rPr>
          <w:shd w:val="clear" w:color="auto" w:fill="FFFFFF"/>
        </w:rPr>
      </w:pPr>
      <w:r>
        <w:rPr>
          <w:shd w:val="clear" w:color="auto" w:fill="FFFFFF"/>
        </w:rPr>
        <w:t>обеспечивать надежность электроснабжения потребителей;</w:t>
      </w:r>
    </w:p>
    <w:p w:rsidR="0010687C" w:rsidRDefault="0039514D">
      <w:pPr>
        <w:pStyle w:val="22"/>
        <w:numPr>
          <w:ilvl w:val="0"/>
          <w:numId w:val="11"/>
        </w:numPr>
        <w:jc w:val="both"/>
        <w:rPr>
          <w:shd w:val="clear" w:color="auto" w:fill="FFFFFF"/>
        </w:rPr>
      </w:pPr>
      <w:r>
        <w:rPr>
          <w:shd w:val="clear" w:color="auto" w:fill="FFFFFF"/>
        </w:rPr>
        <w:t>осуществлять эксплуатацию с минимальными затратами средств и расходом материалов;</w:t>
      </w:r>
    </w:p>
    <w:p w:rsidR="0010687C" w:rsidRDefault="0039514D">
      <w:pPr>
        <w:pStyle w:val="22"/>
        <w:numPr>
          <w:ilvl w:val="0"/>
          <w:numId w:val="11"/>
        </w:numPr>
        <w:jc w:val="both"/>
        <w:rPr>
          <w:shd w:val="clear" w:color="auto" w:fill="FFFFFF"/>
        </w:rPr>
      </w:pPr>
      <w:r>
        <w:rPr>
          <w:shd w:val="clear" w:color="auto" w:fill="FFFFFF"/>
        </w:rPr>
        <w:t>обеспечивать безопасность и удобство обслуживания;</w:t>
      </w:r>
    </w:p>
    <w:p w:rsidR="0010687C" w:rsidRDefault="0039514D">
      <w:pPr>
        <w:pStyle w:val="22"/>
        <w:numPr>
          <w:ilvl w:val="0"/>
          <w:numId w:val="11"/>
        </w:numPr>
        <w:jc w:val="both"/>
        <w:rPr>
          <w:shd w:val="clear" w:color="auto" w:fill="FFFFFF"/>
        </w:rPr>
      </w:pPr>
      <w:r>
        <w:rPr>
          <w:shd w:val="clear" w:color="auto" w:fill="FFFFFF"/>
        </w:rPr>
        <w:t>исключать возможность ошибочных операций персоналом в процессе срочных переключений.</w:t>
      </w:r>
    </w:p>
    <w:p w:rsidR="0010687C" w:rsidRDefault="0039514D">
      <w:pPr>
        <w:ind w:firstLine="708"/>
        <w:jc w:val="both"/>
        <w:rPr>
          <w:shd w:val="clear" w:color="auto" w:fill="FFFFFF"/>
        </w:rPr>
      </w:pPr>
      <w:r>
        <w:rPr>
          <w:shd w:val="clear" w:color="auto" w:fill="FFFFFF"/>
        </w:rPr>
        <w:t>Выполнение последнего условия затрудняется при очень сложной схеме электроустановки, однако значительное упрощение схемы может вызвать трудности для выполнения первого условия в отношении надежности электроснабжения. Железнодорожные потребители в основном относятся к первой и второй категориям, и для их питания используют чаще трансформаторные подстанции с двумя трансформаторами, один из которых может быть резервным. Для электроснабжения потребителей третьей категории применяют схемы однотрансформаторных подстанций.</w:t>
      </w:r>
    </w:p>
    <w:p w:rsidR="0010687C" w:rsidRDefault="0039514D">
      <w:pPr>
        <w:ind w:firstLine="708"/>
        <w:jc w:val="both"/>
        <w:rPr>
          <w:shd w:val="clear" w:color="auto" w:fill="FFFFFF"/>
        </w:rPr>
      </w:pPr>
      <w:r>
        <w:br/>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fldChar w:fldCharType="begin"/>
      </w:r>
      <w:r>
        <w:instrText xml:space="preserve"> INCLUDEPICTURE  "http://forca.com.ua/images/spravka/1/podstancia-155.gif" \* MERGEFORMATINET </w:instrText>
      </w:r>
      <w:r>
        <w:fldChar w:fldCharType="separate"/>
      </w:r>
      <w:r w:rsidR="003954AD">
        <w:fldChar w:fldCharType="begin"/>
      </w:r>
      <w:r w:rsidR="003954AD">
        <w:instrText xml:space="preserve"> INCLUDEPICTURE  "http://forca.com.ua/images/spravka/1/podstancia-155.gif" \* MERGEFORMATINET </w:instrText>
      </w:r>
      <w:r w:rsidR="003954AD">
        <w:fldChar w:fldCharType="separate"/>
      </w:r>
      <w:r w:rsidR="00B469FF">
        <w:fldChar w:fldCharType="begin"/>
      </w:r>
      <w:r w:rsidR="00B469FF">
        <w:instrText xml:space="preserve"> </w:instrText>
      </w:r>
      <w:r w:rsidR="00B469FF">
        <w:instrText>INCLUDEPICTURE  "http://forca.com.ua/images/spravka/1/podstancia-155.gif" \* MERGEFORMATINET</w:instrText>
      </w:r>
      <w:r w:rsidR="00B469FF">
        <w:instrText xml:space="preserve"> </w:instrText>
      </w:r>
      <w:r w:rsidR="00B469FF">
        <w:fldChar w:fldCharType="separate"/>
      </w:r>
      <w:r w:rsidR="00D9740A">
        <w:pict>
          <v:shape id="_x0000_i1029" type="#_x0000_t75" alt="Схема однотрансформаторной подстанции с первичным напряжением 10 кВ" style="width:317.15pt;height:260.65pt">
            <v:imagedata r:id="rId39" r:href="rId4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rPr>
          <w:shd w:val="clear" w:color="auto" w:fill="FFFFFF"/>
        </w:rPr>
        <w:t>Рис. 1. Схема однотрансформаторной подстанции с первичным напряжением 10 кВ</w:t>
      </w:r>
      <w:r>
        <w:br/>
      </w:r>
      <w:r>
        <w:rPr>
          <w:shd w:val="clear" w:color="auto" w:fill="FFFFFF"/>
        </w:rPr>
        <w:t xml:space="preserve">      Однолинейная схема однотрансформаторной подстанции с первичным напряжением 10 кВ и вторичным напряжением 0,4 кВ. Подстанция (рис. 1) получает питание по воздушной линии 10 кВ. На вводе подстанции W установлен разъединитель QS и предохранитель FUX, который защищает трансформатор Т от токов КЗ, длительных перегрузок, опасных для трансформатора. От атмосферных перенапряжений, набегающих на подстанцию по воздушной линии, она защищается разрядником FV. РУ-0,4 кВ имеет одинарную систему сборных шин, на которую напряжение подается от трансформатора Т по вводу. На вводе установлен рубильник S{, предохранитель FU2 и трансформатор тока ТА. Так как трансформаторы тока могут устанавливаться не на всех фазах, то эта часть схемы показана в трехфазном изображении во избежание неясностей. Нулевой провод от нейтрали трансформатора до нейтральной шины N показывается отдельно. От сборных шин 0,4 кВ отходят линии потребителей, на которых установлены рубильники (пакетные выключатели) S2-S5 и предохранители FU1-FU6. Конструкция такой подстанции показана на рис. Как видно на рис. 1, схема подстанции очень проста, ее элементы не резервируются, и в случае отказа или повреждения любого из них часть потребителей или все (при повреждении трансформатора) остаются без электроэнергии. Такой недостаток в значительной степени устраняется при использовании подстанций с двумя трансформаторами.</w:t>
      </w:r>
    </w:p>
    <w:p w:rsidR="0010687C" w:rsidRDefault="00B469FF">
      <w:pPr>
        <w:pStyle w:val="110"/>
        <w:shd w:val="clear" w:color="auto" w:fill="FFFFFF"/>
        <w:spacing w:after="0" w:line="240" w:lineRule="auto"/>
        <w:ind w:left="0"/>
        <w:jc w:val="both"/>
        <w:textAlignment w:val="baseline"/>
        <w:rPr>
          <w:rFonts w:ascii="Times New Roman" w:eastAsia="Times New Roman" w:hAnsi="Times New Roman" w:cs="Times New Roman"/>
          <w:sz w:val="24"/>
          <w:szCs w:val="24"/>
          <w:lang w:eastAsia="ru-RU"/>
        </w:rPr>
      </w:pPr>
      <w:hyperlink r:id="rId41" w:history="1">
        <w:r w:rsidR="0039514D">
          <w:rPr>
            <w:rStyle w:val="ab"/>
            <w:rFonts w:ascii="Times New Roman" w:hAnsi="Times New Roman" w:cs="Times New Roman"/>
            <w:color w:val="auto"/>
            <w:sz w:val="24"/>
            <w:szCs w:val="24"/>
          </w:rPr>
          <w:t>http://forca.com.ua/info/spravka/glavnye-shemy-elektricheskih-soedinenii-podstancii.html</w:t>
        </w:r>
      </w:hyperlink>
    </w:p>
    <w:p w:rsidR="0010687C" w:rsidRDefault="0010687C">
      <w:pPr>
        <w:pStyle w:val="12"/>
        <w:jc w:val="both"/>
        <w:rPr>
          <w:b/>
          <w:lang w:val="ky-KG"/>
        </w:rPr>
      </w:pPr>
    </w:p>
    <w:p w:rsidR="0010687C" w:rsidRDefault="0039514D">
      <w:pPr>
        <w:pStyle w:val="12"/>
        <w:jc w:val="both"/>
        <w:rPr>
          <w:b/>
        </w:rPr>
      </w:pPr>
      <w:r>
        <w:rPr>
          <w:b/>
          <w:lang w:val="ky-KG"/>
        </w:rPr>
        <w:t xml:space="preserve">          ЛПЗ </w:t>
      </w:r>
      <w:r>
        <w:rPr>
          <w:b/>
        </w:rPr>
        <w:t>1.1.8. Главные схемы потребительских ТП 10-/0,4 кВ.</w:t>
      </w:r>
    </w:p>
    <w:p w:rsidR="0010687C" w:rsidRDefault="0039514D">
      <w:pPr>
        <w:shd w:val="clear" w:color="auto" w:fill="FFFFFF"/>
        <w:jc w:val="both"/>
      </w:pPr>
      <w:r>
        <w:rPr>
          <w:b/>
          <w:bCs/>
        </w:rPr>
        <w:t xml:space="preserve">         Комплектная трансформаторная подстанция</w:t>
      </w:r>
      <w:r>
        <w:t> - подстанция, состоящая из трансформаторов и блоков (КРУ или КРУН и других элементов), поставляемых в собранном или полностью подготовленном для сборки виде. Комплектные трансформаторные подстанции (далее — КТП) или их части, устанавливаемые в закрытом помещении, относятся к внутренним установкам, устанавливаемые па открытом воздухе, — к наружным.</w:t>
      </w:r>
    </w:p>
    <w:p w:rsidR="0010687C" w:rsidRDefault="0010687C">
      <w:pPr>
        <w:shd w:val="clear" w:color="auto" w:fill="FFFFFF"/>
        <w:jc w:val="both"/>
      </w:pPr>
    </w:p>
    <w:p w:rsidR="0010687C" w:rsidRDefault="0010687C">
      <w:pPr>
        <w:shd w:val="clear" w:color="auto" w:fill="FFFFFF"/>
        <w:jc w:val="both"/>
      </w:pPr>
    </w:p>
    <w:p w:rsidR="0010687C" w:rsidRDefault="0039514D">
      <w:pPr>
        <w:shd w:val="clear" w:color="auto" w:fill="FFFFFF"/>
        <w:jc w:val="both"/>
      </w:pP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fldChar w:fldCharType="begin"/>
      </w:r>
      <w:r>
        <w:instrText xml:space="preserve"> INCLUDEPICTURE  "http://electricalschool.info/uploads/posts/2016-06/1466183968_7.png" \* MERGEFORMATINET </w:instrText>
      </w:r>
      <w:r>
        <w:fldChar w:fldCharType="separate"/>
      </w:r>
      <w:r w:rsidR="003954AD">
        <w:fldChar w:fldCharType="begin"/>
      </w:r>
      <w:r w:rsidR="003954AD">
        <w:instrText xml:space="preserve"> INCLUDEPICTURE  "http://electricalschool.info/uploads/posts/2016-06/1466183968_7.png" \* MERGEFORMATINET </w:instrText>
      </w:r>
      <w:r w:rsidR="003954AD">
        <w:fldChar w:fldCharType="separate"/>
      </w:r>
      <w:r w:rsidR="00B469FF">
        <w:fldChar w:fldCharType="begin"/>
      </w:r>
      <w:r w:rsidR="00B469FF">
        <w:instrText xml:space="preserve"> </w:instrText>
      </w:r>
      <w:r w:rsidR="00B469FF">
        <w:instrText>INCLUDEPICTURE  "http://electricalschool.info/uploads/posts/2016-06/1466183968_7.png" \* MERGEFORMATINET</w:instrText>
      </w:r>
      <w:r w:rsidR="00B469FF">
        <w:instrText xml:space="preserve"> </w:instrText>
      </w:r>
      <w:r w:rsidR="00B469FF">
        <w:fldChar w:fldCharType="separate"/>
      </w:r>
      <w:r w:rsidR="00D9740A">
        <w:pict>
          <v:shape id="_x0000_i1030" type="#_x0000_t75" alt="КТП мощностью 63 - 400 кВА" style="width:357.25pt;height:281.6pt">
            <v:imagedata r:id="rId42" r:href="rId4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t>КТП мощностью 63 - 400 кВА тупикового типа с воздушным (кабельным) вводом ВН и воздушно-кабельными выводами НН и напряжением 6(10) кВ</w:t>
      </w:r>
    </w:p>
    <w:p w:rsidR="0010687C" w:rsidRDefault="0039514D">
      <w:pPr>
        <w:shd w:val="clear" w:color="auto" w:fill="FFFFFF"/>
        <w:jc w:val="both"/>
      </w:pPr>
      <w:r>
        <w:t>В конструкцию КТП входят силовой трансформатор и шкаф высоковольтного и низковольтного оборудования (0,38/0,22 кВ).</w:t>
      </w:r>
    </w:p>
    <w:p w:rsidR="0010687C" w:rsidRDefault="0039514D">
      <w:pPr>
        <w:shd w:val="clear" w:color="auto" w:fill="FFFFFF"/>
        <w:jc w:val="both"/>
      </w:pPr>
      <w:r>
        <w:t>Цеховые КТП, как правило, не имеют распределительного устройства на стороне ВН, питающий кабель присоединяется к трансформатору через шкаф высоковольтного ввода, который может содержать высоковольтный коммутационный аппарат (выключатель нагрузки или разъединитель), аппарат зашиты (предохранитель), и блок шинных накладок, которыми формируется схема электроснабжения выше 1 кВ.</w:t>
      </w:r>
    </w:p>
    <w:p w:rsidR="0010687C" w:rsidRDefault="0039514D">
      <w:pPr>
        <w:shd w:val="clear" w:color="auto" w:fill="FFFFFF"/>
        <w:jc w:val="both"/>
      </w:pPr>
      <w:r>
        <w:t>Глухое подключение (без коммутационного аппарата) возможно только для радиальных схем питания КТП, когда коммутация высоковольтного выключателя на питающем РУ приводит к отключению/включению только одного трансформатора. При магистральной и смешанной схемах питания КТП коммутационный аппарат на вводе КТП обязателен. Назначение этого коммутационного аппарата — снятие напряжения для вывода в ремонт трансформатора и других элементов схемы, относящихся к данной секции шин.</w:t>
      </w:r>
    </w:p>
    <w:p w:rsidR="0010687C" w:rsidRDefault="0039514D">
      <w:pPr>
        <w:shd w:val="clear" w:color="auto" w:fill="FFFFFF"/>
        <w:jc w:val="both"/>
      </w:pPr>
      <w:r>
        <w:t>РУ НН формируется из набора шкафов: шкаф/шкафы низковольтного ввода, секционный шкаф (для двухтрансформаторных КТП), линейные шкафы, которые содержат соответствующие коммутационные аппараты (вводные, секционный, линейные) — автоматические выключатели или предохранители с рубильниками.</w:t>
      </w:r>
    </w:p>
    <w:p w:rsidR="0010687C" w:rsidRDefault="0039514D">
      <w:pPr>
        <w:shd w:val="clear" w:color="auto" w:fill="FFFFFF"/>
        <w:jc w:val="both"/>
      </w:pPr>
      <w:r>
        <w:t>Электрические соединения оборудования подстанции и подсоединение к нему отходящих линий представлены на рис. 1. </w:t>
      </w:r>
    </w:p>
    <w:p w:rsidR="0010687C" w:rsidRDefault="0039514D">
      <w:pPr>
        <w:shd w:val="clear" w:color="auto" w:fill="FFFFFF"/>
        <w:jc w:val="both"/>
      </w:pP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fldChar w:fldCharType="begin"/>
      </w:r>
      <w:r>
        <w:instrText xml:space="preserve"> INCLUDEPICTURE  "http://electricalschool.info/uploads/posts/2016-06/1466183993_2.png" \* MERGEFORMATINET </w:instrText>
      </w:r>
      <w:r>
        <w:fldChar w:fldCharType="separate"/>
      </w:r>
      <w:r w:rsidR="003954AD">
        <w:fldChar w:fldCharType="begin"/>
      </w:r>
      <w:r w:rsidR="003954AD">
        <w:instrText xml:space="preserve"> INCLUDEPICTURE  "http://electricalschool.info/uploads/posts/2016-06/1466183993_2.png" \* MERGEFORMATINET </w:instrText>
      </w:r>
      <w:r w:rsidR="003954AD">
        <w:fldChar w:fldCharType="separate"/>
      </w:r>
      <w:r w:rsidR="00B469FF">
        <w:fldChar w:fldCharType="begin"/>
      </w:r>
      <w:r w:rsidR="00B469FF">
        <w:instrText xml:space="preserve"> </w:instrText>
      </w:r>
      <w:r w:rsidR="00B469FF">
        <w:instrText>INCLUDEPICTURE  "http://electricalschool.info/uploads/posts/20</w:instrText>
      </w:r>
      <w:r w:rsidR="00B469FF">
        <w:instrText>16-06/1466183993_2.png" \* MERGEFORMATINET</w:instrText>
      </w:r>
      <w:r w:rsidR="00B469FF">
        <w:instrText xml:space="preserve"> </w:instrText>
      </w:r>
      <w:r w:rsidR="00B469FF">
        <w:fldChar w:fldCharType="separate"/>
      </w:r>
      <w:r w:rsidR="00D9740A">
        <w:pict>
          <v:shape id="_x0000_i1031" type="#_x0000_t75" alt="Схема КТП" style="width:383.7pt;height:257pt">
            <v:imagedata r:id="rId44" r:href="rId4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t>Схема КТП</w:t>
      </w:r>
    </w:p>
    <w:p w:rsidR="0010687C" w:rsidRDefault="0039514D">
      <w:pPr>
        <w:shd w:val="clear" w:color="auto" w:fill="FFFFFF"/>
        <w:jc w:val="both"/>
      </w:pPr>
      <w:r>
        <w:t>В таблице приведены наименование и функциональное назначение оборудования КТП.</w:t>
      </w:r>
    </w:p>
    <w:tbl>
      <w:tblPr>
        <w:tblW w:w="9339" w:type="dxa"/>
        <w:tblCellSpacing w:w="15"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1790"/>
        <w:gridCol w:w="2757"/>
        <w:gridCol w:w="4792"/>
      </w:tblGrid>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Обозначение на схеме</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Наименование и тип оборудования</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Назначение</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QS1</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Разъединительный пункт РП IV</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Включение и отключение КТП</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TV</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Трансформатор ТМ-160/10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Преобразование напряжения 10 кВ в напряжение 0.38/0,22 кВ</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FU1 - FU3</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Предохранитель ПК-10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Защита трансформатора от токов короткого замыкания</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FV1 - FV3</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Разрядники РВО-10, РВН-0,5</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Защита КТП от атмосферных перенапряжений на линиях напряжением 10 и 0,38 кВ</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QS2</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Рубильник Р-3243</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Отключение низковольтного шкафа</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ТА1 - ТА5</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Трансформатор тока ТК-20У3</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Снижение тока для подключения счетчика энергии и реле защиты от перегрузок</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FU4 - FU6</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Предохранитель Е-27</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Защита линий уличного освещения от тока короткого замыкания</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КМ</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Магнитный пускатель ПМЕ-200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Автоматическое включение и отключение уличного освещения</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Р1</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Счетчик СА4У</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Учет потребления активной энергии</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R1 - R3</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Резистор ПЭ-50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Подогрев счетчика в холодное время</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SA1</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Переключатель ПКП-10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Включение подогрева счетчика</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SA2</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Переключатель ПКП-10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С для проверки наличия напряжения и освещения шкафа</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HL</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Лампа накаливания</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Сигнализация наличия напряжения на фазах и освещение шкафа</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SA3</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Переключатель ПКП-10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Переключение на автоматическое или ручное управление уличным освещением</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XS</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Штемпельная розетка</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Подключение приборов и электроинструмента</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SQ</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Конечный выключатель ВПК-2110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Отключение линий напряжением 0,38 кВ при открывании дверцы шкафа</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КК</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Тепловое реле ТРН-10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Защита трансформатора от токов перегрузок</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QF1 - QF3</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Автоматические выключатели А3700</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Включение и выключение линий напряжением 0,38 кВ</w:t>
            </w:r>
          </w:p>
        </w:tc>
      </w:tr>
      <w:tr w:rsidR="0010687C">
        <w:trPr>
          <w:tblCellSpacing w:w="15" w:type="dxa"/>
        </w:trPr>
        <w:tc>
          <w:tcPr>
            <w:tcW w:w="1745"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КА1 - КА3</w:t>
            </w:r>
          </w:p>
        </w:tc>
        <w:tc>
          <w:tcPr>
            <w:tcW w:w="272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Токовое реле РЭ-571Т</w:t>
            </w:r>
          </w:p>
        </w:tc>
        <w:tc>
          <w:tcPr>
            <w:tcW w:w="4747" w:type="dxa"/>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39514D">
            <w:pPr>
              <w:jc w:val="center"/>
              <w:rPr>
                <w:sz w:val="18"/>
                <w:szCs w:val="18"/>
              </w:rPr>
            </w:pPr>
            <w:r>
              <w:rPr>
                <w:sz w:val="18"/>
                <w:szCs w:val="18"/>
              </w:rPr>
              <w:t>Защита линий напряжением 0,38 кВ от однофазных замыканий проводов на землю</w:t>
            </w:r>
          </w:p>
        </w:tc>
      </w:tr>
    </w:tbl>
    <w:p w:rsidR="0010687C" w:rsidRDefault="0039514D">
      <w:pPr>
        <w:shd w:val="clear" w:color="auto" w:fill="FFFFFF"/>
        <w:jc w:val="both"/>
      </w:pPr>
      <w:r>
        <w:t xml:space="preserve">     Комплектная трансформаторная подстанция столбовая (КТПС) предназначена для приема, преобразования и распределения электрической энергии трехфазного переменного тока частотой 50 Гц в системах с глухозаземденной нейтралью трансформатора па стороне низшего напряжения в сельских электрических сетях. </w:t>
      </w:r>
    </w:p>
    <w:p w:rsidR="0010687C" w:rsidRDefault="0039514D">
      <w:pPr>
        <w:ind w:firstLine="708"/>
        <w:jc w:val="both"/>
        <w:outlineLvl w:val="0"/>
        <w:rPr>
          <w:b/>
          <w:kern w:val="36"/>
        </w:rPr>
      </w:pPr>
      <w:r>
        <w:rPr>
          <w:b/>
          <w:kern w:val="36"/>
        </w:rPr>
        <w:t>ЛПЗ 1.1.9. Изучению схем собственных нужд электростанций.</w:t>
      </w:r>
    </w:p>
    <w:p w:rsidR="0010687C" w:rsidRDefault="0039514D">
      <w:pPr>
        <w:ind w:firstLine="708"/>
        <w:jc w:val="both"/>
      </w:pPr>
      <w:r>
        <w:t>Схемы собственных нужд электростанций различного типа имеют общие черты. Потребители единичной мощностью выше 200 кВт работают на напряжении 6,3 кВ. Потребители единичной мощностью ниже 200 кВт работают на напряжении 0,4 кВ. Секции и выключатели напряжением 6,3 кВ конструктивно скомпонованы в виде комплектного распределительного устройства. Секции и автоматические выключатели 0,4 кВ собраны в низковольтное комплектное устройство (НКУ). От секций КРУ и НКУ отходят многочисленные кабельные линии к электродвигателям и прочим устройствам.</w:t>
      </w:r>
    </w:p>
    <w:p w:rsidR="0010687C" w:rsidRDefault="0039514D">
      <w:pPr>
        <w:jc w:val="both"/>
      </w:pPr>
      <w:r>
        <w:t xml:space="preserve">      В нормальном режиме потребители СН 6,3 кВ питаются от рабочих трансформаторов собственных нужд (ТСН), подключенных отпайкой к генераторному токопроводу соответствующего генератора напряжением 10,5-24 кВ. В том случае, когда напряжение генератора составляет 6,3 кВ, то есть равно напряжению на секциях СН первой ступени, вместо трансформатора применяют токоограничивающий реактор. Рабочий ТСН или рабочий токоограничивающий реактор СН подключаются между генераторным выключателем и блочным повышающим трансформатором. Такое подключение даёт возможность запитать собственные нужды от энергосистемы при отключенном генераторе. Исключение составляют агрегатные собственные нужды ГЭС и ГАЭС (где отпайка к СН расположена между генераторным выключателем и генератором), а также собственные нужды АЭС с присоединением двух генераторов к одному блочному трансформатору (где отпайка к СН расположена между двумя генераторными выключателями – например, реактор РБМК-1000).</w:t>
      </w:r>
    </w:p>
    <w:p w:rsidR="0010687C" w:rsidRDefault="0039514D">
      <w:pPr>
        <w:jc w:val="both"/>
      </w:pPr>
      <w:r>
        <w:t xml:space="preserve">    При нарушении питания от ТСН происходит автоматическое переключение на резервный трансформатор собственных нужд (РТСН), подключенный к одному из РУ повышенного напряжения (110, 220 или 330 кВ). Гораздо реже РТСН подключают к третичной обмотке автотрансформатора связи. Таким образом, резервирование на напряжении 6,3 кВ – явное, то есть имеется специально предусмотренный РТСН, который в нормальном режиме работает на холостом ходу. Электроэнергия поступает к секциям СН от РТСН по специальной магистрали резервного питания (МРП). Мощность РТСН, как правило, либо равна мощности ТСН, либо на одну ступень превышает мощность ТСН. Это сделано для того, чтобы обеспечить уверенный самозапуск агрегатов собственных нужд при исчезновении питания рабочего ТСН.</w:t>
      </w:r>
    </w:p>
    <w:p w:rsidR="0010687C" w:rsidRDefault="0039514D">
      <w:pPr>
        <w:jc w:val="both"/>
      </w:pPr>
      <w:r>
        <w:t xml:space="preserve">    Трансформаторы ТСН и РТСН с номинальной мощностью до 16 МВА выполняются нерасщеплёнными, а при мощности 25 МВА и выше имеют расщеплённую обмотку низшего напряжения. Эти трансформаторы имеют устройство регулирования напряжения под нагрузкой (РПН). Описанные ТСН и РТСН с низшим напряжением 6,3 кВ называются трансформаторами первой ступени трансформации.</w:t>
      </w:r>
    </w:p>
    <w:p w:rsidR="0010687C" w:rsidRDefault="0039514D">
      <w:pPr>
        <w:jc w:val="both"/>
      </w:pPr>
      <w:r>
        <w:t xml:space="preserve">       Потребители напряжением 0,4 кВ питаются от трансформаторов второй ступени трансформации с высшим напряжением 6,3 кВ и низшим напряжением 0,4 кВ. Указанные трансформаторы подключены к секциям собственных нужд 6,3 кВ. Резервирование собственных нужд 0,4 кВ – неявное, то есть специальный резервный ТСН отсутствует, а при выходе из строя трансформатора 6,3/0,4 кВ происходит автоматическое переключение на аналогичный трансформатор соседней секции, который в нормальном режиме загружен.</w:t>
      </w:r>
    </w:p>
    <w:p w:rsidR="0010687C" w:rsidRDefault="0039514D">
      <w:pPr>
        <w:jc w:val="both"/>
      </w:pPr>
      <w:r>
        <w:t xml:space="preserve">       На рис. 1.1 показан фрагмент схемы СН, который является общим для электростанции любого типа. Нормально отключенные выключатели здесь и далее зачернены.</w:t>
      </w:r>
    </w:p>
    <w:p w:rsidR="0010687C" w:rsidRDefault="00B469FF">
      <w:pPr>
        <w:jc w:val="both"/>
      </w:pPr>
      <w:hyperlink r:id="rId46" w:history="1">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14D">
          <w:fldChar w:fldCharType="begin"/>
        </w:r>
        <w:r w:rsidR="0039514D">
          <w:instrText xml:space="preserve"> INCLUDEPICTURE  "http://kursak.net/wp-content/uploads/2017/03/clip_image002_thumb402.jpg.pagespeed.ce.1gYc3Q-5KK.jpg" \* MERGEFORMATINET </w:instrText>
        </w:r>
        <w:r w:rsidR="0039514D">
          <w:fldChar w:fldCharType="separate"/>
        </w:r>
        <w:r w:rsidR="003954AD">
          <w:fldChar w:fldCharType="begin"/>
        </w:r>
        <w:r w:rsidR="003954AD">
          <w:instrText xml:space="preserve"> INCLUDEPICTURE  "http://kursak.net/wp-content/uploads/2017/03/clip_image002_thumb402.jpg.pagespeed.ce.1gYc3Q-5KK.jpg" \* MERGEFORMATINET </w:instrText>
        </w:r>
        <w:r w:rsidR="003954AD">
          <w:fldChar w:fldCharType="separate"/>
        </w:r>
        <w:r>
          <w:fldChar w:fldCharType="begin"/>
        </w:r>
        <w:r>
          <w:instrText xml:space="preserve"> </w:instrText>
        </w:r>
        <w:r>
          <w:instrText>INCLUDEPICTURE  "http://kursak.net/wp-</w:instrText>
        </w:r>
        <w:r>
          <w:instrText>content/uploads/2017/03/clip_image002_thumb402.jpg.pagespeed.ce.1gYc3Q-5KK.jpg" \* MERGEFORMATINET</w:instrText>
        </w:r>
        <w:r>
          <w:instrText xml:space="preserve"> </w:instrText>
        </w:r>
        <w:r>
          <w:fldChar w:fldCharType="separate"/>
        </w:r>
        <w:r w:rsidR="00D9740A">
          <w:pict>
            <v:shape id="_x0000_i1032" type="#_x0000_t75" alt="clip_image002" href="http://kursak.net/wp-content/uploads/2017/03/clip_image002377.jpg" style="width:205.95pt;height:168.6pt" o:button="t">
              <v:imagedata r:id="rId47" r:href="rId48"/>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jc w:val="both"/>
      </w:pPr>
      <w:r>
        <w:t>Рис. 1.1. Типовая схема собственных нужд</w:t>
      </w:r>
    </w:p>
    <w:p w:rsidR="0010687C" w:rsidRDefault="0039514D">
      <w:pPr>
        <w:jc w:val="both"/>
      </w:pPr>
      <w:r>
        <w:t>Далее рассмотрим специфику построения схем СН для электростанций различного типа.</w:t>
      </w:r>
    </w:p>
    <w:p w:rsidR="0010687C" w:rsidRDefault="0039514D">
      <w:pPr>
        <w:spacing w:line="180" w:lineRule="atLeast"/>
        <w:jc w:val="both"/>
        <w:outlineLvl w:val="3"/>
        <w:rPr>
          <w:b/>
          <w:bCs/>
        </w:rPr>
      </w:pPr>
      <w:bookmarkStart w:id="1" w:name="_Toc304963603"/>
      <w:bookmarkStart w:id="2" w:name="_Toc303845527"/>
      <w:bookmarkEnd w:id="1"/>
      <w:r>
        <w:rPr>
          <w:b/>
          <w:bCs/>
        </w:rPr>
        <w:t>1.1. Схемы собственных нужд конденсационных электростанций</w:t>
      </w:r>
      <w:bookmarkEnd w:id="2"/>
    </w:p>
    <w:p w:rsidR="0010687C" w:rsidRDefault="0039514D">
      <w:pPr>
        <w:jc w:val="both"/>
      </w:pPr>
      <w:r>
        <w:t>Рабочее питание потребителей СН организуется от рабочего ТСН, подключенного к отпайке от генераторного токопровода. На один генератор приходится один ТСН. В большинстве случаев ТСН и РТСН на КЭС выполняются расщеплёнными. Поэтому на каждый блок приходится по две секции СН, а МРП имеет две шины – рис. 11.2. На каждые четыре блока принимается один РТСН. Магистраль МРП секционируется через каждые два-три блока, причём во избежание параллельной работы двух РТСН секционные выключатели нормально отключены. Иначе токи КЗ будут вдвое выше.</w:t>
      </w:r>
    </w:p>
    <w:p w:rsidR="0010687C" w:rsidRDefault="00B469FF">
      <w:pPr>
        <w:jc w:val="both"/>
      </w:pPr>
      <w:hyperlink r:id="rId49" w:history="1">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14D">
          <w:fldChar w:fldCharType="begin"/>
        </w:r>
        <w:r w:rsidR="0039514D">
          <w:instrText xml:space="preserve"> INCLUDEPICTURE  "http://kursak.net/wp-content/uploads/2017/03/clip_image004_thumb301.jpg.pagespeed.ce.XVPs0RdWXl.jpg" \* MERGEFORMATINET </w:instrText>
        </w:r>
        <w:r w:rsidR="0039514D">
          <w:fldChar w:fldCharType="separate"/>
        </w:r>
        <w:r w:rsidR="003954AD">
          <w:fldChar w:fldCharType="begin"/>
        </w:r>
        <w:r w:rsidR="003954AD">
          <w:instrText xml:space="preserve"> INCLUDEPICTURE  "http://kursak.net/wp-content/uploads/2017/03/clip_image004_thumb301.jpg.pagespeed.ce.XVPs0RdWXl.jpg" \* MERGEFORMATINET </w:instrText>
        </w:r>
        <w:r w:rsidR="003954AD">
          <w:fldChar w:fldCharType="separate"/>
        </w:r>
        <w:r>
          <w:fldChar w:fldCharType="begin"/>
        </w:r>
        <w:r>
          <w:instrText xml:space="preserve"> </w:instrText>
        </w:r>
        <w:r>
          <w:instrText>INCLUDEPICTURE  "http://kursak.net/wp-content/uploads/2017/03/clip_image004_thumb301.jpg.pagespeed.ce.XVPs0RdWXl.jpg" \* MERGEFOR</w:instrText>
        </w:r>
        <w:r>
          <w:instrText>MATINET</w:instrText>
        </w:r>
        <w:r>
          <w:instrText xml:space="preserve"> </w:instrText>
        </w:r>
        <w:r>
          <w:fldChar w:fldCharType="separate"/>
        </w:r>
        <w:r w:rsidR="00D9740A">
          <w:pict>
            <v:shape id="_x0000_i1033" type="#_x0000_t75" alt="clip_image004" href="http://kursak.net/wp-content/uploads/2017/03/clip_image004288.jpg" style="width:452.05pt;height:146.75pt" o:button="t">
              <v:imagedata r:id="rId50" r:href="rId51"/>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jc w:val="both"/>
      </w:pPr>
      <w:r>
        <w:t>Рис. 1.2. Схема собственных нужд КЭС</w:t>
      </w:r>
    </w:p>
    <w:p w:rsidR="0010687C" w:rsidRDefault="0039514D">
      <w:pPr>
        <w:spacing w:line="180" w:lineRule="atLeast"/>
        <w:jc w:val="both"/>
        <w:outlineLvl w:val="3"/>
        <w:rPr>
          <w:bCs/>
        </w:rPr>
      </w:pPr>
      <w:bookmarkStart w:id="3" w:name="_Toc304963604"/>
      <w:bookmarkStart w:id="4" w:name="_Toc303845528"/>
      <w:bookmarkEnd w:id="3"/>
      <w:r>
        <w:rPr>
          <w:bCs/>
        </w:rPr>
        <w:t>1.2. Схемы собственных нужд теплоэлектроцентралей</w:t>
      </w:r>
      <w:bookmarkEnd w:id="4"/>
    </w:p>
    <w:p w:rsidR="0010687C" w:rsidRDefault="0039514D">
      <w:pPr>
        <w:jc w:val="both"/>
      </w:pPr>
      <w:r>
        <w:t>Если схема ТЭЦ имеет ГРУ, то возможно два варианта.</w:t>
      </w:r>
    </w:p>
    <w:p w:rsidR="0010687C" w:rsidRDefault="0039514D">
      <w:pPr>
        <w:jc w:val="both"/>
      </w:pPr>
      <w:r>
        <w:t xml:space="preserve">     1. Напряжение ГРУ 6,3 кВ. В этом случае СН питаются от ГРУ через рабочий и резервный токоограничивающие реакторы – рис. 1.3.</w:t>
      </w:r>
    </w:p>
    <w:p w:rsidR="0010687C" w:rsidRDefault="0039514D">
      <w:pPr>
        <w:jc w:val="both"/>
      </w:pPr>
      <w:r>
        <w:t xml:space="preserve">   2. Напряжение ГРУ 10,5 кВ. В этом случае СН питаются от ГРУ через рабочий и резервный трансформаторы собственных нужд – рис. 1.4.</w:t>
      </w:r>
    </w:p>
    <w:tbl>
      <w:tblPr>
        <w:tblW w:w="9300" w:type="dxa"/>
        <w:tblCellSpacing w:w="0" w:type="dxa"/>
        <w:tblLayout w:type="fixed"/>
        <w:tblCellMar>
          <w:left w:w="0" w:type="dxa"/>
          <w:right w:w="0" w:type="dxa"/>
        </w:tblCellMar>
        <w:tblLook w:val="04A0" w:firstRow="1" w:lastRow="0" w:firstColumn="1" w:lastColumn="0" w:noHBand="0" w:noVBand="1"/>
      </w:tblPr>
      <w:tblGrid>
        <w:gridCol w:w="4650"/>
        <w:gridCol w:w="4650"/>
      </w:tblGrid>
      <w:tr w:rsidR="0010687C">
        <w:trPr>
          <w:tblCellSpacing w:w="0" w:type="dxa"/>
        </w:trPr>
        <w:tc>
          <w:tcPr>
            <w:tcW w:w="4650" w:type="dxa"/>
          </w:tcPr>
          <w:p w:rsidR="0010687C" w:rsidRDefault="00B469FF">
            <w:pPr>
              <w:jc w:val="both"/>
            </w:pPr>
            <w:hyperlink r:id="rId52" w:history="1">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14D">
                <w:fldChar w:fldCharType="begin"/>
              </w:r>
              <w:r w:rsidR="0039514D">
                <w:instrText xml:space="preserve"> INCLUDEPICTURE  "http://kursak.net/wp-content/uploads/2017/03/clip_image006_thumb242.jpg" \* MERGEFORMATINET </w:instrText>
              </w:r>
              <w:r w:rsidR="0039514D">
                <w:fldChar w:fldCharType="separate"/>
              </w:r>
              <w:r w:rsidR="003954AD">
                <w:fldChar w:fldCharType="begin"/>
              </w:r>
              <w:r w:rsidR="003954AD">
                <w:instrText xml:space="preserve"> INCLUDEPICTURE  "http://kursak.net/wp-content/uploads/2017/03/clip_image006_thumb242.jpg" \* MERGEFORMATINET </w:instrText>
              </w:r>
              <w:r w:rsidR="003954AD">
                <w:fldChar w:fldCharType="separate"/>
              </w:r>
              <w:r>
                <w:fldChar w:fldCharType="begin"/>
              </w:r>
              <w:r>
                <w:instrText xml:space="preserve"> </w:instrText>
              </w:r>
              <w:r>
                <w:instrText>INCLUDEPICTURE  "http:</w:instrText>
              </w:r>
              <w:r>
                <w:instrText>//kursak.net/wp-content/uploads/2017/03/clip_image006_thumb242.jpg" \* MERGEFORMATINET</w:instrText>
              </w:r>
              <w:r>
                <w:instrText xml:space="preserve"> </w:instrText>
              </w:r>
              <w:r>
                <w:fldChar w:fldCharType="separate"/>
              </w:r>
              <w:r w:rsidR="00D9740A">
                <w:pict>
                  <v:shape id="_x0000_i1034" type="#_x0000_t75" alt="clip_image006" href="http://kursak.net/wp-content/uploads/2017/03/clip_image006232.jpg" style="width:170.45pt;height:95.7pt" o:button="t">
                    <v:imagedata r:id="rId53" r:href="rId54"/>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tc>
        <w:tc>
          <w:tcPr>
            <w:tcW w:w="4650" w:type="dxa"/>
          </w:tcPr>
          <w:p w:rsidR="0010687C" w:rsidRDefault="00B469FF">
            <w:pPr>
              <w:jc w:val="both"/>
            </w:pPr>
            <w:hyperlink r:id="rId55" w:history="1">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14D">
                <w:fldChar w:fldCharType="begin"/>
              </w:r>
              <w:r w:rsidR="0039514D">
                <w:instrText xml:space="preserve"> INCLUDEPICTURE  "http://kursak.net/wp-content/uploads/2017/03/clip_image008_thumb198.jpg" \* MERGEFORMATINET </w:instrText>
              </w:r>
              <w:r w:rsidR="0039514D">
                <w:fldChar w:fldCharType="separate"/>
              </w:r>
              <w:r w:rsidR="003954AD">
                <w:fldChar w:fldCharType="begin"/>
              </w:r>
              <w:r w:rsidR="003954AD">
                <w:instrText xml:space="preserve"> INCLUDEPICTURE  "http://kursak.net/wp-content/uploads/2017/03/clip_image008_thumb198.jpg" \* MERGEFORMATINET </w:instrText>
              </w:r>
              <w:r w:rsidR="003954AD">
                <w:fldChar w:fldCharType="separate"/>
              </w:r>
              <w:r>
                <w:fldChar w:fldCharType="begin"/>
              </w:r>
              <w:r>
                <w:instrText xml:space="preserve"> </w:instrText>
              </w:r>
              <w:r>
                <w:instrText>INCLUDEPICTURE  "http://kursak.net</w:instrText>
              </w:r>
              <w:r>
                <w:instrText>/wp-content/uploads/2017/03/clip_image008_thumb198.jpg" \* MERGEFORMATINET</w:instrText>
              </w:r>
              <w:r>
                <w:instrText xml:space="preserve"> </w:instrText>
              </w:r>
              <w:r>
                <w:fldChar w:fldCharType="separate"/>
              </w:r>
              <w:r w:rsidR="00D9740A">
                <w:pict>
                  <v:shape id="_x0000_i1035" type="#_x0000_t75" alt="clip_image008" href="http://kursak.net/wp-content/uploads/2017/03/clip_image008191.jpg" style="width:173.15pt;height:110.3pt" o:button="t">
                    <v:imagedata r:id="rId56" r:href="rId57"/>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tc>
      </w:tr>
      <w:tr w:rsidR="0010687C">
        <w:trPr>
          <w:tblCellSpacing w:w="0" w:type="dxa"/>
        </w:trPr>
        <w:tc>
          <w:tcPr>
            <w:tcW w:w="4650" w:type="dxa"/>
          </w:tcPr>
          <w:p w:rsidR="0010687C" w:rsidRDefault="0039514D">
            <w:pPr>
              <w:jc w:val="both"/>
            </w:pPr>
            <w:r>
              <w:t xml:space="preserve">Рис. 1.3. Схема питания СН при </w:t>
            </w:r>
          </w:p>
          <w:p w:rsidR="0010687C" w:rsidRDefault="0039514D">
            <w:pPr>
              <w:jc w:val="both"/>
            </w:pPr>
            <w:r>
              <w:t>напряжении ГРУ 6,3 кВ</w:t>
            </w:r>
          </w:p>
        </w:tc>
        <w:tc>
          <w:tcPr>
            <w:tcW w:w="4650" w:type="dxa"/>
          </w:tcPr>
          <w:p w:rsidR="0010687C" w:rsidRDefault="0039514D">
            <w:pPr>
              <w:jc w:val="both"/>
            </w:pPr>
            <w:r>
              <w:t>Рис. 1.4. Схема питания СН при напряжении ГРУ 10,5 кВ</w:t>
            </w:r>
          </w:p>
        </w:tc>
      </w:tr>
    </w:tbl>
    <w:p w:rsidR="0010687C" w:rsidRDefault="0039514D">
      <w:pPr>
        <w:jc w:val="both"/>
      </w:pPr>
      <w:r>
        <w:t xml:space="preserve">    Если ТЭЦ с ПТУ построена по блочному принципу и не имеет ГРУ, то схема собственных нужд аналогична соответствующей схеме КЭС с той лишь разницей, что при напряжении генератора 6,3 кВ вместо ТСН и РТСН применяются токоограничивающие реакторы.</w:t>
      </w:r>
    </w:p>
    <w:p w:rsidR="0010687C" w:rsidRDefault="0039514D">
      <w:pPr>
        <w:jc w:val="both"/>
      </w:pPr>
      <w:r>
        <w:t xml:space="preserve">    Если ТЭЦ с ПГУ построена по блочному принципу и не имеет ГРУ, то схема собственных нужд аналогична соответствующей схеме КЭС с той лишь разницей, что трансформаторы СН газовой части менее мощные по сравнению с ТСН паровой части. Так, например, на Северо-Западной ТЭЦ блок состоит из двух ГТУ и одной ПТУ. На рис. 11.5 видно, что ТСН газовых установок являются нерасщеплёнными, а обмотка низшего напряжения ТСН паровой установки расщеплена.</w:t>
      </w:r>
    </w:p>
    <w:p w:rsidR="0010687C" w:rsidRDefault="0010687C">
      <w:pPr>
        <w:jc w:val="both"/>
      </w:pPr>
    </w:p>
    <w:p w:rsidR="0010687C" w:rsidRDefault="0039514D">
      <w:pPr>
        <w:jc w:val="both"/>
      </w:pPr>
      <w:r>
        <w:rPr>
          <w:noProof/>
        </w:rPr>
        <w:drawing>
          <wp:inline distT="0" distB="0" distL="0" distR="0">
            <wp:extent cx="4733925" cy="2876550"/>
            <wp:effectExtent l="19050" t="0" r="9525" b="0"/>
            <wp:docPr id="229" name="Рисунок 286" descr="clip_image010">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86" descr="clip_image010"/>
                    <pic:cNvPicPr>
                      <a:picLocks noChangeAspect="1" noChangeArrowheads="1"/>
                    </pic:cNvPicPr>
                  </pic:nvPicPr>
                  <pic:blipFill>
                    <a:blip r:embed="rId59" cstate="print"/>
                    <a:srcRect/>
                    <a:stretch>
                      <a:fillRect/>
                    </a:stretch>
                  </pic:blipFill>
                  <pic:spPr>
                    <a:xfrm>
                      <a:off x="0" y="0"/>
                      <a:ext cx="4733925" cy="2876550"/>
                    </a:xfrm>
                    <a:prstGeom prst="rect">
                      <a:avLst/>
                    </a:prstGeom>
                    <a:noFill/>
                    <a:ln w="9525">
                      <a:noFill/>
                      <a:miter lim="800000"/>
                      <a:headEnd/>
                      <a:tailEnd/>
                    </a:ln>
                  </pic:spPr>
                </pic:pic>
              </a:graphicData>
            </a:graphic>
          </wp:inline>
        </w:drawing>
      </w:r>
    </w:p>
    <w:p w:rsidR="0010687C" w:rsidRDefault="0039514D">
      <w:pPr>
        <w:jc w:val="both"/>
      </w:pPr>
      <w:r>
        <w:t>Рис. 1.5. Схема собственных нужд одного блока Северо-Западной ТЭЦ</w:t>
      </w:r>
    </w:p>
    <w:p w:rsidR="0010687C" w:rsidRDefault="0039514D">
      <w:pPr>
        <w:spacing w:line="180" w:lineRule="atLeast"/>
        <w:jc w:val="both"/>
        <w:outlineLvl w:val="3"/>
        <w:rPr>
          <w:b/>
          <w:bCs/>
        </w:rPr>
      </w:pPr>
      <w:bookmarkStart w:id="5" w:name="_Toc304963605"/>
      <w:bookmarkStart w:id="6" w:name="_Toc303845529"/>
      <w:bookmarkEnd w:id="5"/>
      <w:r>
        <w:rPr>
          <w:b/>
          <w:bCs/>
        </w:rPr>
        <w:t xml:space="preserve"> Схема собственных нужд атомных электростанций</w:t>
      </w:r>
      <w:bookmarkEnd w:id="6"/>
    </w:p>
    <w:p w:rsidR="0010687C" w:rsidRDefault="0039514D">
      <w:pPr>
        <w:jc w:val="both"/>
      </w:pPr>
      <w:r>
        <w:t xml:space="preserve">       Как указано в разделе 10.2, схемы СН АЭС гораздо сложнее схем других станций из-за того, что кроме секций нормальной эксплуатации (н.э.), имеющихся на станции любого типа, на АЭС имеются дополнительные секции – надежного питания (н.п.) с дизель-генераторами и аварийного электроснабжения (а.э.) с агрегатами бесперебойного питания.</w:t>
      </w:r>
    </w:p>
    <w:p w:rsidR="0010687C" w:rsidRDefault="0039514D">
      <w:pPr>
        <w:jc w:val="both"/>
      </w:pPr>
      <w:r>
        <w:t>На рис. 1.6 показана схема СН АЭС с реакторами ВВЭР-440 и с бессальниковыми ГЦН с малой инерционной массой.</w:t>
      </w:r>
    </w:p>
    <w:p w:rsidR="0010687C" w:rsidRDefault="00B469FF">
      <w:pPr>
        <w:jc w:val="both"/>
      </w:pPr>
      <w:hyperlink r:id="rId60" w:history="1">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14D">
          <w:fldChar w:fldCharType="begin"/>
        </w:r>
        <w:r w:rsidR="0039514D">
          <w:instrText xml:space="preserve"> INCLUDEPICTURE  "http://kursak.net/wp-content/uploads/2017/03/clip_image012_thumb149.jpg" \* MERGEFORMATINET </w:instrText>
        </w:r>
        <w:r w:rsidR="0039514D">
          <w:fldChar w:fldCharType="separate"/>
        </w:r>
        <w:r w:rsidR="003954AD">
          <w:fldChar w:fldCharType="begin"/>
        </w:r>
        <w:r w:rsidR="003954AD">
          <w:instrText xml:space="preserve"> INCLUDEPICTURE  "http://kursak.net/wp-content/uploads/2017/03/clip_image012_thumb149.jpg" \* MERGEFORMATINET </w:instrText>
        </w:r>
        <w:r w:rsidR="003954AD">
          <w:fldChar w:fldCharType="separate"/>
        </w:r>
        <w:r>
          <w:fldChar w:fldCharType="begin"/>
        </w:r>
        <w:r>
          <w:instrText xml:space="preserve"> </w:instrText>
        </w:r>
        <w:r>
          <w:instrText>INCLUDEPICTURE  "</w:instrText>
        </w:r>
        <w:r>
          <w:instrText>http://kursak.net/wp-content/uploads/2017/03/clip_image012_thumb149.jpg" \* MERGEFORMATINET</w:instrText>
        </w:r>
        <w:r>
          <w:instrText xml:space="preserve"> </w:instrText>
        </w:r>
        <w:r>
          <w:fldChar w:fldCharType="separate"/>
        </w:r>
        <w:r w:rsidR="00D9740A">
          <w:pict>
            <v:shape id="_x0000_i1036" type="#_x0000_t75" alt="clip_image012" href="http://kursak.net/wp-content/uploads/2017/03/clip_image012145.jpg" style="width:272.5pt;height:135.8pt" o:button="t">
              <v:imagedata r:id="rId61" r:href="rId62"/>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jc w:val="both"/>
      </w:pPr>
      <w:r>
        <w:t>Рис. 1.6. Схема СН АЭС с реакторами ВВЭР-440 и с ГЦН с малой инерционной массой</w:t>
      </w:r>
    </w:p>
    <w:p w:rsidR="0010687C" w:rsidRDefault="0039514D">
      <w:pPr>
        <w:jc w:val="both"/>
      </w:pPr>
      <w:r>
        <w:t xml:space="preserve">     Для предотвращения быстрой остановки ГЦН такого типа при полном обесточивании используются генераторы собственного расхода (ГСР). Электродвигатели двух ГЦН из трёх подключены к отдельной секции, источником электроэнергии для них является ГСР, ротор которого вращается на одном валу с ротором основного турбогенератора. При полном обесточивании ротор по инерции продолжит некоторое время вращаться. Этого времени хватит для запуска дизель-генераторов. В последующих проектах ВВЭР-440 предусмотрены высокоинерционные ГЦН с массивными маховиками, которые подключаются по традиционной схеме, без использования ГСР. В схеме СН АЭС с ВВЭР-440 на каждый генератор приходится один ТСН мощностью 25 МВА, на каждые два генератора (то есть на один реактор) приходится один РТСН мощностью 32 МВА.</w:t>
      </w:r>
    </w:p>
    <w:p w:rsidR="0010687C" w:rsidRDefault="0039514D">
      <w:pPr>
        <w:jc w:val="both"/>
      </w:pPr>
      <w:r>
        <w:t>На рис. 1.7 изображена детализированная схема СН энергоблока ВВЭР-1000. Особенностью схемы является наличие расщеплённого генераторного токопровода. Рабочие ТСН присоединяются по одному к каждой половине этого токопровода. Другой особенностью схемы является тот факт, что дизель-генераторы используются и в системе н.п., и в системе а.э. В схеме СН АЭС с ВВЭР-1000 на каждый генератор приходится два ТСН мощностью по 63 МВА и два РТСН мощностью также по 63 МВА. Такое равенство мощностей – специфика реактора ВВЭР-1000. На АЭС с другими реакторами число РТСН меньше числа ТСН.</w:t>
      </w:r>
    </w:p>
    <w:p w:rsidR="0010687C" w:rsidRDefault="0039514D">
      <w:pPr>
        <w:spacing w:line="180" w:lineRule="atLeast"/>
        <w:jc w:val="both"/>
        <w:outlineLvl w:val="3"/>
        <w:rPr>
          <w:b/>
          <w:bCs/>
        </w:rPr>
      </w:pPr>
      <w:bookmarkStart w:id="7" w:name="_Toc304963606"/>
      <w:bookmarkStart w:id="8" w:name="_Toc303845530"/>
      <w:bookmarkEnd w:id="7"/>
      <w:r>
        <w:rPr>
          <w:b/>
          <w:bCs/>
        </w:rPr>
        <w:t xml:space="preserve">     1.4. Схемы собственных нужд гидравлических электростанций</w:t>
      </w:r>
      <w:bookmarkEnd w:id="8"/>
    </w:p>
    <w:p w:rsidR="0010687C" w:rsidRDefault="0039514D">
      <w:pPr>
        <w:jc w:val="both"/>
      </w:pPr>
      <w:r>
        <w:t xml:space="preserve">    Электрическая схема собственных нужд ГЭС может выполняться либо с одним напряжением 0,4 кВ, либо с двумя напряжениями – 6(10) и 0,4 кВ. Несмотря на отсутствие в системе СН ГЭС мощных (200 кВт и более) электродвигателей на напряжении 6 кВ, наличие напряжения и соответствующего распределительного устройства 6(10) кВ определяется общей мощностью потребителей, значительной удаленностью общестанционных потребителей от источников питания. В соответствии с [12], для электроснабжения собственных нужд ГЭС необходимо предусматривать не менее двух независимых источников питания.</w:t>
      </w:r>
    </w:p>
    <w:p w:rsidR="0010687C" w:rsidRDefault="00B469FF">
      <w:pPr>
        <w:jc w:val="both"/>
      </w:pPr>
      <w:hyperlink r:id="rId63" w:history="1">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14D">
          <w:fldChar w:fldCharType="begin"/>
        </w:r>
        <w:r w:rsidR="0039514D">
          <w:instrText xml:space="preserve"> INCLUDEPICTURE  "http://kursak.net/wp-content/uploads/2017/03/clip_image014_thumb130.jpg" \* MERGEFORMATINET </w:instrText>
        </w:r>
        <w:r w:rsidR="0039514D">
          <w:fldChar w:fldCharType="separate"/>
        </w:r>
        <w:r w:rsidR="003954AD">
          <w:fldChar w:fldCharType="begin"/>
        </w:r>
        <w:r w:rsidR="003954AD">
          <w:instrText xml:space="preserve"> INCLUDEPICTURE  "http://kursak.net/wp-content/uploads/2017/03/clip_image014_thumb130.jpg" \* MERGEFORMATINET </w:instrText>
        </w:r>
        <w:r w:rsidR="003954AD">
          <w:fldChar w:fldCharType="separate"/>
        </w:r>
        <w:r>
          <w:fldChar w:fldCharType="begin"/>
        </w:r>
        <w:r>
          <w:instrText xml:space="preserve"> </w:instrText>
        </w:r>
        <w:r>
          <w:instrText>INCLUDEPICTURE  "http://kursak.net/wp-conte</w:instrText>
        </w:r>
        <w:r>
          <w:instrText>nt/uploads/2017/03/clip_image014_thumb130.jpg" \* MERGEFORMATINET</w:instrText>
        </w:r>
        <w:r>
          <w:instrText xml:space="preserve"> </w:instrText>
        </w:r>
        <w:r>
          <w:fldChar w:fldCharType="separate"/>
        </w:r>
        <w:r w:rsidR="00D9740A">
          <w:pict>
            <v:shape id="_x0000_i1037" type="#_x0000_t75" alt="clip_image014" href="http://kursak.net/wp-content/uploads/2017/03/clip_image014126.jpg" style="width:417.4pt;height:247pt" o:button="t">
              <v:imagedata r:id="rId64" r:href="rId65"/>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jc w:val="both"/>
      </w:pPr>
      <w:r>
        <w:t xml:space="preserve">   Рис. 1.7. Схема СН АЭС с реакторами ВВЭР-1000 (подробная)</w:t>
      </w:r>
    </w:p>
    <w:p w:rsidR="0010687C" w:rsidRDefault="0039514D">
      <w:pPr>
        <w:jc w:val="both"/>
      </w:pPr>
      <w:r>
        <w:t xml:space="preserve">   Распределение электроэнергии на напряжении 0,4 кВ организуется, как правило, с помощью комплектных трансформаторных подстанций 6(10)/0,4 кВ (КТП СН), понижающие трансформаторы которых подключаются к различным секциям КРУ 6(10) кВ или к другим независимым источникам питания.</w:t>
      </w:r>
    </w:p>
    <w:p w:rsidR="0010687C" w:rsidRDefault="0039514D">
      <w:pPr>
        <w:jc w:val="both"/>
      </w:pPr>
      <w:r>
        <w:t xml:space="preserve">    Рабочий трансформатор агрегатных СН присоединяется на участке между генератором и его выключателем (или выключателем нагрузки). В этом состоит отличие от общепринятого подключения ТСН на ТЭС и АЭС. Рабочий трансформатор общестанционных СН присоединяется на участке между блочным повышающим трансформатором и генераторным выключателем (или выключателем нагрузки).</w:t>
      </w:r>
    </w:p>
    <w:p w:rsidR="0010687C" w:rsidRDefault="0039514D">
      <w:pPr>
        <w:jc w:val="both"/>
      </w:pPr>
      <w:r>
        <w:t xml:space="preserve">    Такое раздельное питание агрегатных и общестанционных СН имеет место на Саяно-Шушенской ГЭС – рис. 1.8. Схема отражает состояние ГЭС до аварии 17.08.2009. Здесь два главных рабочих трансформатора СН мощностью по 16 МВА подключены к токопроводам генераторов Г1, Г5 на участке между выключателем нагрузки, выполненным в виде комплекса аппаратного генераторного КАГ-15,75-28500, и расщепленной обмоткой повышающего трансформатора блока. Благодаря такому подключению трансформаторы СН (1) могут использоваться при пуске и останове гидроагрегатов, включая электроснабжение СН полностью остановленной электростанции. Трансформаторы (1) питают две системы шин РУСН-6 кВ, секционированные выключателями на две части.</w:t>
      </w:r>
    </w:p>
    <w:p w:rsidR="0010687C" w:rsidRDefault="0039514D">
      <w:pPr>
        <w:jc w:val="both"/>
      </w:pPr>
      <w:r>
        <w:t xml:space="preserve">      Резервирование главных рабочих ТСН выполнено двумя резервными трансформаторами (2) мощностью также 16 МВА. Один из них подключен к токопроводу генератора Г7, а второй получает питание от соседнего распределительного устройства напряжением 35 кВ по двум ВЛ-35 кВ. Каждый из четырех главных трансформаторов СН может питать любую из систем шин РУСН-6 кВ с помощью развилки из двух выключателей. Отметим, что применение двух систем шин и двух выключателей на присоиденние связано</w:t>
      </w:r>
      <w:r>
        <w:rPr>
          <w:noProof/>
        </w:rPr>
        <w:drawing>
          <wp:inline distT="0" distB="0" distL="0" distR="0">
            <wp:extent cx="1697355" cy="2868930"/>
            <wp:effectExtent l="609600" t="0" r="588143" b="0"/>
            <wp:docPr id="43" name="Рисунок 291" descr="clip_image016">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291" descr="clip_image016"/>
                    <pic:cNvPicPr>
                      <a:picLocks noChangeAspect="1" noChangeArrowheads="1"/>
                    </pic:cNvPicPr>
                  </pic:nvPicPr>
                  <pic:blipFill>
                    <a:blip r:embed="rId67" cstate="print"/>
                    <a:srcRect/>
                    <a:stretch>
                      <a:fillRect/>
                    </a:stretch>
                  </pic:blipFill>
                  <pic:spPr>
                    <a:xfrm rot="5400000">
                      <a:off x="0" y="0"/>
                      <a:ext cx="1698625" cy="2870644"/>
                    </a:xfrm>
                    <a:prstGeom prst="rect">
                      <a:avLst/>
                    </a:prstGeom>
                    <a:noFill/>
                    <a:ln w="9525">
                      <a:noFill/>
                      <a:miter lim="800000"/>
                      <a:headEnd/>
                      <a:tailEnd/>
                    </a:ln>
                  </pic:spPr>
                </pic:pic>
              </a:graphicData>
            </a:graphic>
          </wp:inline>
        </w:drawing>
      </w:r>
      <w:r>
        <w:t xml:space="preserve">   </w:t>
      </w:r>
    </w:p>
    <w:p w:rsidR="0010687C" w:rsidRDefault="0039514D">
      <w:pPr>
        <w:jc w:val="both"/>
      </w:pPr>
      <w:r>
        <w:t>Рис. 1.8. Схема СН Саяно-Шушенской АЭС</w:t>
      </w:r>
    </w:p>
    <w:p w:rsidR="0010687C" w:rsidRDefault="0039514D">
      <w:pPr>
        <w:jc w:val="both"/>
      </w:pPr>
      <w:r>
        <w:t>1– главные рабочие трансформаторы с.н.; 2 – главные резервные трансформаторы с.н.; 3 – рабочие трансформаторы 15,75/0,4 кВ агрегатных с.н.; 4 – резервные трансформаторы 6,3/0,4 кВ агрегатных с.н.; 5 – трансформаторы с.н. 6,3/0,4 кВ общестанционной нагрузки.</w:t>
      </w:r>
    </w:p>
    <w:p w:rsidR="0010687C" w:rsidRDefault="0039514D">
      <w:pPr>
        <w:jc w:val="both"/>
      </w:pPr>
      <w:r>
        <w:t>Рабочие трансформаторы агрегатных СН (3) мощностью по 630 кВА подключены к генераторному токопроводу на участке между гидрогенератором и КАГ. Предусмотрено стопроцентное резервирование каждого агрегатного трансформатора СН такими же по мощности РТСН (4), подключенными к двум системам шин РУ собственных нужд 6 кВ с помощью развилки из двух выключателей.</w:t>
      </w:r>
    </w:p>
    <w:p w:rsidR="0010687C" w:rsidRDefault="0039514D">
      <w:pPr>
        <w:jc w:val="both"/>
      </w:pPr>
      <w:r>
        <w:t xml:space="preserve">      В связи с подключением из соображений бесперебойности электроснабжения трансформаторов (1) на участке между генератором и КАГ, пуск и останов гидрогенераторов осуществляется от резервных трансформаторов агрегатных СН. На этот короткий промежуток времени имеет место объединенное питание агрегатных и общестанционных нагрузок СН.</w:t>
      </w:r>
    </w:p>
    <w:p w:rsidR="0010687C" w:rsidRDefault="0039514D">
      <w:pPr>
        <w:jc w:val="both"/>
      </w:pPr>
      <w:r>
        <w:t xml:space="preserve">     От РУСН-6 кВ, но уже с использованием одного выключателя на присоединение, питаются сборки 6 кВ общестанционной нагрузки, к которым подключены двухтрансформаторные подстанции 6/0,4 кВ соответствующих потребителей.</w:t>
      </w:r>
    </w:p>
    <w:p w:rsidR="0010687C" w:rsidRDefault="0039514D">
      <w:pPr>
        <w:jc w:val="both"/>
      </w:pPr>
      <w:r>
        <w:t>На ГЭС относительно небольшой мощности используется объединённое питание агрегатных и общестанционных СН.</w:t>
      </w:r>
    </w:p>
    <w:p w:rsidR="0010687C" w:rsidRDefault="0039514D">
      <w:pPr>
        <w:spacing w:line="180" w:lineRule="atLeast"/>
        <w:jc w:val="both"/>
        <w:outlineLvl w:val="3"/>
        <w:rPr>
          <w:b/>
          <w:bCs/>
        </w:rPr>
      </w:pPr>
      <w:bookmarkStart w:id="9" w:name="_Toc304963607"/>
      <w:bookmarkStart w:id="10" w:name="_Toc303845531"/>
      <w:bookmarkEnd w:id="9"/>
      <w:r>
        <w:rPr>
          <w:b/>
          <w:bCs/>
        </w:rPr>
        <w:t xml:space="preserve">     1.5. Схемы собственных нужд гидроаккумулирующих электростанций</w:t>
      </w:r>
      <w:bookmarkEnd w:id="10"/>
    </w:p>
    <w:p w:rsidR="0010687C" w:rsidRDefault="0039514D">
      <w:pPr>
        <w:jc w:val="both"/>
      </w:pPr>
      <w:r>
        <w:t xml:space="preserve">     Особенности схем СН ГЭАС рассмотрим на примере проекта Ленинградской ГАЭС, пуск которой намечен на 2014 год – рис. 1.9. Главная схема данной ГАЭС изображена на рис. 1.5.</w:t>
      </w:r>
    </w:p>
    <w:p w:rsidR="0010687C" w:rsidRDefault="0039514D">
      <w:pPr>
        <w:jc w:val="both"/>
      </w:pPr>
      <w:r>
        <w:t xml:space="preserve">     Здесь, в отличие от схемы рис. 1.8, применено объединённое питание агрегатных и общестанционных СН. Принцип объединения питания СН применяется на ГАЭС в связи с необходимостью включения в генераторный токопровод отдельных выключателей для генераторного и двигательного режимов, а также присоединения третьего выключателя от пусковой системы шин для осуществления частотного пуска в насосном режиме – рис. </w:t>
      </w:r>
    </w:p>
    <w:tbl>
      <w:tblPr>
        <w:tblpPr w:leftFromText="180" w:rightFromText="180" w:vertAnchor="text" w:horzAnchor="margin" w:tblpY="263"/>
        <w:tblW w:w="9355" w:type="dxa"/>
        <w:tblCellSpacing w:w="0" w:type="dxa"/>
        <w:tblLayout w:type="fixed"/>
        <w:tblCellMar>
          <w:left w:w="0" w:type="dxa"/>
          <w:right w:w="0" w:type="dxa"/>
        </w:tblCellMar>
        <w:tblLook w:val="04A0" w:firstRow="1" w:lastRow="0" w:firstColumn="1" w:lastColumn="0" w:noHBand="0" w:noVBand="1"/>
      </w:tblPr>
      <w:tblGrid>
        <w:gridCol w:w="3711"/>
        <w:gridCol w:w="5644"/>
      </w:tblGrid>
      <w:tr w:rsidR="0010687C">
        <w:trPr>
          <w:tblCellSpacing w:w="0" w:type="dxa"/>
        </w:trPr>
        <w:tc>
          <w:tcPr>
            <w:tcW w:w="3711" w:type="dxa"/>
            <w:vAlign w:val="center"/>
          </w:tcPr>
          <w:p w:rsidR="0010687C" w:rsidRDefault="00B469FF">
            <w:pPr>
              <w:jc w:val="both"/>
            </w:pPr>
            <w:hyperlink r:id="rId68" w:history="1">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14D">
                <w:fldChar w:fldCharType="begin"/>
              </w:r>
              <w:r w:rsidR="0039514D">
                <w:instrText xml:space="preserve"> INCLUDEPICTURE  "http://kursak.net/wp-content/uploads/2017/03/clip_image018_thumb101.jpg" \* MERGEFORMATINET </w:instrText>
              </w:r>
              <w:r w:rsidR="0039514D">
                <w:fldChar w:fldCharType="separate"/>
              </w:r>
              <w:r w:rsidR="003954AD">
                <w:fldChar w:fldCharType="begin"/>
              </w:r>
              <w:r w:rsidR="003954AD">
                <w:instrText xml:space="preserve"> INCLUDEPICTURE  "http://kursak.net/wp-content/uploads/2017/03/clip_image018_thumb101.jpg" \* MERGEFORMATINET </w:instrText>
              </w:r>
              <w:r w:rsidR="003954AD">
                <w:fldChar w:fldCharType="separate"/>
              </w:r>
              <w:r>
                <w:fldChar w:fldCharType="begin"/>
              </w:r>
              <w:r>
                <w:instrText xml:space="preserve"> </w:instrText>
              </w:r>
              <w:r>
                <w:instrText>INCLU</w:instrText>
              </w:r>
              <w:r>
                <w:instrText>DEPICTURE  "http://kursak.net/wp-content/uploads/2017/03/clip_image018_thumb101.jpg" \* MERGEFORMATINET</w:instrText>
              </w:r>
              <w:r>
                <w:instrText xml:space="preserve"> </w:instrText>
              </w:r>
              <w:r>
                <w:fldChar w:fldCharType="separate"/>
              </w:r>
              <w:r w:rsidR="00D9740A">
                <w:pict>
                  <v:shape id="_x0000_i1038" type="#_x0000_t75" alt="clip_image018" href="http://kursak.net/wp-content/uploads/2017/03/clip_image01898.jpg" style="width:185pt;height:199.6pt" o:button="t">
                    <v:imagedata r:id="rId69" r:href="rId70"/>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tc>
        <w:tc>
          <w:tcPr>
            <w:tcW w:w="5644" w:type="dxa"/>
            <w:vAlign w:val="center"/>
          </w:tcPr>
          <w:p w:rsidR="0010687C" w:rsidRDefault="0039514D">
            <w:pPr>
              <w:jc w:val="both"/>
            </w:pPr>
            <w:r>
              <w:t>Рис. 1.9. Схема СН Ленинградской ГАЭС</w:t>
            </w:r>
          </w:p>
          <w:p w:rsidR="0010687C" w:rsidRDefault="0039514D">
            <w:pPr>
              <w:jc w:val="both"/>
            </w:pPr>
            <w:r>
              <w:t>1 – главные рабочие ТСН; 2 – главные РТСН; 3 – выпрямительный трансформатор СПЧР; 4 – управляемый выпрямитель и автономный инвертор частотного преобразователя для пуска агрегатов в насосном режиме; 5, 6 – рабочие и резервные ТСН 6/0,4 кВ; 7 – ТСН 6/0,4 кВ общестанционной нагрузки; 8 – трансформаторы 6/0,4 кВ электрокотельной</w:t>
            </w:r>
          </w:p>
        </w:tc>
      </w:tr>
    </w:tbl>
    <w:p w:rsidR="0010687C" w:rsidRDefault="0039514D">
      <w:pPr>
        <w:jc w:val="both"/>
      </w:pPr>
      <w:r>
        <w:t>1.9.</w:t>
      </w:r>
    </w:p>
    <w:p w:rsidR="0010687C" w:rsidRDefault="0039514D">
      <w:pPr>
        <w:jc w:val="both"/>
      </w:pPr>
      <w:r>
        <w:t>Другими словами, генераторный токопровод имеет достаточно много выключателей, что составляет определённые неудобства с точки зрения компоновки оборудования в стеснённых условиях здания ГЭС. Объединённое питание агрегатных и общестанционных СН позволяет отказаться от установки дополнительных выключателей на генераторном напряжении.</w:t>
      </w:r>
    </w:p>
    <w:p w:rsidR="0010687C" w:rsidRDefault="0039514D">
      <w:pPr>
        <w:jc w:val="both"/>
      </w:pPr>
      <w:r>
        <w:t xml:space="preserve">     На схеме рис. 1.9 главные рабочие трансформаторы СН (1) подсоединены к генераторным токопроводам двух блоков из восьми и питают двухсекционное КРУ-6 кВ. Благодаря наличию генераторных выключателей имеется возможность электроснабжения секций СН 6 кВ через повышающие трансформаторы блоков от станционного ОРУ-220 кВ даже при неработающих гидрогенераторах. Предусмотрены резервные вводы на секции СН 6 кВ от соседней подстанции энергосистемы.</w:t>
      </w:r>
    </w:p>
    <w:p w:rsidR="0010687C" w:rsidRDefault="0039514D">
      <w:pPr>
        <w:jc w:val="both"/>
      </w:pPr>
      <w:r>
        <w:t xml:space="preserve">      При объединенном питании рабочие трансформаторы агрегатных СН (2) подключаются не к генераторному токопроводу, а к секциям РУСН-6 кВ. Туда же подключены и резервные трансформаторы агрегатных СН (3), и трансформаторы общестанционных СН (4).</w:t>
      </w:r>
    </w:p>
    <w:p w:rsidR="0010687C" w:rsidRDefault="0039514D">
      <w:pPr>
        <w:jc w:val="both"/>
      </w:pPr>
      <w:r>
        <w:t xml:space="preserve">     Двухсекционное распределительное устройство СН 6 кВ является общим для подключения как рабочих (5) и резервных (6) трансформаторов агрегатных СН, так и трансформаторов (7) общестанционной нагрузки. Резервирование агрегатных СН не является стопроцентным (один резервный на четыре рабочих).</w:t>
      </w:r>
    </w:p>
    <w:p w:rsidR="0010687C" w:rsidRDefault="0039514D">
      <w:pPr>
        <w:jc w:val="both"/>
      </w:pPr>
      <w:r>
        <w:t>Особенностью схем СН ГАЭС является наличие системы частотного пуска гидроагрегатов в насосном режиме. На ГЭС такая система отсутствует, т. к. разворот гидрогенераторов осуществляется за счёт потока воды. На ГАЭС гидроагрегаты могут работать не только в режиме генератора, но и в режиме двигателя, пуск которых за счёт потока воды невозможен.</w:t>
      </w:r>
    </w:p>
    <w:p w:rsidR="0010687C" w:rsidRDefault="0039514D">
      <w:pPr>
        <w:jc w:val="both"/>
      </w:pPr>
      <w:r>
        <w:t xml:space="preserve">     Как правило, пуск в двигательный режим генератора-двигателя осуществляется с помощью регулируемого статического преобразователя частоты (СПЧР) или от другого агрегата с плавным увеличением частоты вращения и частоты и модуля питающего напряжения.</w:t>
      </w:r>
    </w:p>
    <w:p w:rsidR="0010687C" w:rsidRDefault="0039514D">
      <w:pPr>
        <w:jc w:val="both"/>
      </w:pPr>
      <w:r>
        <w:t xml:space="preserve">      На рис.1.9 реализация частотного пуска в двигательном (насосном) режиме осуществляется с помощью статического преобразователя частоты регулируемого (СПЧР) – позиции (3), (4). Благодаря использованию частотного метода запуска и отжатию сжатым воздухом воды из камеры рабочего колеса на период до синхронизации агрегата с сетью энергосистемы, пуск обратимой машины ВГДС-1025/245-40 мощностью 220 МВт в двигательном режиме (табл. 2.2 справочника [1]) удается осуществить при мощности выпрямительного трансформатора (3) СПЧР 16 МВА. Питание последнего осуществляется от подстанции энергосистемы через трансформаторы (2), но может быть осуществлено и через трансформаторы (1) от ОРУ-330 кВ станции.</w:t>
      </w:r>
    </w:p>
    <w:p w:rsidR="0010687C" w:rsidRDefault="0039514D">
      <w:pPr>
        <w:jc w:val="both"/>
      </w:pPr>
      <w:r>
        <w:t xml:space="preserve">     На восемь агрегатов используется два комплекта СПЧР, каждый из которых подключен к своей секции пусковой системы шин. От последней трехфазное напряжение, регулируемое по модулю и частоте, может быть подано с помощью пусковых выключателей на любой агрегат.</w:t>
      </w:r>
    </w:p>
    <w:p w:rsidR="0010687C" w:rsidRDefault="0039514D">
      <w:pPr>
        <w:jc w:val="both"/>
      </w:pPr>
      <w:r>
        <w:t>Обратимые агрегаты ГАЭС обладают высокой маневренностью с суммарным временем перехода из генераторного режима в двигательный или наоборот, не превышающим 10 минут.</w:t>
      </w:r>
    </w:p>
    <w:p w:rsidR="0010687C" w:rsidRDefault="0039514D">
      <w:pPr>
        <w:pStyle w:val="a9"/>
        <w:spacing w:before="0" w:beforeAutospacing="0" w:after="0" w:afterAutospacing="0"/>
        <w:ind w:left="225"/>
        <w:jc w:val="both"/>
      </w:pPr>
      <w:r>
        <w:rPr>
          <w:b/>
          <w:bCs/>
        </w:rPr>
        <w:t>Контрольные вопросы</w:t>
      </w:r>
    </w:p>
    <w:p w:rsidR="0010687C" w:rsidRDefault="0039514D">
      <w:pPr>
        <w:pStyle w:val="a9"/>
        <w:spacing w:before="0" w:beforeAutospacing="0" w:after="0" w:afterAutospacing="0"/>
        <w:ind w:left="225"/>
        <w:jc w:val="both"/>
      </w:pPr>
      <w:r>
        <w:t>1. Как осуществляется рабочее питание потребителей собственных нужд электростанций?</w:t>
      </w:r>
    </w:p>
    <w:p w:rsidR="0010687C" w:rsidRDefault="0039514D">
      <w:pPr>
        <w:pStyle w:val="a9"/>
        <w:spacing w:before="0" w:beforeAutospacing="0" w:after="0" w:afterAutospacing="0"/>
        <w:ind w:left="225"/>
        <w:jc w:val="both"/>
      </w:pPr>
      <w:r>
        <w:t>2. Какая схема применяется в РУ собственных нужд?</w:t>
      </w:r>
    </w:p>
    <w:p w:rsidR="0010687C" w:rsidRDefault="0039514D">
      <w:pPr>
        <w:pStyle w:val="a9"/>
        <w:spacing w:before="0" w:beforeAutospacing="0" w:after="0" w:afterAutospacing="0"/>
        <w:ind w:left="225"/>
        <w:jc w:val="both"/>
      </w:pPr>
      <w:r>
        <w:t>3. Уровни напряжений в системе собственных нужд электростанций?</w:t>
      </w:r>
    </w:p>
    <w:p w:rsidR="0010687C" w:rsidRDefault="0039514D">
      <w:pPr>
        <w:pStyle w:val="a9"/>
        <w:spacing w:before="0" w:beforeAutospacing="0" w:after="0" w:afterAutospacing="0"/>
        <w:ind w:left="225"/>
        <w:jc w:val="both"/>
      </w:pPr>
      <w:r>
        <w:t>4. Как осуществляется резервирование питания потребителей собственных нужд?</w:t>
      </w:r>
    </w:p>
    <w:p w:rsidR="0010687C" w:rsidRDefault="0039514D">
      <w:pPr>
        <w:pStyle w:val="a9"/>
        <w:spacing w:before="0" w:beforeAutospacing="0" w:after="0" w:afterAutospacing="0"/>
        <w:ind w:left="225"/>
        <w:jc w:val="both"/>
      </w:pPr>
      <w:r>
        <w:t>5. Какие потребители наиболее мощные на ТЭС?</w:t>
      </w:r>
    </w:p>
    <w:p w:rsidR="0010687C" w:rsidRDefault="0039514D">
      <w:pPr>
        <w:pStyle w:val="a9"/>
        <w:spacing w:before="0" w:beforeAutospacing="0" w:after="0" w:afterAutospacing="0"/>
        <w:ind w:left="225"/>
        <w:jc w:val="both"/>
      </w:pPr>
      <w:r>
        <w:t>6. Как осуществляется ограничение уровня токов короткого замыкания в системе собственных нужд?</w:t>
      </w:r>
    </w:p>
    <w:p w:rsidR="0010687C" w:rsidRDefault="0039514D">
      <w:pPr>
        <w:pStyle w:val="a9"/>
        <w:spacing w:before="0" w:beforeAutospacing="0" w:after="0" w:afterAutospacing="0"/>
        <w:ind w:left="225"/>
        <w:jc w:val="both"/>
      </w:pPr>
      <w:r>
        <w:t>7. Почему число механизмов с.н. на ГЭС значительно меньше, чем на ТЭС?</w:t>
      </w:r>
    </w:p>
    <w:p w:rsidR="0010687C" w:rsidRDefault="0039514D">
      <w:pPr>
        <w:pStyle w:val="a9"/>
        <w:spacing w:before="0" w:beforeAutospacing="0" w:after="0" w:afterAutospacing="0"/>
        <w:ind w:left="225"/>
        <w:jc w:val="both"/>
      </w:pPr>
      <w:r>
        <w:t>8. Какие потребители с.н. на ГЭС относятся к общестанционным?</w:t>
      </w:r>
    </w:p>
    <w:p w:rsidR="0010687C" w:rsidRDefault="0039514D">
      <w:pPr>
        <w:pStyle w:val="a9"/>
        <w:spacing w:before="0" w:beforeAutospacing="0" w:after="0" w:afterAutospacing="0"/>
        <w:ind w:left="225"/>
        <w:jc w:val="both"/>
      </w:pPr>
      <w:r>
        <w:t>9. Какие потребители системы с.н. на подстанции относятся к наиболее ответственным?</w:t>
      </w:r>
    </w:p>
    <w:p w:rsidR="0010687C" w:rsidRDefault="0010687C">
      <w:pPr>
        <w:jc w:val="both"/>
        <w:outlineLvl w:val="2"/>
        <w:rPr>
          <w:b/>
          <w:bCs/>
        </w:rPr>
      </w:pPr>
      <w:bookmarkStart w:id="11" w:name="_Toc303845556"/>
      <w:bookmarkStart w:id="12" w:name="_Toc304963608"/>
      <w:bookmarkStart w:id="13" w:name="_Toc230831670"/>
      <w:bookmarkEnd w:id="11"/>
      <w:bookmarkEnd w:id="12"/>
    </w:p>
    <w:p w:rsidR="0010687C" w:rsidRDefault="0039514D">
      <w:pPr>
        <w:jc w:val="both"/>
        <w:outlineLvl w:val="2"/>
        <w:rPr>
          <w:b/>
          <w:bCs/>
          <w:lang w:val="ky-KG"/>
        </w:rPr>
      </w:pPr>
      <w:r>
        <w:rPr>
          <w:b/>
          <w:bCs/>
        </w:rPr>
        <w:t xml:space="preserve">         Контрольный тест</w:t>
      </w:r>
      <w:r>
        <w:rPr>
          <w:b/>
          <w:bCs/>
          <w:lang w:val="ky-KG"/>
        </w:rPr>
        <w:t xml:space="preserve"> к разделу</w:t>
      </w:r>
    </w:p>
    <w:p w:rsidR="0010687C" w:rsidRDefault="0039514D">
      <w:pPr>
        <w:jc w:val="both"/>
        <w:outlineLvl w:val="2"/>
        <w:rPr>
          <w:b/>
          <w:bCs/>
        </w:rPr>
      </w:pPr>
      <w:r>
        <w:rPr>
          <w:b/>
          <w:bCs/>
        </w:rPr>
        <w:t>1. Повышение технико-экономических показателей и развития теплоэнергетики происходит при:</w:t>
      </w:r>
    </w:p>
    <w:p w:rsidR="0010687C" w:rsidRDefault="0039514D">
      <w:pPr>
        <w:jc w:val="both"/>
        <w:outlineLvl w:val="2"/>
        <w:rPr>
          <w:bCs/>
        </w:rPr>
      </w:pPr>
      <w:r>
        <w:rPr>
          <w:bCs/>
        </w:rPr>
        <w:t>А) энергосбережении систем производства;</w:t>
      </w:r>
    </w:p>
    <w:p w:rsidR="0010687C" w:rsidRDefault="0039514D">
      <w:pPr>
        <w:jc w:val="both"/>
        <w:outlineLvl w:val="2"/>
        <w:rPr>
          <w:bCs/>
        </w:rPr>
      </w:pPr>
      <w:r>
        <w:rPr>
          <w:bCs/>
        </w:rPr>
        <w:t>В) оптимизации систем производства;</w:t>
      </w:r>
    </w:p>
    <w:p w:rsidR="0010687C" w:rsidRDefault="0039514D">
      <w:pPr>
        <w:jc w:val="both"/>
        <w:outlineLvl w:val="2"/>
        <w:rPr>
          <w:bCs/>
        </w:rPr>
      </w:pPr>
      <w:r>
        <w:rPr>
          <w:bCs/>
        </w:rPr>
        <w:t>С) энергосбережении и оптимизации;</w:t>
      </w:r>
    </w:p>
    <w:p w:rsidR="0010687C" w:rsidRDefault="0039514D">
      <w:pPr>
        <w:jc w:val="both"/>
        <w:outlineLvl w:val="2"/>
        <w:rPr>
          <w:bCs/>
        </w:rPr>
      </w:pPr>
      <w:r>
        <w:rPr>
          <w:bCs/>
        </w:rPr>
        <w:t>D) эффективности работы оборудования;</w:t>
      </w:r>
    </w:p>
    <w:p w:rsidR="0010687C" w:rsidRDefault="0039514D">
      <w:pPr>
        <w:jc w:val="both"/>
        <w:outlineLvl w:val="2"/>
        <w:rPr>
          <w:bCs/>
        </w:rPr>
      </w:pPr>
      <w:r>
        <w:rPr>
          <w:bCs/>
        </w:rPr>
        <w:t>Е) рационального распределения энергоресурсов.</w:t>
      </w:r>
    </w:p>
    <w:p w:rsidR="0010687C" w:rsidRDefault="0039514D">
      <w:pPr>
        <w:jc w:val="both"/>
        <w:outlineLvl w:val="2"/>
        <w:rPr>
          <w:b/>
          <w:bCs/>
        </w:rPr>
      </w:pPr>
      <w:r>
        <w:rPr>
          <w:b/>
          <w:bCs/>
        </w:rPr>
        <w:t>2. В силовых процессах «полезная энергия» определяется по:</w:t>
      </w:r>
    </w:p>
    <w:p w:rsidR="0010687C" w:rsidRDefault="0039514D">
      <w:pPr>
        <w:jc w:val="both"/>
        <w:outlineLvl w:val="2"/>
        <w:rPr>
          <w:bCs/>
        </w:rPr>
      </w:pPr>
      <w:r>
        <w:rPr>
          <w:bCs/>
        </w:rPr>
        <w:t>А) световому потоку ламп;</w:t>
      </w:r>
    </w:p>
    <w:p w:rsidR="0010687C" w:rsidRDefault="0039514D">
      <w:pPr>
        <w:jc w:val="both"/>
        <w:outlineLvl w:val="2"/>
        <w:rPr>
          <w:bCs/>
        </w:rPr>
      </w:pPr>
      <w:r>
        <w:rPr>
          <w:bCs/>
        </w:rPr>
        <w:t>В) количеству теплоты, полученной потребителями или пользователями;</w:t>
      </w:r>
    </w:p>
    <w:p w:rsidR="0010687C" w:rsidRDefault="0039514D">
      <w:pPr>
        <w:jc w:val="both"/>
        <w:outlineLvl w:val="2"/>
        <w:rPr>
          <w:bCs/>
        </w:rPr>
      </w:pPr>
      <w:r>
        <w:rPr>
          <w:bCs/>
        </w:rPr>
        <w:t>С) рабочему моменту на валу двигателя, расходу энергии, необходимой в соответствии с теоретическим расчетом проведения заданных усилий;</w:t>
      </w:r>
    </w:p>
    <w:p w:rsidR="0010687C" w:rsidRDefault="0039514D">
      <w:pPr>
        <w:jc w:val="both"/>
        <w:outlineLvl w:val="2"/>
        <w:rPr>
          <w:bCs/>
        </w:rPr>
      </w:pPr>
      <w:r>
        <w:rPr>
          <w:bCs/>
        </w:rPr>
        <w:t>D) расходу энергии, необходимой для проведения заданных условий;</w:t>
      </w:r>
    </w:p>
    <w:p w:rsidR="0010687C" w:rsidRDefault="0039514D">
      <w:pPr>
        <w:jc w:val="both"/>
        <w:outlineLvl w:val="2"/>
        <w:rPr>
          <w:bCs/>
        </w:rPr>
      </w:pPr>
      <w:r>
        <w:rPr>
          <w:bCs/>
        </w:rPr>
        <w:t>Е) теоретическому расходу энергии на нагрев, кипение, плавку, испарение материала и проведение эндотермических реакций.</w:t>
      </w:r>
    </w:p>
    <w:p w:rsidR="0010687C" w:rsidRDefault="0039514D">
      <w:pPr>
        <w:jc w:val="both"/>
        <w:outlineLvl w:val="2"/>
        <w:rPr>
          <w:b/>
          <w:bCs/>
        </w:rPr>
      </w:pPr>
      <w:r>
        <w:rPr>
          <w:b/>
          <w:bCs/>
        </w:rPr>
        <w:t>3. Удельное потребление энергии в СССР в среднем выше, чем в развитых странах:</w:t>
      </w:r>
    </w:p>
    <w:p w:rsidR="0010687C" w:rsidRDefault="0039514D">
      <w:pPr>
        <w:jc w:val="both"/>
        <w:outlineLvl w:val="2"/>
        <w:rPr>
          <w:bCs/>
        </w:rPr>
      </w:pPr>
      <w:r>
        <w:rPr>
          <w:bCs/>
        </w:rPr>
        <w:t>А) в 3-4 раза;</w:t>
      </w:r>
    </w:p>
    <w:p w:rsidR="0010687C" w:rsidRDefault="0039514D">
      <w:pPr>
        <w:jc w:val="both"/>
        <w:outlineLvl w:val="2"/>
        <w:rPr>
          <w:bCs/>
        </w:rPr>
      </w:pPr>
      <w:r>
        <w:rPr>
          <w:bCs/>
        </w:rPr>
        <w:t>В) в 5-6 раз;</w:t>
      </w:r>
    </w:p>
    <w:p w:rsidR="0010687C" w:rsidRDefault="0039514D">
      <w:pPr>
        <w:jc w:val="both"/>
        <w:outlineLvl w:val="2"/>
        <w:rPr>
          <w:bCs/>
        </w:rPr>
      </w:pPr>
      <w:r>
        <w:rPr>
          <w:bCs/>
        </w:rPr>
        <w:t>С) в 3-5 раз;</w:t>
      </w:r>
    </w:p>
    <w:p w:rsidR="0010687C" w:rsidRDefault="0039514D">
      <w:pPr>
        <w:jc w:val="both"/>
        <w:outlineLvl w:val="2"/>
        <w:rPr>
          <w:bCs/>
        </w:rPr>
      </w:pPr>
      <w:r>
        <w:rPr>
          <w:bCs/>
        </w:rPr>
        <w:t>D) в 2 раза;</w:t>
      </w:r>
    </w:p>
    <w:p w:rsidR="0010687C" w:rsidRDefault="0039514D">
      <w:pPr>
        <w:jc w:val="both"/>
        <w:outlineLvl w:val="2"/>
        <w:rPr>
          <w:bCs/>
        </w:rPr>
      </w:pPr>
      <w:r>
        <w:rPr>
          <w:bCs/>
        </w:rPr>
        <w:t>Е) в 4-5 раз.</w:t>
      </w:r>
    </w:p>
    <w:p w:rsidR="0010687C" w:rsidRDefault="0039514D">
      <w:pPr>
        <w:jc w:val="both"/>
        <w:outlineLvl w:val="2"/>
        <w:rPr>
          <w:b/>
          <w:bCs/>
        </w:rPr>
      </w:pPr>
      <w:r>
        <w:rPr>
          <w:b/>
          <w:bCs/>
        </w:rPr>
        <w:t>4. В системы электроснабжения предприятии входят:</w:t>
      </w:r>
    </w:p>
    <w:p w:rsidR="0010687C" w:rsidRDefault="0039514D">
      <w:pPr>
        <w:jc w:val="both"/>
        <w:outlineLvl w:val="2"/>
        <w:rPr>
          <w:bCs/>
        </w:rPr>
      </w:pPr>
      <w:r>
        <w:rPr>
          <w:bCs/>
        </w:rPr>
        <w:t>А) электрические сети напряжением 0,4 кВ, 6 или 10 кВ;</w:t>
      </w:r>
    </w:p>
    <w:p w:rsidR="0010687C" w:rsidRDefault="0039514D">
      <w:pPr>
        <w:jc w:val="both"/>
        <w:outlineLvl w:val="2"/>
        <w:rPr>
          <w:bCs/>
        </w:rPr>
      </w:pPr>
      <w:r>
        <w:rPr>
          <w:bCs/>
        </w:rPr>
        <w:t>В) понижающие трансформаторы и электродвигатели;</w:t>
      </w:r>
    </w:p>
    <w:p w:rsidR="0010687C" w:rsidRDefault="0039514D">
      <w:pPr>
        <w:jc w:val="both"/>
        <w:outlineLvl w:val="2"/>
        <w:rPr>
          <w:bCs/>
        </w:rPr>
      </w:pPr>
      <w:r>
        <w:rPr>
          <w:bCs/>
        </w:rPr>
        <w:t>С) электропривод и осветительные комплексы;</w:t>
      </w:r>
    </w:p>
    <w:p w:rsidR="0010687C" w:rsidRDefault="0039514D">
      <w:pPr>
        <w:jc w:val="both"/>
        <w:outlineLvl w:val="2"/>
        <w:rPr>
          <w:bCs/>
        </w:rPr>
      </w:pPr>
      <w:r>
        <w:rPr>
          <w:bCs/>
        </w:rPr>
        <w:t>D) электрические сети напряжением 0,4 кВ, 6 или 10 кВ и системы автоматизации;</w:t>
      </w:r>
    </w:p>
    <w:p w:rsidR="0010687C" w:rsidRDefault="0039514D">
      <w:pPr>
        <w:jc w:val="both"/>
        <w:outlineLvl w:val="2"/>
        <w:rPr>
          <w:bCs/>
        </w:rPr>
      </w:pPr>
      <w:r>
        <w:rPr>
          <w:bCs/>
        </w:rPr>
        <w:t>Е) все перечисленное.</w:t>
      </w:r>
    </w:p>
    <w:p w:rsidR="0010687C" w:rsidRDefault="0010687C">
      <w:pPr>
        <w:jc w:val="both"/>
        <w:outlineLvl w:val="2"/>
        <w:rPr>
          <w:bCs/>
        </w:rPr>
      </w:pPr>
    </w:p>
    <w:p w:rsidR="0010687C" w:rsidRDefault="0010687C">
      <w:pPr>
        <w:jc w:val="both"/>
        <w:outlineLvl w:val="2"/>
        <w:rPr>
          <w:bCs/>
        </w:rPr>
      </w:pPr>
    </w:p>
    <w:p w:rsidR="0010687C" w:rsidRDefault="0039514D">
      <w:pPr>
        <w:jc w:val="both"/>
        <w:outlineLvl w:val="2"/>
        <w:rPr>
          <w:b/>
          <w:bCs/>
        </w:rPr>
      </w:pPr>
      <w:r>
        <w:rPr>
          <w:b/>
          <w:bCs/>
        </w:rPr>
        <w:t>5. Прирост мирового потребления, ожидаемого в течение следующих нескольких десятилетий, составит:</w:t>
      </w:r>
    </w:p>
    <w:p w:rsidR="0010687C" w:rsidRDefault="0039514D">
      <w:pPr>
        <w:jc w:val="both"/>
        <w:outlineLvl w:val="2"/>
        <w:rPr>
          <w:bCs/>
        </w:rPr>
      </w:pPr>
      <w:r>
        <w:rPr>
          <w:bCs/>
        </w:rPr>
        <w:t>А) 85 %;</w:t>
      </w:r>
    </w:p>
    <w:p w:rsidR="0010687C" w:rsidRDefault="0039514D">
      <w:pPr>
        <w:jc w:val="both"/>
        <w:outlineLvl w:val="2"/>
        <w:rPr>
          <w:bCs/>
        </w:rPr>
      </w:pPr>
      <w:r>
        <w:rPr>
          <w:bCs/>
        </w:rPr>
        <w:t>B) 90 %;</w:t>
      </w:r>
    </w:p>
    <w:p w:rsidR="0010687C" w:rsidRDefault="0039514D">
      <w:pPr>
        <w:jc w:val="both"/>
        <w:outlineLvl w:val="2"/>
        <w:rPr>
          <w:bCs/>
        </w:rPr>
      </w:pPr>
      <w:r>
        <w:rPr>
          <w:bCs/>
        </w:rPr>
        <w:t>C) 65 %;</w:t>
      </w:r>
    </w:p>
    <w:p w:rsidR="0010687C" w:rsidRDefault="0039514D">
      <w:pPr>
        <w:jc w:val="both"/>
        <w:outlineLvl w:val="2"/>
        <w:rPr>
          <w:bCs/>
        </w:rPr>
      </w:pPr>
      <w:r>
        <w:rPr>
          <w:bCs/>
        </w:rPr>
        <w:t>D) 70 %;</w:t>
      </w:r>
    </w:p>
    <w:p w:rsidR="0010687C" w:rsidRDefault="0039514D">
      <w:pPr>
        <w:jc w:val="both"/>
        <w:outlineLvl w:val="2"/>
        <w:rPr>
          <w:bCs/>
        </w:rPr>
      </w:pPr>
      <w:r>
        <w:rPr>
          <w:bCs/>
        </w:rPr>
        <w:t>E) 50 %.</w:t>
      </w:r>
    </w:p>
    <w:p w:rsidR="0010687C" w:rsidRDefault="0039514D">
      <w:pPr>
        <w:jc w:val="both"/>
        <w:outlineLvl w:val="2"/>
        <w:rPr>
          <w:b/>
          <w:bCs/>
        </w:rPr>
      </w:pPr>
      <w:r>
        <w:rPr>
          <w:b/>
          <w:bCs/>
        </w:rPr>
        <w:t>6. В 1990 году на традиционную биомассу от всего количества возобновляемых энергоресурсов приходилось около:</w:t>
      </w:r>
    </w:p>
    <w:p w:rsidR="0010687C" w:rsidRDefault="0039514D">
      <w:pPr>
        <w:jc w:val="both"/>
        <w:outlineLvl w:val="2"/>
        <w:rPr>
          <w:bCs/>
        </w:rPr>
      </w:pPr>
      <w:r>
        <w:rPr>
          <w:bCs/>
        </w:rPr>
        <w:t>А) 60 %;</w:t>
      </w:r>
    </w:p>
    <w:p w:rsidR="0010687C" w:rsidRDefault="0039514D">
      <w:pPr>
        <w:jc w:val="both"/>
        <w:outlineLvl w:val="2"/>
        <w:rPr>
          <w:bCs/>
        </w:rPr>
      </w:pPr>
      <w:r>
        <w:rPr>
          <w:bCs/>
        </w:rPr>
        <w:t>B) 50 %;</w:t>
      </w:r>
    </w:p>
    <w:p w:rsidR="0010687C" w:rsidRDefault="0039514D">
      <w:pPr>
        <w:jc w:val="both"/>
        <w:outlineLvl w:val="2"/>
        <w:rPr>
          <w:bCs/>
        </w:rPr>
      </w:pPr>
      <w:r>
        <w:rPr>
          <w:bCs/>
        </w:rPr>
        <w:t>C) 40 %;</w:t>
      </w:r>
    </w:p>
    <w:p w:rsidR="0010687C" w:rsidRDefault="0039514D">
      <w:pPr>
        <w:jc w:val="both"/>
        <w:outlineLvl w:val="2"/>
        <w:rPr>
          <w:bCs/>
        </w:rPr>
      </w:pPr>
      <w:r>
        <w:rPr>
          <w:bCs/>
        </w:rPr>
        <w:t>D) 70 %;</w:t>
      </w:r>
    </w:p>
    <w:p w:rsidR="0010687C" w:rsidRDefault="0039514D">
      <w:pPr>
        <w:jc w:val="both"/>
        <w:outlineLvl w:val="2"/>
        <w:rPr>
          <w:bCs/>
        </w:rPr>
      </w:pPr>
      <w:r>
        <w:rPr>
          <w:bCs/>
        </w:rPr>
        <w:t>E) 55 %.</w:t>
      </w:r>
    </w:p>
    <w:p w:rsidR="0010687C" w:rsidRDefault="0039514D">
      <w:pPr>
        <w:jc w:val="both"/>
        <w:outlineLvl w:val="2"/>
        <w:rPr>
          <w:b/>
          <w:bCs/>
        </w:rPr>
      </w:pPr>
      <w:r>
        <w:rPr>
          <w:b/>
          <w:bCs/>
        </w:rPr>
        <w:t>7. Удельное потребление электроэнергии в расчете на одного жителя мира составляет:</w:t>
      </w:r>
    </w:p>
    <w:p w:rsidR="0010687C" w:rsidRDefault="0039514D">
      <w:pPr>
        <w:jc w:val="both"/>
        <w:outlineLvl w:val="2"/>
        <w:rPr>
          <w:bCs/>
        </w:rPr>
      </w:pPr>
      <w:r>
        <w:rPr>
          <w:bCs/>
        </w:rPr>
        <w:t>А) 2500 кВт·ч;</w:t>
      </w:r>
    </w:p>
    <w:p w:rsidR="0010687C" w:rsidRDefault="0039514D">
      <w:pPr>
        <w:jc w:val="both"/>
        <w:outlineLvl w:val="2"/>
        <w:rPr>
          <w:bCs/>
        </w:rPr>
      </w:pPr>
      <w:r>
        <w:rPr>
          <w:bCs/>
        </w:rPr>
        <w:t>B) 1500 кВт·ч;</w:t>
      </w:r>
    </w:p>
    <w:p w:rsidR="0010687C" w:rsidRDefault="0039514D">
      <w:pPr>
        <w:jc w:val="both"/>
        <w:outlineLvl w:val="2"/>
        <w:rPr>
          <w:bCs/>
        </w:rPr>
      </w:pPr>
      <w:r>
        <w:rPr>
          <w:bCs/>
        </w:rPr>
        <w:t>C) 2190 кВт·ч;</w:t>
      </w:r>
    </w:p>
    <w:p w:rsidR="0010687C" w:rsidRDefault="0039514D">
      <w:pPr>
        <w:jc w:val="both"/>
        <w:outlineLvl w:val="2"/>
        <w:rPr>
          <w:bCs/>
        </w:rPr>
      </w:pPr>
      <w:r>
        <w:rPr>
          <w:bCs/>
        </w:rPr>
        <w:t>D) 1190 кВт·ч;</w:t>
      </w:r>
    </w:p>
    <w:p w:rsidR="0010687C" w:rsidRDefault="0039514D">
      <w:pPr>
        <w:jc w:val="both"/>
        <w:outlineLvl w:val="2"/>
        <w:rPr>
          <w:bCs/>
        </w:rPr>
      </w:pPr>
      <w:r>
        <w:rPr>
          <w:bCs/>
        </w:rPr>
        <w:t>E) 3190 кВт·ч.</w:t>
      </w:r>
    </w:p>
    <w:p w:rsidR="0010687C" w:rsidRDefault="0039514D">
      <w:pPr>
        <w:jc w:val="both"/>
        <w:outlineLvl w:val="2"/>
        <w:rPr>
          <w:b/>
          <w:bCs/>
        </w:rPr>
      </w:pPr>
      <w:r>
        <w:rPr>
          <w:b/>
          <w:bCs/>
        </w:rPr>
        <w:t>8. В Республике Кргызстан установленная мощность ГЭС составляет:</w:t>
      </w:r>
    </w:p>
    <w:p w:rsidR="0010687C" w:rsidRDefault="0039514D">
      <w:pPr>
        <w:jc w:val="both"/>
        <w:outlineLvl w:val="2"/>
        <w:rPr>
          <w:bCs/>
        </w:rPr>
      </w:pPr>
      <w:r>
        <w:rPr>
          <w:bCs/>
        </w:rPr>
        <w:t>А) 15,9 ГВт;</w:t>
      </w:r>
    </w:p>
    <w:p w:rsidR="0010687C" w:rsidRDefault="0039514D">
      <w:pPr>
        <w:jc w:val="both"/>
        <w:outlineLvl w:val="2"/>
        <w:rPr>
          <w:bCs/>
        </w:rPr>
      </w:pPr>
      <w:r>
        <w:rPr>
          <w:bCs/>
        </w:rPr>
        <w:t>B) 2,2 ГВт;</w:t>
      </w:r>
    </w:p>
    <w:p w:rsidR="0010687C" w:rsidRDefault="0039514D">
      <w:pPr>
        <w:jc w:val="both"/>
        <w:outlineLvl w:val="2"/>
        <w:rPr>
          <w:bCs/>
        </w:rPr>
      </w:pPr>
      <w:r>
        <w:rPr>
          <w:bCs/>
        </w:rPr>
        <w:t>C) 3,03 ГВт;</w:t>
      </w:r>
    </w:p>
    <w:p w:rsidR="0010687C" w:rsidRDefault="0039514D">
      <w:pPr>
        <w:jc w:val="both"/>
        <w:outlineLvl w:val="2"/>
        <w:rPr>
          <w:bCs/>
        </w:rPr>
      </w:pPr>
      <w:r>
        <w:rPr>
          <w:bCs/>
        </w:rPr>
        <w:t>D) 18,1 ГВт;</w:t>
      </w:r>
    </w:p>
    <w:p w:rsidR="0010687C" w:rsidRDefault="0039514D">
      <w:pPr>
        <w:jc w:val="both"/>
        <w:outlineLvl w:val="2"/>
        <w:rPr>
          <w:bCs/>
        </w:rPr>
      </w:pPr>
      <w:r>
        <w:rPr>
          <w:bCs/>
        </w:rPr>
        <w:t>E) 15,54 ГВт.</w:t>
      </w:r>
    </w:p>
    <w:p w:rsidR="0010687C" w:rsidRDefault="0039514D">
      <w:pPr>
        <w:jc w:val="both"/>
        <w:outlineLvl w:val="2"/>
        <w:rPr>
          <w:b/>
          <w:bCs/>
        </w:rPr>
      </w:pPr>
      <w:r>
        <w:rPr>
          <w:bCs/>
        </w:rPr>
        <w:t xml:space="preserve">9. </w:t>
      </w:r>
      <w:r>
        <w:rPr>
          <w:b/>
          <w:bCs/>
        </w:rPr>
        <w:t>Энергетическая цепочка – это:</w:t>
      </w:r>
    </w:p>
    <w:p w:rsidR="0010687C" w:rsidRDefault="0039514D">
      <w:pPr>
        <w:jc w:val="both"/>
        <w:outlineLvl w:val="2"/>
        <w:rPr>
          <w:bCs/>
        </w:rPr>
      </w:pPr>
      <w:r>
        <w:rPr>
          <w:bCs/>
        </w:rPr>
        <w:t>А) поток энергии от добычи (производства) первичного энергоресурса до конечного использования энергии;</w:t>
      </w:r>
    </w:p>
    <w:p w:rsidR="0010687C" w:rsidRDefault="0039514D">
      <w:pPr>
        <w:jc w:val="both"/>
        <w:outlineLvl w:val="2"/>
        <w:rPr>
          <w:bCs/>
        </w:rPr>
      </w:pPr>
      <w:r>
        <w:rPr>
          <w:bCs/>
        </w:rPr>
        <w:t>B) движение энергоресурсов в энергохозяйстве в направлении от источников к потребляемой энергии;</w:t>
      </w:r>
    </w:p>
    <w:p w:rsidR="0010687C" w:rsidRDefault="0039514D">
      <w:pPr>
        <w:jc w:val="both"/>
        <w:outlineLvl w:val="2"/>
        <w:rPr>
          <w:bCs/>
        </w:rPr>
      </w:pPr>
      <w:r>
        <w:rPr>
          <w:bCs/>
        </w:rPr>
        <w:t>C) запас энергии, необходимые для реализации мер по экономии единицы энергии в год без нежелательного изменения количества или качества выпускаемой продукции;</w:t>
      </w:r>
    </w:p>
    <w:p w:rsidR="0010687C" w:rsidRDefault="0039514D">
      <w:pPr>
        <w:jc w:val="both"/>
        <w:outlineLvl w:val="2"/>
        <w:rPr>
          <w:bCs/>
        </w:rPr>
      </w:pPr>
      <w:r>
        <w:rPr>
          <w:bCs/>
        </w:rPr>
        <w:t>D) количество энергии, которая была потреблена при производстве продукции или выполнении работы;</w:t>
      </w:r>
    </w:p>
    <w:p w:rsidR="0010687C" w:rsidRDefault="0039514D">
      <w:pPr>
        <w:jc w:val="both"/>
        <w:outlineLvl w:val="2"/>
        <w:rPr>
          <w:bCs/>
        </w:rPr>
      </w:pPr>
      <w:r>
        <w:rPr>
          <w:bCs/>
        </w:rPr>
        <w:t>E) количество энергии, сохраненная при производстве продукции или выполнении работы.</w:t>
      </w:r>
    </w:p>
    <w:p w:rsidR="0010687C" w:rsidRDefault="0039514D">
      <w:pPr>
        <w:jc w:val="both"/>
        <w:outlineLvl w:val="2"/>
        <w:rPr>
          <w:b/>
          <w:bCs/>
        </w:rPr>
      </w:pPr>
      <w:r>
        <w:rPr>
          <w:b/>
          <w:bCs/>
        </w:rPr>
        <w:t>10. К активной экономии энергии применительно к действующим энергетическим и энергопотребляющим установкам относится:</w:t>
      </w:r>
    </w:p>
    <w:p w:rsidR="0010687C" w:rsidRDefault="0039514D">
      <w:pPr>
        <w:jc w:val="both"/>
        <w:outlineLvl w:val="2"/>
        <w:rPr>
          <w:bCs/>
        </w:rPr>
      </w:pPr>
      <w:r>
        <w:rPr>
          <w:bCs/>
        </w:rPr>
        <w:t>А) теплоизоляция, теплопроводность, запрограммированное управление отоплением и кондиционированием воздуха, регулирование нагрузки;</w:t>
      </w:r>
    </w:p>
    <w:p w:rsidR="0010687C" w:rsidRDefault="0039514D">
      <w:pPr>
        <w:jc w:val="both"/>
        <w:outlineLvl w:val="2"/>
        <w:rPr>
          <w:bCs/>
        </w:rPr>
      </w:pPr>
      <w:r>
        <w:rPr>
          <w:bCs/>
        </w:rPr>
        <w:t>B) запрограммированное управление отоплением и кондиционированием воздуха, регулирование нагрузки;</w:t>
      </w:r>
    </w:p>
    <w:p w:rsidR="0010687C" w:rsidRDefault="0039514D">
      <w:pPr>
        <w:jc w:val="both"/>
        <w:outlineLvl w:val="2"/>
        <w:rPr>
          <w:bCs/>
        </w:rPr>
      </w:pPr>
      <w:r>
        <w:rPr>
          <w:bCs/>
        </w:rPr>
        <w:t>C) теплоизоляция, теплопроводность, теплопередача, побочная термодинамическая эффективность;</w:t>
      </w:r>
    </w:p>
    <w:p w:rsidR="0010687C" w:rsidRDefault="0039514D">
      <w:pPr>
        <w:jc w:val="both"/>
        <w:outlineLvl w:val="2"/>
        <w:rPr>
          <w:bCs/>
        </w:rPr>
      </w:pPr>
      <w:r>
        <w:rPr>
          <w:bCs/>
        </w:rPr>
        <w:t>D) теплоизоляция, теплопроводность, теплопередача, побочная термодинамическая эффективность, энергоэкономическое здание;</w:t>
      </w:r>
    </w:p>
    <w:p w:rsidR="0010687C" w:rsidRDefault="0039514D">
      <w:pPr>
        <w:jc w:val="both"/>
        <w:outlineLvl w:val="2"/>
        <w:rPr>
          <w:bCs/>
        </w:rPr>
      </w:pPr>
      <w:r>
        <w:rPr>
          <w:bCs/>
        </w:rPr>
        <w:t>E) запрограммированное управление отоплением и кондиционированием воздуха, регулирование нагрузки, возврат конденсата.</w:t>
      </w:r>
    </w:p>
    <w:p w:rsidR="0010687C" w:rsidRDefault="0010687C">
      <w:pPr>
        <w:jc w:val="both"/>
        <w:outlineLvl w:val="2"/>
        <w:rPr>
          <w:bCs/>
        </w:rPr>
      </w:pPr>
    </w:p>
    <w:p w:rsidR="0010687C" w:rsidRDefault="0010687C">
      <w:pPr>
        <w:jc w:val="both"/>
        <w:outlineLvl w:val="2"/>
        <w:rPr>
          <w:bCs/>
        </w:rPr>
      </w:pPr>
    </w:p>
    <w:p w:rsidR="0010687C" w:rsidRDefault="0039514D">
      <w:pPr>
        <w:jc w:val="both"/>
        <w:outlineLvl w:val="2"/>
        <w:rPr>
          <w:b/>
          <w:bCs/>
        </w:rPr>
      </w:pPr>
      <w:r>
        <w:rPr>
          <w:b/>
          <w:bCs/>
        </w:rPr>
        <w:t>11. Источники энергии должны обладать свойствами:</w:t>
      </w:r>
    </w:p>
    <w:p w:rsidR="0010687C" w:rsidRDefault="0039514D">
      <w:pPr>
        <w:jc w:val="both"/>
        <w:outlineLvl w:val="2"/>
        <w:rPr>
          <w:bCs/>
        </w:rPr>
      </w:pPr>
      <w:r>
        <w:rPr>
          <w:bCs/>
        </w:rPr>
        <w:t>А) быть возобновляемыми;</w:t>
      </w:r>
    </w:p>
    <w:p w:rsidR="0010687C" w:rsidRDefault="0039514D">
      <w:pPr>
        <w:jc w:val="both"/>
        <w:outlineLvl w:val="2"/>
        <w:rPr>
          <w:bCs/>
        </w:rPr>
      </w:pPr>
      <w:r>
        <w:rPr>
          <w:bCs/>
        </w:rPr>
        <w:t>В) экологически чистыми;</w:t>
      </w:r>
    </w:p>
    <w:p w:rsidR="0010687C" w:rsidRDefault="0039514D">
      <w:pPr>
        <w:jc w:val="both"/>
        <w:outlineLvl w:val="2"/>
        <w:rPr>
          <w:bCs/>
        </w:rPr>
      </w:pPr>
      <w:r>
        <w:rPr>
          <w:bCs/>
        </w:rPr>
        <w:t>С) не приводить к потере тепловой энергии в окружающую среду;</w:t>
      </w:r>
    </w:p>
    <w:p w:rsidR="0010687C" w:rsidRDefault="0039514D">
      <w:pPr>
        <w:jc w:val="both"/>
        <w:outlineLvl w:val="2"/>
        <w:rPr>
          <w:bCs/>
        </w:rPr>
      </w:pPr>
      <w:r>
        <w:rPr>
          <w:bCs/>
        </w:rPr>
        <w:t>D) быть возобновляемыми и экологически чистыми;</w:t>
      </w:r>
    </w:p>
    <w:p w:rsidR="0010687C" w:rsidRDefault="0039514D">
      <w:pPr>
        <w:jc w:val="both"/>
        <w:outlineLvl w:val="2"/>
        <w:rPr>
          <w:bCs/>
        </w:rPr>
      </w:pPr>
      <w:r>
        <w:rPr>
          <w:bCs/>
        </w:rPr>
        <w:t>Е) все перечисленное.</w:t>
      </w:r>
    </w:p>
    <w:p w:rsidR="0010687C" w:rsidRDefault="0039514D">
      <w:pPr>
        <w:jc w:val="both"/>
        <w:outlineLvl w:val="2"/>
        <w:rPr>
          <w:b/>
          <w:bCs/>
        </w:rPr>
      </w:pPr>
      <w:r>
        <w:rPr>
          <w:b/>
          <w:bCs/>
        </w:rPr>
        <w:t>12. В системах освещения «полезная энергия» определяется по:</w:t>
      </w:r>
    </w:p>
    <w:p w:rsidR="0010687C" w:rsidRDefault="0039514D">
      <w:pPr>
        <w:jc w:val="both"/>
        <w:outlineLvl w:val="2"/>
        <w:rPr>
          <w:bCs/>
        </w:rPr>
      </w:pPr>
      <w:r>
        <w:rPr>
          <w:bCs/>
        </w:rPr>
        <w:t>А) световому потоку ламп;</w:t>
      </w:r>
    </w:p>
    <w:p w:rsidR="0010687C" w:rsidRDefault="0039514D">
      <w:pPr>
        <w:jc w:val="both"/>
        <w:outlineLvl w:val="2"/>
        <w:rPr>
          <w:bCs/>
        </w:rPr>
      </w:pPr>
      <w:r>
        <w:rPr>
          <w:bCs/>
        </w:rPr>
        <w:t>В) рабочему моменту на валу двигателя;</w:t>
      </w:r>
    </w:p>
    <w:p w:rsidR="0010687C" w:rsidRDefault="0039514D">
      <w:pPr>
        <w:jc w:val="both"/>
        <w:outlineLvl w:val="2"/>
        <w:rPr>
          <w:bCs/>
        </w:rPr>
      </w:pPr>
      <w:r>
        <w:rPr>
          <w:bCs/>
        </w:rPr>
        <w:t>С) расходу энергии, необходимой в соответствии с теоретическим расчетом проведения заданных усилий;</w:t>
      </w:r>
    </w:p>
    <w:p w:rsidR="0010687C" w:rsidRDefault="0039514D">
      <w:pPr>
        <w:jc w:val="both"/>
        <w:outlineLvl w:val="2"/>
        <w:rPr>
          <w:bCs/>
        </w:rPr>
      </w:pPr>
      <w:r>
        <w:rPr>
          <w:bCs/>
        </w:rPr>
        <w:t>D) расходу энергии, необходимой для проведения заданных условий;</w:t>
      </w:r>
    </w:p>
    <w:p w:rsidR="0010687C" w:rsidRDefault="0039514D">
      <w:pPr>
        <w:jc w:val="both"/>
        <w:outlineLvl w:val="2"/>
        <w:rPr>
          <w:bCs/>
        </w:rPr>
      </w:pPr>
      <w:r>
        <w:rPr>
          <w:bCs/>
        </w:rPr>
        <w:t>Е) теоретическому расходу энергии на нагрев, кипение, плавку, испарение материала и проведение эндотермических реакций.</w:t>
      </w:r>
    </w:p>
    <w:p w:rsidR="0010687C" w:rsidRDefault="0039514D">
      <w:pPr>
        <w:jc w:val="both"/>
        <w:outlineLvl w:val="2"/>
        <w:rPr>
          <w:b/>
          <w:bCs/>
        </w:rPr>
      </w:pPr>
      <w:r>
        <w:rPr>
          <w:b/>
          <w:bCs/>
        </w:rPr>
        <w:t>13. Энергосбережение — это:</w:t>
      </w:r>
    </w:p>
    <w:p w:rsidR="0010687C" w:rsidRDefault="0039514D">
      <w:pPr>
        <w:jc w:val="both"/>
        <w:outlineLvl w:val="2"/>
        <w:rPr>
          <w:bCs/>
        </w:rPr>
      </w:pPr>
      <w:r>
        <w:rPr>
          <w:bCs/>
        </w:rPr>
        <w:t>А) сохранение на заданном уровне потребления энергии;</w:t>
      </w:r>
    </w:p>
    <w:p w:rsidR="0010687C" w:rsidRDefault="0039514D">
      <w:pPr>
        <w:jc w:val="both"/>
        <w:outlineLvl w:val="2"/>
        <w:rPr>
          <w:bCs/>
        </w:rPr>
      </w:pPr>
      <w:r>
        <w:rPr>
          <w:bCs/>
        </w:rPr>
        <w:t>В) уменьшение потребления топлива, тепловой и электрической энергии за счет их наиболее полного и рационального использования во всех сферах деятельности человека;</w:t>
      </w:r>
    </w:p>
    <w:p w:rsidR="0010687C" w:rsidRDefault="0039514D">
      <w:pPr>
        <w:jc w:val="both"/>
        <w:outlineLvl w:val="2"/>
        <w:rPr>
          <w:bCs/>
        </w:rPr>
      </w:pPr>
      <w:r>
        <w:rPr>
          <w:bCs/>
        </w:rPr>
        <w:t>С) уменьшение потребления топлива, тепловой и электрической энергии за счет их наиболее неполного и иррационального использования во всех сферах деятельности человека;</w:t>
      </w:r>
    </w:p>
    <w:p w:rsidR="0010687C" w:rsidRDefault="0039514D">
      <w:pPr>
        <w:jc w:val="both"/>
        <w:outlineLvl w:val="2"/>
        <w:rPr>
          <w:bCs/>
        </w:rPr>
      </w:pPr>
      <w:r>
        <w:rPr>
          <w:bCs/>
        </w:rPr>
        <w:t>D) повышение выработки тепловой и электрической энергии любыми путями;</w:t>
      </w:r>
    </w:p>
    <w:p w:rsidR="0010687C" w:rsidRDefault="0039514D">
      <w:pPr>
        <w:jc w:val="both"/>
        <w:outlineLvl w:val="2"/>
        <w:rPr>
          <w:bCs/>
        </w:rPr>
      </w:pPr>
      <w:r>
        <w:rPr>
          <w:bCs/>
        </w:rPr>
        <w:t>Е) определение оптимальных расходов топливно-энергетических ресурсов для обеспечения потребителей тепловой и электрической энергией.</w:t>
      </w:r>
    </w:p>
    <w:p w:rsidR="0010687C" w:rsidRDefault="0039514D">
      <w:pPr>
        <w:jc w:val="both"/>
        <w:outlineLvl w:val="2"/>
        <w:rPr>
          <w:b/>
          <w:bCs/>
        </w:rPr>
      </w:pPr>
      <w:r>
        <w:rPr>
          <w:b/>
          <w:bCs/>
        </w:rPr>
        <w:t>14. Запасов угля для обеспечения энергетической потребности в течение следующих нескольких десятилетий хватит на:</w:t>
      </w:r>
    </w:p>
    <w:p w:rsidR="0010687C" w:rsidRDefault="0039514D">
      <w:pPr>
        <w:jc w:val="both"/>
        <w:outlineLvl w:val="2"/>
        <w:rPr>
          <w:bCs/>
        </w:rPr>
      </w:pPr>
      <w:r>
        <w:rPr>
          <w:bCs/>
        </w:rPr>
        <w:t>А) 100 лет;</w:t>
      </w:r>
    </w:p>
    <w:p w:rsidR="0010687C" w:rsidRDefault="0039514D">
      <w:pPr>
        <w:jc w:val="both"/>
        <w:outlineLvl w:val="2"/>
        <w:rPr>
          <w:bCs/>
        </w:rPr>
      </w:pPr>
      <w:r>
        <w:rPr>
          <w:bCs/>
        </w:rPr>
        <w:t>B) 200 лет;</w:t>
      </w:r>
    </w:p>
    <w:p w:rsidR="0010687C" w:rsidRDefault="0039514D">
      <w:pPr>
        <w:jc w:val="both"/>
        <w:outlineLvl w:val="2"/>
        <w:rPr>
          <w:bCs/>
        </w:rPr>
      </w:pPr>
      <w:r>
        <w:rPr>
          <w:bCs/>
        </w:rPr>
        <w:t>C) 250 лет;</w:t>
      </w:r>
    </w:p>
    <w:p w:rsidR="0010687C" w:rsidRDefault="0039514D">
      <w:pPr>
        <w:jc w:val="both"/>
        <w:outlineLvl w:val="2"/>
        <w:rPr>
          <w:bCs/>
        </w:rPr>
      </w:pPr>
      <w:r>
        <w:rPr>
          <w:bCs/>
        </w:rPr>
        <w:t>D) 150 лет;</w:t>
      </w:r>
    </w:p>
    <w:p w:rsidR="0010687C" w:rsidRDefault="0039514D">
      <w:pPr>
        <w:jc w:val="both"/>
        <w:outlineLvl w:val="2"/>
        <w:rPr>
          <w:bCs/>
        </w:rPr>
      </w:pPr>
      <w:r>
        <w:rPr>
          <w:bCs/>
        </w:rPr>
        <w:t>E) 300 лет.</w:t>
      </w:r>
    </w:p>
    <w:p w:rsidR="0010687C" w:rsidRDefault="0039514D">
      <w:pPr>
        <w:jc w:val="both"/>
        <w:outlineLvl w:val="2"/>
        <w:rPr>
          <w:b/>
          <w:bCs/>
        </w:rPr>
      </w:pPr>
      <w:r>
        <w:rPr>
          <w:b/>
          <w:bCs/>
        </w:rPr>
        <w:t>15. В 1990 году «новые» возобновляемые источники энергии составляли:</w:t>
      </w:r>
    </w:p>
    <w:p w:rsidR="0010687C" w:rsidRDefault="0039514D">
      <w:pPr>
        <w:jc w:val="both"/>
        <w:outlineLvl w:val="2"/>
        <w:rPr>
          <w:bCs/>
        </w:rPr>
      </w:pPr>
      <w:r>
        <w:rPr>
          <w:bCs/>
        </w:rPr>
        <w:t>А) 5 %;</w:t>
      </w:r>
    </w:p>
    <w:p w:rsidR="0010687C" w:rsidRDefault="0039514D">
      <w:pPr>
        <w:jc w:val="both"/>
        <w:outlineLvl w:val="2"/>
        <w:rPr>
          <w:bCs/>
        </w:rPr>
      </w:pPr>
      <w:r>
        <w:rPr>
          <w:bCs/>
        </w:rPr>
        <w:t>B) 10 %;</w:t>
      </w:r>
    </w:p>
    <w:p w:rsidR="0010687C" w:rsidRDefault="0039514D">
      <w:pPr>
        <w:jc w:val="both"/>
        <w:outlineLvl w:val="2"/>
        <w:rPr>
          <w:bCs/>
        </w:rPr>
      </w:pPr>
      <w:r>
        <w:rPr>
          <w:bCs/>
        </w:rPr>
        <w:t>C) 2 %;</w:t>
      </w:r>
    </w:p>
    <w:p w:rsidR="0010687C" w:rsidRDefault="0039514D">
      <w:pPr>
        <w:jc w:val="both"/>
        <w:outlineLvl w:val="2"/>
        <w:rPr>
          <w:bCs/>
        </w:rPr>
      </w:pPr>
      <w:r>
        <w:rPr>
          <w:bCs/>
        </w:rPr>
        <w:t>D) 3 %;</w:t>
      </w:r>
    </w:p>
    <w:p w:rsidR="0010687C" w:rsidRDefault="0039514D">
      <w:pPr>
        <w:jc w:val="both"/>
        <w:outlineLvl w:val="2"/>
        <w:rPr>
          <w:bCs/>
        </w:rPr>
      </w:pPr>
      <w:r>
        <w:rPr>
          <w:bCs/>
        </w:rPr>
        <w:t>E) 12 %.</w:t>
      </w:r>
    </w:p>
    <w:p w:rsidR="0010687C" w:rsidRDefault="0039514D">
      <w:pPr>
        <w:jc w:val="both"/>
        <w:outlineLvl w:val="2"/>
        <w:rPr>
          <w:b/>
          <w:bCs/>
        </w:rPr>
      </w:pPr>
      <w:r>
        <w:rPr>
          <w:b/>
          <w:bCs/>
        </w:rPr>
        <w:t>16. Модель мировой экономики является средством анализа:</w:t>
      </w:r>
    </w:p>
    <w:p w:rsidR="0010687C" w:rsidRDefault="0039514D">
      <w:pPr>
        <w:jc w:val="both"/>
        <w:outlineLvl w:val="2"/>
        <w:rPr>
          <w:bCs/>
        </w:rPr>
      </w:pPr>
      <w:r>
        <w:rPr>
          <w:bCs/>
        </w:rPr>
        <w:t>А) перспектив мировой энергетики;</w:t>
      </w:r>
    </w:p>
    <w:p w:rsidR="0010687C" w:rsidRDefault="0039514D">
      <w:pPr>
        <w:jc w:val="both"/>
        <w:outlineLvl w:val="2"/>
        <w:rPr>
          <w:bCs/>
        </w:rPr>
      </w:pPr>
      <w:r>
        <w:rPr>
          <w:bCs/>
        </w:rPr>
        <w:t>B) перспектив мировой энергетики и влияния на окружающую среду использования энергетических ресурсов;</w:t>
      </w:r>
    </w:p>
    <w:p w:rsidR="0010687C" w:rsidRDefault="0039514D">
      <w:pPr>
        <w:jc w:val="both"/>
        <w:outlineLvl w:val="2"/>
        <w:rPr>
          <w:bCs/>
        </w:rPr>
      </w:pPr>
      <w:r>
        <w:rPr>
          <w:bCs/>
        </w:rPr>
        <w:t>C) перспектив мировой энергетики, влияния на окружающую среду использования энергетических ресурсов и политических мер или изменений технологий;</w:t>
      </w:r>
    </w:p>
    <w:p w:rsidR="0010687C" w:rsidRDefault="0039514D">
      <w:pPr>
        <w:jc w:val="both"/>
        <w:outlineLvl w:val="2"/>
        <w:rPr>
          <w:bCs/>
        </w:rPr>
      </w:pPr>
      <w:r>
        <w:rPr>
          <w:bCs/>
        </w:rPr>
        <w:t>D) влияния на окружающую среду использования энергетических ресурсов и политических мер или изменений технологий;</w:t>
      </w:r>
    </w:p>
    <w:p w:rsidR="0010687C" w:rsidRDefault="0039514D">
      <w:pPr>
        <w:jc w:val="both"/>
        <w:outlineLvl w:val="2"/>
        <w:rPr>
          <w:bCs/>
        </w:rPr>
      </w:pPr>
      <w:r>
        <w:rPr>
          <w:bCs/>
        </w:rPr>
        <w:t>E) перспектив мировой энергетики, влияния на окружающую среду использования вторичных, альтернативных энергетических ресурсов и политических мер или изменений технологий.</w:t>
      </w:r>
    </w:p>
    <w:p w:rsidR="0010687C" w:rsidRDefault="0010687C">
      <w:pPr>
        <w:jc w:val="both"/>
        <w:outlineLvl w:val="2"/>
        <w:rPr>
          <w:b/>
          <w:bCs/>
        </w:rPr>
      </w:pPr>
    </w:p>
    <w:p w:rsidR="0010687C" w:rsidRDefault="0010687C">
      <w:pPr>
        <w:jc w:val="both"/>
        <w:outlineLvl w:val="2"/>
        <w:rPr>
          <w:b/>
          <w:bCs/>
        </w:rPr>
      </w:pPr>
    </w:p>
    <w:p w:rsidR="0010687C" w:rsidRDefault="0039514D">
      <w:pPr>
        <w:jc w:val="both"/>
        <w:outlineLvl w:val="2"/>
        <w:rPr>
          <w:b/>
          <w:bCs/>
        </w:rPr>
      </w:pPr>
      <w:r>
        <w:rPr>
          <w:b/>
          <w:bCs/>
        </w:rPr>
        <w:t>17. Из установленной мощности Единой энергетической системы Республики Кыргызстан на ТЭС приходится:</w:t>
      </w:r>
    </w:p>
    <w:p w:rsidR="0010687C" w:rsidRDefault="0039514D">
      <w:pPr>
        <w:jc w:val="both"/>
        <w:outlineLvl w:val="2"/>
        <w:rPr>
          <w:bCs/>
        </w:rPr>
      </w:pPr>
      <w:r>
        <w:rPr>
          <w:bCs/>
        </w:rPr>
        <w:t>А) 716 МВт;</w:t>
      </w:r>
    </w:p>
    <w:p w:rsidR="0010687C" w:rsidRDefault="0039514D">
      <w:pPr>
        <w:jc w:val="both"/>
        <w:outlineLvl w:val="2"/>
        <w:rPr>
          <w:bCs/>
        </w:rPr>
      </w:pPr>
      <w:r>
        <w:rPr>
          <w:bCs/>
        </w:rPr>
        <w:t>B) 124 МВт;</w:t>
      </w:r>
    </w:p>
    <w:p w:rsidR="0010687C" w:rsidRDefault="0039514D">
      <w:pPr>
        <w:jc w:val="both"/>
        <w:outlineLvl w:val="2"/>
        <w:rPr>
          <w:bCs/>
        </w:rPr>
      </w:pPr>
      <w:r>
        <w:rPr>
          <w:bCs/>
        </w:rPr>
        <w:t>C) 3,18 ГВт;</w:t>
      </w:r>
    </w:p>
    <w:p w:rsidR="0010687C" w:rsidRDefault="0039514D">
      <w:pPr>
        <w:jc w:val="both"/>
        <w:outlineLvl w:val="2"/>
        <w:rPr>
          <w:bCs/>
        </w:rPr>
      </w:pPr>
      <w:r>
        <w:rPr>
          <w:bCs/>
        </w:rPr>
        <w:t>D) 18,1 ГВт;</w:t>
      </w:r>
    </w:p>
    <w:p w:rsidR="0010687C" w:rsidRDefault="0039514D">
      <w:pPr>
        <w:jc w:val="both"/>
        <w:outlineLvl w:val="2"/>
        <w:rPr>
          <w:bCs/>
        </w:rPr>
      </w:pPr>
      <w:r>
        <w:rPr>
          <w:bCs/>
        </w:rPr>
        <w:t>E) 15,54 ГВт.</w:t>
      </w:r>
    </w:p>
    <w:p w:rsidR="0010687C" w:rsidRDefault="0039514D">
      <w:pPr>
        <w:jc w:val="both"/>
        <w:outlineLvl w:val="2"/>
        <w:rPr>
          <w:b/>
          <w:bCs/>
        </w:rPr>
      </w:pPr>
      <w:r>
        <w:rPr>
          <w:b/>
          <w:bCs/>
        </w:rPr>
        <w:t>18. Источники энергии должны обладать свойствами:</w:t>
      </w:r>
    </w:p>
    <w:p w:rsidR="0010687C" w:rsidRDefault="0039514D">
      <w:pPr>
        <w:jc w:val="both"/>
        <w:outlineLvl w:val="2"/>
        <w:rPr>
          <w:bCs/>
        </w:rPr>
      </w:pPr>
      <w:r>
        <w:rPr>
          <w:bCs/>
        </w:rPr>
        <w:t>А) быть возобновляемыми;</w:t>
      </w:r>
    </w:p>
    <w:p w:rsidR="0010687C" w:rsidRDefault="0039514D">
      <w:pPr>
        <w:jc w:val="both"/>
        <w:outlineLvl w:val="2"/>
        <w:rPr>
          <w:bCs/>
        </w:rPr>
      </w:pPr>
      <w:r>
        <w:rPr>
          <w:bCs/>
        </w:rPr>
        <w:t>В) экологически чистыми;</w:t>
      </w:r>
    </w:p>
    <w:p w:rsidR="0010687C" w:rsidRDefault="0039514D">
      <w:pPr>
        <w:jc w:val="both"/>
        <w:outlineLvl w:val="2"/>
        <w:rPr>
          <w:bCs/>
        </w:rPr>
      </w:pPr>
      <w:r>
        <w:rPr>
          <w:bCs/>
        </w:rPr>
        <w:t>С) не приводить к потере тепловой энергии в окружающую среду;</w:t>
      </w:r>
    </w:p>
    <w:p w:rsidR="0010687C" w:rsidRDefault="0039514D">
      <w:pPr>
        <w:jc w:val="both"/>
        <w:outlineLvl w:val="2"/>
        <w:rPr>
          <w:bCs/>
        </w:rPr>
      </w:pPr>
      <w:r>
        <w:rPr>
          <w:bCs/>
        </w:rPr>
        <w:t>D) быть возобновляемыми и экологически чистыми;</w:t>
      </w:r>
    </w:p>
    <w:p w:rsidR="0010687C" w:rsidRDefault="0039514D">
      <w:pPr>
        <w:jc w:val="both"/>
        <w:outlineLvl w:val="2"/>
        <w:rPr>
          <w:bCs/>
        </w:rPr>
      </w:pPr>
      <w:r>
        <w:rPr>
          <w:bCs/>
        </w:rPr>
        <w:t>Е) все перечисленное.</w:t>
      </w:r>
    </w:p>
    <w:p w:rsidR="0010687C" w:rsidRDefault="0039514D">
      <w:pPr>
        <w:jc w:val="both"/>
        <w:outlineLvl w:val="2"/>
        <w:rPr>
          <w:b/>
          <w:bCs/>
        </w:rPr>
      </w:pPr>
      <w:r>
        <w:rPr>
          <w:b/>
          <w:bCs/>
        </w:rPr>
        <w:t>19. К общим закономерностям энергосбережения относятся:</w:t>
      </w:r>
    </w:p>
    <w:p w:rsidR="0010687C" w:rsidRDefault="0039514D">
      <w:pPr>
        <w:jc w:val="both"/>
        <w:outlineLvl w:val="2"/>
        <w:rPr>
          <w:bCs/>
        </w:rPr>
      </w:pPr>
      <w:r>
        <w:rPr>
          <w:bCs/>
        </w:rPr>
        <w:t>А) энергосбережение и экономичность при создании систем транспортировки, ремонтопригодность конструкции, позволяющая быстро обнаружить и устранить неполадки и отказы в надежной работе;</w:t>
      </w:r>
    </w:p>
    <w:p w:rsidR="0010687C" w:rsidRDefault="0039514D">
      <w:pPr>
        <w:jc w:val="both"/>
        <w:outlineLvl w:val="2"/>
        <w:rPr>
          <w:bCs/>
        </w:rPr>
      </w:pPr>
      <w:r>
        <w:rPr>
          <w:bCs/>
        </w:rPr>
        <w:t>В) эффективная теплоизоляция канала, надежно и долговечно работающая при условиях эксплуатации;</w:t>
      </w:r>
    </w:p>
    <w:p w:rsidR="0010687C" w:rsidRDefault="0039514D">
      <w:pPr>
        <w:jc w:val="both"/>
        <w:outlineLvl w:val="2"/>
        <w:rPr>
          <w:bCs/>
        </w:rPr>
      </w:pPr>
      <w:r>
        <w:rPr>
          <w:bCs/>
        </w:rPr>
        <w:t>С) малое гидравлическое сопротивление канала, по которому проходит транспортировка теплоносителя, что обеспечивает малую мощность, затрачиваемую на прокачку теплоносителя;</w:t>
      </w:r>
    </w:p>
    <w:p w:rsidR="0010687C" w:rsidRDefault="0039514D">
      <w:pPr>
        <w:jc w:val="both"/>
        <w:outlineLvl w:val="2"/>
        <w:rPr>
          <w:bCs/>
        </w:rPr>
      </w:pPr>
      <w:r>
        <w:rPr>
          <w:bCs/>
        </w:rPr>
        <w:t>D) герметичность систем транспортировки, что обеспечивает энергосбережение на воспроизводство теплоносителя;</w:t>
      </w:r>
    </w:p>
    <w:p w:rsidR="0010687C" w:rsidRDefault="0039514D">
      <w:pPr>
        <w:jc w:val="both"/>
        <w:outlineLvl w:val="2"/>
        <w:rPr>
          <w:bCs/>
        </w:rPr>
      </w:pPr>
      <w:r>
        <w:rPr>
          <w:bCs/>
        </w:rPr>
        <w:t>Е) все перечисленное.</w:t>
      </w:r>
    </w:p>
    <w:p w:rsidR="0010687C" w:rsidRDefault="0039514D">
      <w:pPr>
        <w:jc w:val="both"/>
        <w:outlineLvl w:val="2"/>
        <w:rPr>
          <w:b/>
          <w:bCs/>
        </w:rPr>
      </w:pPr>
      <w:r>
        <w:rPr>
          <w:b/>
          <w:bCs/>
        </w:rPr>
        <w:t>20. С уменьшением нагрузки ниже номинальной температура уходящих газов:</w:t>
      </w:r>
    </w:p>
    <w:p w:rsidR="0010687C" w:rsidRDefault="0039514D">
      <w:pPr>
        <w:jc w:val="both"/>
        <w:outlineLvl w:val="2"/>
        <w:rPr>
          <w:bCs/>
        </w:rPr>
      </w:pPr>
      <w:r>
        <w:rPr>
          <w:bCs/>
        </w:rPr>
        <w:t>А) уменьшается;</w:t>
      </w:r>
    </w:p>
    <w:p w:rsidR="0010687C" w:rsidRDefault="0039514D">
      <w:pPr>
        <w:jc w:val="both"/>
        <w:outlineLvl w:val="2"/>
        <w:rPr>
          <w:bCs/>
        </w:rPr>
      </w:pPr>
      <w:r>
        <w:rPr>
          <w:bCs/>
        </w:rPr>
        <w:t>В) увеличивается;</w:t>
      </w:r>
    </w:p>
    <w:p w:rsidR="0010687C" w:rsidRDefault="0039514D">
      <w:pPr>
        <w:jc w:val="both"/>
        <w:outlineLvl w:val="2"/>
        <w:rPr>
          <w:bCs/>
        </w:rPr>
      </w:pPr>
      <w:r>
        <w:rPr>
          <w:bCs/>
        </w:rPr>
        <w:t>С) уменьшается, а затем резко увеличивается;</w:t>
      </w:r>
    </w:p>
    <w:p w:rsidR="0010687C" w:rsidRDefault="0039514D">
      <w:pPr>
        <w:jc w:val="both"/>
        <w:outlineLvl w:val="2"/>
        <w:rPr>
          <w:bCs/>
        </w:rPr>
      </w:pPr>
      <w:r>
        <w:rPr>
          <w:bCs/>
        </w:rPr>
        <w:t>D) увеличивается, а затем резко уменьшается;</w:t>
      </w:r>
    </w:p>
    <w:p w:rsidR="0010687C" w:rsidRDefault="0039514D">
      <w:pPr>
        <w:jc w:val="both"/>
        <w:outlineLvl w:val="2"/>
        <w:rPr>
          <w:bCs/>
        </w:rPr>
      </w:pPr>
      <w:r>
        <w:rPr>
          <w:bCs/>
        </w:rPr>
        <w:t>Е) остается неизменной.</w:t>
      </w:r>
    </w:p>
    <w:p w:rsidR="0010687C" w:rsidRDefault="0039514D">
      <w:pPr>
        <w:jc w:val="both"/>
        <w:outlineLvl w:val="2"/>
        <w:rPr>
          <w:b/>
          <w:bCs/>
        </w:rPr>
      </w:pPr>
      <w:r>
        <w:rPr>
          <w:b/>
          <w:bCs/>
        </w:rPr>
        <w:t>21. Спрос на услуги, которые представляет энергетика – это:</w:t>
      </w:r>
    </w:p>
    <w:p w:rsidR="0010687C" w:rsidRDefault="0039514D">
      <w:pPr>
        <w:jc w:val="both"/>
        <w:outlineLvl w:val="2"/>
        <w:rPr>
          <w:bCs/>
        </w:rPr>
      </w:pPr>
      <w:r>
        <w:rPr>
          <w:bCs/>
        </w:rPr>
        <w:t>А) отопление, охлаждение, освещение, бытовые приборы, транспорт;</w:t>
      </w:r>
    </w:p>
    <w:p w:rsidR="0010687C" w:rsidRDefault="0039514D">
      <w:pPr>
        <w:jc w:val="both"/>
        <w:outlineLvl w:val="2"/>
        <w:rPr>
          <w:bCs/>
        </w:rPr>
      </w:pPr>
      <w:r>
        <w:rPr>
          <w:bCs/>
        </w:rPr>
        <w:t>B) отопление, освещение, горячее водоснабжение;</w:t>
      </w:r>
    </w:p>
    <w:p w:rsidR="0010687C" w:rsidRDefault="0039514D">
      <w:pPr>
        <w:jc w:val="both"/>
        <w:outlineLvl w:val="2"/>
        <w:rPr>
          <w:bCs/>
        </w:rPr>
      </w:pPr>
      <w:r>
        <w:rPr>
          <w:bCs/>
        </w:rPr>
        <w:t>C) отопление, горячее водоснабжение, вентиляция;</w:t>
      </w:r>
    </w:p>
    <w:p w:rsidR="0010687C" w:rsidRDefault="0039514D">
      <w:pPr>
        <w:jc w:val="both"/>
        <w:outlineLvl w:val="2"/>
        <w:rPr>
          <w:bCs/>
        </w:rPr>
      </w:pPr>
      <w:r>
        <w:rPr>
          <w:bCs/>
        </w:rPr>
        <w:t>D) бытовые приборы, отопление, освещение, транспорт;</w:t>
      </w:r>
    </w:p>
    <w:p w:rsidR="0010687C" w:rsidRDefault="0039514D">
      <w:pPr>
        <w:jc w:val="both"/>
        <w:outlineLvl w:val="2"/>
        <w:rPr>
          <w:bCs/>
        </w:rPr>
      </w:pPr>
      <w:r>
        <w:rPr>
          <w:bCs/>
        </w:rPr>
        <w:t>E) отопление, охлаждение, горячее водоснабжение, вентиляция, освещение, бытовые приборы, транспорт.</w:t>
      </w:r>
    </w:p>
    <w:p w:rsidR="0010687C" w:rsidRDefault="0039514D">
      <w:pPr>
        <w:jc w:val="both"/>
        <w:outlineLvl w:val="2"/>
        <w:rPr>
          <w:b/>
          <w:bCs/>
        </w:rPr>
      </w:pPr>
      <w:r>
        <w:rPr>
          <w:b/>
          <w:bCs/>
        </w:rPr>
        <w:t>Ответы на тесты</w:t>
      </w:r>
    </w:p>
    <w:tbl>
      <w:tblPr>
        <w:tblStyle w:val="ad"/>
        <w:tblW w:w="9463" w:type="dxa"/>
        <w:tblInd w:w="108" w:type="dxa"/>
        <w:tblLayout w:type="fixed"/>
        <w:tblLook w:val="04A0" w:firstRow="1" w:lastRow="0" w:firstColumn="1" w:lastColumn="0" w:noHBand="0" w:noVBand="1"/>
      </w:tblPr>
      <w:tblGrid>
        <w:gridCol w:w="1259"/>
        <w:gridCol w:w="1367"/>
        <w:gridCol w:w="1367"/>
        <w:gridCol w:w="1367"/>
        <w:gridCol w:w="1367"/>
        <w:gridCol w:w="1368"/>
        <w:gridCol w:w="1368"/>
      </w:tblGrid>
      <w:tr w:rsidR="0010687C">
        <w:tc>
          <w:tcPr>
            <w:tcW w:w="1259" w:type="dxa"/>
          </w:tcPr>
          <w:p w:rsidR="0010687C" w:rsidRDefault="0039514D">
            <w:pPr>
              <w:jc w:val="both"/>
              <w:outlineLvl w:val="2"/>
              <w:rPr>
                <w:bCs/>
              </w:rPr>
            </w:pPr>
            <w:r>
              <w:rPr>
                <w:bCs/>
              </w:rPr>
              <w:t>1</w:t>
            </w:r>
          </w:p>
        </w:tc>
        <w:tc>
          <w:tcPr>
            <w:tcW w:w="1367" w:type="dxa"/>
          </w:tcPr>
          <w:p w:rsidR="0010687C" w:rsidRDefault="0039514D">
            <w:pPr>
              <w:jc w:val="both"/>
              <w:outlineLvl w:val="2"/>
              <w:rPr>
                <w:bCs/>
              </w:rPr>
            </w:pPr>
            <w:r>
              <w:rPr>
                <w:bCs/>
              </w:rPr>
              <w:t>2</w:t>
            </w:r>
          </w:p>
        </w:tc>
        <w:tc>
          <w:tcPr>
            <w:tcW w:w="1367" w:type="dxa"/>
          </w:tcPr>
          <w:p w:rsidR="0010687C" w:rsidRDefault="0039514D">
            <w:pPr>
              <w:jc w:val="both"/>
              <w:outlineLvl w:val="2"/>
              <w:rPr>
                <w:bCs/>
              </w:rPr>
            </w:pPr>
            <w:r>
              <w:rPr>
                <w:bCs/>
              </w:rPr>
              <w:t>3</w:t>
            </w:r>
          </w:p>
        </w:tc>
        <w:tc>
          <w:tcPr>
            <w:tcW w:w="1367" w:type="dxa"/>
          </w:tcPr>
          <w:p w:rsidR="0010687C" w:rsidRDefault="0039514D">
            <w:pPr>
              <w:jc w:val="both"/>
              <w:outlineLvl w:val="2"/>
              <w:rPr>
                <w:bCs/>
              </w:rPr>
            </w:pPr>
            <w:r>
              <w:rPr>
                <w:bCs/>
              </w:rPr>
              <w:t>4</w:t>
            </w:r>
          </w:p>
        </w:tc>
        <w:tc>
          <w:tcPr>
            <w:tcW w:w="1367" w:type="dxa"/>
          </w:tcPr>
          <w:p w:rsidR="0010687C" w:rsidRDefault="0039514D">
            <w:pPr>
              <w:jc w:val="both"/>
              <w:outlineLvl w:val="2"/>
              <w:rPr>
                <w:bCs/>
              </w:rPr>
            </w:pPr>
            <w:r>
              <w:rPr>
                <w:bCs/>
              </w:rPr>
              <w:t>5</w:t>
            </w:r>
          </w:p>
        </w:tc>
        <w:tc>
          <w:tcPr>
            <w:tcW w:w="1368" w:type="dxa"/>
          </w:tcPr>
          <w:p w:rsidR="0010687C" w:rsidRDefault="0039514D">
            <w:pPr>
              <w:jc w:val="both"/>
              <w:outlineLvl w:val="2"/>
              <w:rPr>
                <w:bCs/>
              </w:rPr>
            </w:pPr>
            <w:r>
              <w:rPr>
                <w:bCs/>
              </w:rPr>
              <w:t>6</w:t>
            </w:r>
          </w:p>
        </w:tc>
        <w:tc>
          <w:tcPr>
            <w:tcW w:w="1368" w:type="dxa"/>
          </w:tcPr>
          <w:p w:rsidR="0010687C" w:rsidRDefault="0039514D">
            <w:pPr>
              <w:jc w:val="both"/>
              <w:outlineLvl w:val="2"/>
              <w:rPr>
                <w:bCs/>
              </w:rPr>
            </w:pPr>
            <w:r>
              <w:rPr>
                <w:bCs/>
              </w:rPr>
              <w:t>7</w:t>
            </w:r>
          </w:p>
        </w:tc>
      </w:tr>
      <w:tr w:rsidR="0010687C">
        <w:tc>
          <w:tcPr>
            <w:tcW w:w="1259" w:type="dxa"/>
          </w:tcPr>
          <w:p w:rsidR="0010687C" w:rsidRDefault="0039514D">
            <w:pPr>
              <w:jc w:val="both"/>
              <w:outlineLvl w:val="2"/>
              <w:rPr>
                <w:bCs/>
              </w:rPr>
            </w:pPr>
            <w:r>
              <w:rPr>
                <w:bCs/>
              </w:rPr>
              <w:t>С</w:t>
            </w:r>
          </w:p>
        </w:tc>
        <w:tc>
          <w:tcPr>
            <w:tcW w:w="1367" w:type="dxa"/>
          </w:tcPr>
          <w:p w:rsidR="0010687C" w:rsidRDefault="0039514D">
            <w:pPr>
              <w:jc w:val="both"/>
              <w:outlineLvl w:val="2"/>
              <w:rPr>
                <w:bCs/>
              </w:rPr>
            </w:pPr>
            <w:r>
              <w:rPr>
                <w:bCs/>
              </w:rPr>
              <w:t>С</w:t>
            </w:r>
          </w:p>
        </w:tc>
        <w:tc>
          <w:tcPr>
            <w:tcW w:w="1367" w:type="dxa"/>
          </w:tcPr>
          <w:p w:rsidR="0010687C" w:rsidRDefault="0039514D">
            <w:pPr>
              <w:jc w:val="both"/>
              <w:outlineLvl w:val="2"/>
              <w:rPr>
                <w:bCs/>
              </w:rPr>
            </w:pPr>
            <w:r>
              <w:rPr>
                <w:bCs/>
              </w:rPr>
              <w:t>С</w:t>
            </w:r>
          </w:p>
        </w:tc>
        <w:tc>
          <w:tcPr>
            <w:tcW w:w="1367" w:type="dxa"/>
          </w:tcPr>
          <w:p w:rsidR="0010687C" w:rsidRDefault="0039514D">
            <w:pPr>
              <w:jc w:val="both"/>
              <w:outlineLvl w:val="2"/>
              <w:rPr>
                <w:bCs/>
              </w:rPr>
            </w:pPr>
            <w:r>
              <w:rPr>
                <w:bCs/>
              </w:rPr>
              <w:t>Е</w:t>
            </w:r>
          </w:p>
        </w:tc>
        <w:tc>
          <w:tcPr>
            <w:tcW w:w="1367" w:type="dxa"/>
          </w:tcPr>
          <w:p w:rsidR="0010687C" w:rsidRDefault="0039514D">
            <w:pPr>
              <w:jc w:val="both"/>
              <w:outlineLvl w:val="2"/>
              <w:rPr>
                <w:bCs/>
              </w:rPr>
            </w:pPr>
            <w:r>
              <w:rPr>
                <w:bCs/>
              </w:rPr>
              <w:t>А</w:t>
            </w:r>
          </w:p>
        </w:tc>
        <w:tc>
          <w:tcPr>
            <w:tcW w:w="1368" w:type="dxa"/>
          </w:tcPr>
          <w:p w:rsidR="0010687C" w:rsidRDefault="0039514D">
            <w:pPr>
              <w:jc w:val="both"/>
              <w:outlineLvl w:val="2"/>
              <w:rPr>
                <w:bCs/>
              </w:rPr>
            </w:pPr>
            <w:r>
              <w:rPr>
                <w:bCs/>
              </w:rPr>
              <w:t>А</w:t>
            </w:r>
          </w:p>
        </w:tc>
        <w:tc>
          <w:tcPr>
            <w:tcW w:w="1368" w:type="dxa"/>
          </w:tcPr>
          <w:p w:rsidR="0010687C" w:rsidRDefault="0039514D">
            <w:pPr>
              <w:jc w:val="both"/>
              <w:outlineLvl w:val="2"/>
              <w:rPr>
                <w:bCs/>
              </w:rPr>
            </w:pPr>
            <w:r>
              <w:rPr>
                <w:bCs/>
              </w:rPr>
              <w:t>С</w:t>
            </w:r>
          </w:p>
        </w:tc>
      </w:tr>
      <w:tr w:rsidR="0010687C">
        <w:tc>
          <w:tcPr>
            <w:tcW w:w="1259" w:type="dxa"/>
          </w:tcPr>
          <w:p w:rsidR="0010687C" w:rsidRDefault="0039514D">
            <w:pPr>
              <w:jc w:val="both"/>
              <w:outlineLvl w:val="2"/>
              <w:rPr>
                <w:bCs/>
              </w:rPr>
            </w:pPr>
            <w:r>
              <w:rPr>
                <w:bCs/>
              </w:rPr>
              <w:t>8</w:t>
            </w:r>
          </w:p>
        </w:tc>
        <w:tc>
          <w:tcPr>
            <w:tcW w:w="1367" w:type="dxa"/>
          </w:tcPr>
          <w:p w:rsidR="0010687C" w:rsidRDefault="0039514D">
            <w:pPr>
              <w:jc w:val="both"/>
              <w:outlineLvl w:val="2"/>
              <w:rPr>
                <w:bCs/>
              </w:rPr>
            </w:pPr>
            <w:r>
              <w:rPr>
                <w:bCs/>
              </w:rPr>
              <w:t>9</w:t>
            </w:r>
          </w:p>
        </w:tc>
        <w:tc>
          <w:tcPr>
            <w:tcW w:w="1367" w:type="dxa"/>
          </w:tcPr>
          <w:p w:rsidR="0010687C" w:rsidRDefault="0039514D">
            <w:pPr>
              <w:jc w:val="both"/>
              <w:outlineLvl w:val="2"/>
              <w:rPr>
                <w:bCs/>
              </w:rPr>
            </w:pPr>
            <w:r>
              <w:rPr>
                <w:bCs/>
              </w:rPr>
              <w:t>10</w:t>
            </w:r>
          </w:p>
        </w:tc>
        <w:tc>
          <w:tcPr>
            <w:tcW w:w="1367" w:type="dxa"/>
          </w:tcPr>
          <w:p w:rsidR="0010687C" w:rsidRDefault="0039514D">
            <w:pPr>
              <w:jc w:val="both"/>
              <w:outlineLvl w:val="2"/>
              <w:rPr>
                <w:bCs/>
              </w:rPr>
            </w:pPr>
            <w:r>
              <w:rPr>
                <w:bCs/>
              </w:rPr>
              <w:t>11</w:t>
            </w:r>
          </w:p>
        </w:tc>
        <w:tc>
          <w:tcPr>
            <w:tcW w:w="1367" w:type="dxa"/>
          </w:tcPr>
          <w:p w:rsidR="0010687C" w:rsidRDefault="0039514D">
            <w:pPr>
              <w:jc w:val="both"/>
              <w:outlineLvl w:val="2"/>
              <w:rPr>
                <w:bCs/>
              </w:rPr>
            </w:pPr>
            <w:r>
              <w:rPr>
                <w:bCs/>
              </w:rPr>
              <w:t>12</w:t>
            </w:r>
          </w:p>
        </w:tc>
        <w:tc>
          <w:tcPr>
            <w:tcW w:w="1368" w:type="dxa"/>
          </w:tcPr>
          <w:p w:rsidR="0010687C" w:rsidRDefault="0039514D">
            <w:pPr>
              <w:jc w:val="both"/>
              <w:outlineLvl w:val="2"/>
              <w:rPr>
                <w:bCs/>
              </w:rPr>
            </w:pPr>
            <w:r>
              <w:rPr>
                <w:bCs/>
              </w:rPr>
              <w:t>13</w:t>
            </w:r>
          </w:p>
        </w:tc>
        <w:tc>
          <w:tcPr>
            <w:tcW w:w="1368" w:type="dxa"/>
          </w:tcPr>
          <w:p w:rsidR="0010687C" w:rsidRDefault="0039514D">
            <w:pPr>
              <w:jc w:val="both"/>
              <w:outlineLvl w:val="2"/>
              <w:rPr>
                <w:bCs/>
              </w:rPr>
            </w:pPr>
            <w:r>
              <w:rPr>
                <w:bCs/>
              </w:rPr>
              <w:t>14</w:t>
            </w:r>
          </w:p>
        </w:tc>
      </w:tr>
      <w:tr w:rsidR="0010687C">
        <w:tc>
          <w:tcPr>
            <w:tcW w:w="1259" w:type="dxa"/>
          </w:tcPr>
          <w:p w:rsidR="0010687C" w:rsidRDefault="0039514D">
            <w:pPr>
              <w:jc w:val="both"/>
              <w:outlineLvl w:val="2"/>
              <w:rPr>
                <w:bCs/>
              </w:rPr>
            </w:pPr>
            <w:r>
              <w:rPr>
                <w:bCs/>
              </w:rPr>
              <w:t>С</w:t>
            </w:r>
          </w:p>
        </w:tc>
        <w:tc>
          <w:tcPr>
            <w:tcW w:w="1367" w:type="dxa"/>
          </w:tcPr>
          <w:p w:rsidR="0010687C" w:rsidRDefault="0039514D">
            <w:pPr>
              <w:jc w:val="both"/>
              <w:outlineLvl w:val="2"/>
              <w:rPr>
                <w:bCs/>
              </w:rPr>
            </w:pPr>
            <w:r>
              <w:rPr>
                <w:bCs/>
              </w:rPr>
              <w:t>А</w:t>
            </w:r>
          </w:p>
        </w:tc>
        <w:tc>
          <w:tcPr>
            <w:tcW w:w="1367" w:type="dxa"/>
          </w:tcPr>
          <w:p w:rsidR="0010687C" w:rsidRDefault="0039514D">
            <w:pPr>
              <w:jc w:val="both"/>
              <w:outlineLvl w:val="2"/>
              <w:rPr>
                <w:bCs/>
              </w:rPr>
            </w:pPr>
            <w:r>
              <w:rPr>
                <w:bCs/>
              </w:rPr>
              <w:t>В</w:t>
            </w:r>
          </w:p>
        </w:tc>
        <w:tc>
          <w:tcPr>
            <w:tcW w:w="1367" w:type="dxa"/>
          </w:tcPr>
          <w:p w:rsidR="0010687C" w:rsidRDefault="0039514D">
            <w:pPr>
              <w:jc w:val="both"/>
              <w:outlineLvl w:val="2"/>
              <w:rPr>
                <w:bCs/>
              </w:rPr>
            </w:pPr>
            <w:r>
              <w:rPr>
                <w:bCs/>
              </w:rPr>
              <w:t>А</w:t>
            </w:r>
          </w:p>
        </w:tc>
        <w:tc>
          <w:tcPr>
            <w:tcW w:w="1367" w:type="dxa"/>
          </w:tcPr>
          <w:p w:rsidR="0010687C" w:rsidRDefault="0039514D">
            <w:pPr>
              <w:jc w:val="both"/>
              <w:outlineLvl w:val="2"/>
              <w:rPr>
                <w:bCs/>
              </w:rPr>
            </w:pPr>
            <w:r>
              <w:rPr>
                <w:bCs/>
              </w:rPr>
              <w:t>А</w:t>
            </w:r>
          </w:p>
        </w:tc>
        <w:tc>
          <w:tcPr>
            <w:tcW w:w="1368" w:type="dxa"/>
          </w:tcPr>
          <w:p w:rsidR="0010687C" w:rsidRDefault="0039514D">
            <w:pPr>
              <w:jc w:val="both"/>
              <w:outlineLvl w:val="2"/>
              <w:rPr>
                <w:bCs/>
              </w:rPr>
            </w:pPr>
            <w:r>
              <w:rPr>
                <w:bCs/>
              </w:rPr>
              <w:t>В</w:t>
            </w:r>
          </w:p>
        </w:tc>
        <w:tc>
          <w:tcPr>
            <w:tcW w:w="1368" w:type="dxa"/>
          </w:tcPr>
          <w:p w:rsidR="0010687C" w:rsidRDefault="0039514D">
            <w:pPr>
              <w:jc w:val="both"/>
              <w:outlineLvl w:val="2"/>
              <w:rPr>
                <w:bCs/>
              </w:rPr>
            </w:pPr>
            <w:r>
              <w:rPr>
                <w:bCs/>
              </w:rPr>
              <w:t>С</w:t>
            </w:r>
          </w:p>
        </w:tc>
      </w:tr>
      <w:tr w:rsidR="0010687C">
        <w:tc>
          <w:tcPr>
            <w:tcW w:w="1259" w:type="dxa"/>
          </w:tcPr>
          <w:p w:rsidR="0010687C" w:rsidRDefault="0039514D">
            <w:pPr>
              <w:jc w:val="both"/>
              <w:outlineLvl w:val="2"/>
              <w:rPr>
                <w:bCs/>
              </w:rPr>
            </w:pPr>
            <w:r>
              <w:rPr>
                <w:bCs/>
              </w:rPr>
              <w:t>15</w:t>
            </w:r>
          </w:p>
        </w:tc>
        <w:tc>
          <w:tcPr>
            <w:tcW w:w="1367" w:type="dxa"/>
          </w:tcPr>
          <w:p w:rsidR="0010687C" w:rsidRDefault="0039514D">
            <w:pPr>
              <w:jc w:val="both"/>
              <w:outlineLvl w:val="2"/>
              <w:rPr>
                <w:bCs/>
              </w:rPr>
            </w:pPr>
            <w:r>
              <w:rPr>
                <w:bCs/>
              </w:rPr>
              <w:t>16</w:t>
            </w:r>
          </w:p>
        </w:tc>
        <w:tc>
          <w:tcPr>
            <w:tcW w:w="1367" w:type="dxa"/>
          </w:tcPr>
          <w:p w:rsidR="0010687C" w:rsidRDefault="0039514D">
            <w:pPr>
              <w:jc w:val="both"/>
              <w:outlineLvl w:val="2"/>
              <w:rPr>
                <w:bCs/>
              </w:rPr>
            </w:pPr>
            <w:r>
              <w:rPr>
                <w:bCs/>
              </w:rPr>
              <w:t>17</w:t>
            </w:r>
          </w:p>
        </w:tc>
        <w:tc>
          <w:tcPr>
            <w:tcW w:w="1367" w:type="dxa"/>
          </w:tcPr>
          <w:p w:rsidR="0010687C" w:rsidRDefault="0039514D">
            <w:pPr>
              <w:jc w:val="both"/>
              <w:outlineLvl w:val="2"/>
              <w:rPr>
                <w:bCs/>
              </w:rPr>
            </w:pPr>
            <w:r>
              <w:rPr>
                <w:bCs/>
              </w:rPr>
              <w:t>18</w:t>
            </w:r>
          </w:p>
        </w:tc>
        <w:tc>
          <w:tcPr>
            <w:tcW w:w="1367" w:type="dxa"/>
          </w:tcPr>
          <w:p w:rsidR="0010687C" w:rsidRDefault="0039514D">
            <w:pPr>
              <w:jc w:val="both"/>
              <w:outlineLvl w:val="2"/>
              <w:rPr>
                <w:bCs/>
              </w:rPr>
            </w:pPr>
            <w:r>
              <w:rPr>
                <w:bCs/>
              </w:rPr>
              <w:t>19</w:t>
            </w:r>
          </w:p>
        </w:tc>
        <w:tc>
          <w:tcPr>
            <w:tcW w:w="1368" w:type="dxa"/>
          </w:tcPr>
          <w:p w:rsidR="0010687C" w:rsidRDefault="0039514D">
            <w:pPr>
              <w:jc w:val="both"/>
              <w:outlineLvl w:val="2"/>
              <w:rPr>
                <w:bCs/>
              </w:rPr>
            </w:pPr>
            <w:r>
              <w:rPr>
                <w:bCs/>
              </w:rPr>
              <w:t>20</w:t>
            </w:r>
          </w:p>
        </w:tc>
        <w:tc>
          <w:tcPr>
            <w:tcW w:w="1368" w:type="dxa"/>
          </w:tcPr>
          <w:p w:rsidR="0010687C" w:rsidRDefault="0039514D">
            <w:pPr>
              <w:jc w:val="both"/>
              <w:outlineLvl w:val="2"/>
              <w:rPr>
                <w:bCs/>
              </w:rPr>
            </w:pPr>
            <w:r>
              <w:rPr>
                <w:bCs/>
              </w:rPr>
              <w:t>21</w:t>
            </w:r>
          </w:p>
        </w:tc>
      </w:tr>
      <w:tr w:rsidR="0010687C">
        <w:tc>
          <w:tcPr>
            <w:tcW w:w="1259" w:type="dxa"/>
          </w:tcPr>
          <w:p w:rsidR="0010687C" w:rsidRDefault="0039514D">
            <w:pPr>
              <w:jc w:val="both"/>
              <w:outlineLvl w:val="2"/>
              <w:rPr>
                <w:bCs/>
              </w:rPr>
            </w:pPr>
            <w:r>
              <w:rPr>
                <w:bCs/>
              </w:rPr>
              <w:t>С</w:t>
            </w:r>
          </w:p>
        </w:tc>
        <w:tc>
          <w:tcPr>
            <w:tcW w:w="1367" w:type="dxa"/>
          </w:tcPr>
          <w:p w:rsidR="0010687C" w:rsidRDefault="0039514D">
            <w:pPr>
              <w:jc w:val="both"/>
              <w:outlineLvl w:val="2"/>
              <w:rPr>
                <w:bCs/>
              </w:rPr>
            </w:pPr>
            <w:r>
              <w:rPr>
                <w:bCs/>
              </w:rPr>
              <w:t>С</w:t>
            </w:r>
          </w:p>
        </w:tc>
        <w:tc>
          <w:tcPr>
            <w:tcW w:w="1367" w:type="dxa"/>
          </w:tcPr>
          <w:p w:rsidR="0010687C" w:rsidRDefault="0039514D">
            <w:pPr>
              <w:jc w:val="both"/>
              <w:outlineLvl w:val="2"/>
              <w:rPr>
                <w:bCs/>
              </w:rPr>
            </w:pPr>
            <w:r>
              <w:rPr>
                <w:bCs/>
              </w:rPr>
              <w:t>А</w:t>
            </w:r>
          </w:p>
        </w:tc>
        <w:tc>
          <w:tcPr>
            <w:tcW w:w="1367" w:type="dxa"/>
          </w:tcPr>
          <w:p w:rsidR="0010687C" w:rsidRDefault="0039514D">
            <w:pPr>
              <w:jc w:val="both"/>
              <w:outlineLvl w:val="2"/>
              <w:rPr>
                <w:bCs/>
              </w:rPr>
            </w:pPr>
            <w:r>
              <w:rPr>
                <w:bCs/>
              </w:rPr>
              <w:t>А</w:t>
            </w:r>
          </w:p>
        </w:tc>
        <w:tc>
          <w:tcPr>
            <w:tcW w:w="1367" w:type="dxa"/>
          </w:tcPr>
          <w:p w:rsidR="0010687C" w:rsidRDefault="0039514D">
            <w:pPr>
              <w:jc w:val="both"/>
              <w:outlineLvl w:val="2"/>
              <w:rPr>
                <w:bCs/>
              </w:rPr>
            </w:pPr>
            <w:r>
              <w:rPr>
                <w:bCs/>
              </w:rPr>
              <w:t>Е</w:t>
            </w:r>
          </w:p>
        </w:tc>
        <w:tc>
          <w:tcPr>
            <w:tcW w:w="1368" w:type="dxa"/>
          </w:tcPr>
          <w:p w:rsidR="0010687C" w:rsidRDefault="0039514D">
            <w:pPr>
              <w:jc w:val="both"/>
              <w:outlineLvl w:val="2"/>
              <w:rPr>
                <w:bCs/>
              </w:rPr>
            </w:pPr>
            <w:r>
              <w:rPr>
                <w:bCs/>
              </w:rPr>
              <w:t>В</w:t>
            </w:r>
          </w:p>
        </w:tc>
        <w:tc>
          <w:tcPr>
            <w:tcW w:w="1368" w:type="dxa"/>
          </w:tcPr>
          <w:p w:rsidR="0010687C" w:rsidRDefault="0039514D">
            <w:pPr>
              <w:jc w:val="both"/>
              <w:outlineLvl w:val="2"/>
              <w:rPr>
                <w:bCs/>
              </w:rPr>
            </w:pPr>
            <w:r>
              <w:rPr>
                <w:bCs/>
              </w:rPr>
              <w:t>А</w:t>
            </w:r>
          </w:p>
        </w:tc>
      </w:tr>
    </w:tbl>
    <w:p w:rsidR="0010687C" w:rsidRDefault="0039514D">
      <w:pPr>
        <w:jc w:val="both"/>
        <w:outlineLvl w:val="2"/>
        <w:rPr>
          <w:b/>
          <w:bCs/>
        </w:rPr>
      </w:pPr>
      <w:r>
        <w:rPr>
          <w:b/>
          <w:bCs/>
        </w:rPr>
        <w:t>Библиографический список</w:t>
      </w:r>
      <w:bookmarkEnd w:id="13"/>
    </w:p>
    <w:p w:rsidR="0010687C" w:rsidRDefault="0039514D">
      <w:pPr>
        <w:jc w:val="both"/>
        <w:outlineLvl w:val="2"/>
      </w:pPr>
      <w:r>
        <w:t>1. </w:t>
      </w:r>
      <w:r>
        <w:rPr>
          <w:b/>
          <w:bCs/>
        </w:rPr>
        <w:t>Неклепаев, Б. Н.</w:t>
      </w:r>
      <w:r>
        <w:t> Электрическая часть электростанций и подстанций: Справочные материалы для курсового и дипломного проектирования / Б. Н. Неклепаев, И. П. Крючков. – М. : Энергоатомиздат, 1989. – 608 c.</w:t>
      </w:r>
    </w:p>
    <w:p w:rsidR="0010687C" w:rsidRDefault="0039514D">
      <w:pPr>
        <w:jc w:val="both"/>
      </w:pPr>
      <w:r>
        <w:t>2. </w:t>
      </w:r>
      <w:r>
        <w:rPr>
          <w:b/>
          <w:bCs/>
        </w:rPr>
        <w:t>Черновец, А. К.</w:t>
      </w:r>
      <w:r>
        <w:t> Проектирование электрической части атомных электростанций : учеб. пособие / А. К. Черновец, Ю. М. Шаргин. – Л. : Изд-во ЛПИ, 1984. – 80 с.</w:t>
      </w:r>
    </w:p>
    <w:p w:rsidR="0010687C" w:rsidRDefault="0039514D">
      <w:pPr>
        <w:jc w:val="both"/>
      </w:pPr>
      <w:r>
        <w:t>3. </w:t>
      </w:r>
      <w:r>
        <w:rPr>
          <w:b/>
          <w:bCs/>
        </w:rPr>
        <w:t>Алексеева, О. Н.</w:t>
      </w:r>
      <w:r>
        <w:t> Электрическая часть атомных и гидравлических станций : учеб. пособие / О. Н. Алексеева, А. К. Черновец, Ю. М. Шаргин. – СПб. : Изд-во СПбГТУ, 1998. – 108 с.</w:t>
      </w:r>
    </w:p>
    <w:p w:rsidR="0010687C" w:rsidRDefault="0039514D">
      <w:pPr>
        <w:jc w:val="both"/>
      </w:pPr>
      <w:r>
        <w:t>4. </w:t>
      </w:r>
      <w:r>
        <w:rPr>
          <w:b/>
          <w:bCs/>
        </w:rPr>
        <w:t>Черновец, А. К.</w:t>
      </w:r>
      <w:r>
        <w:t> Режимы работы электрооборудования станций и подстанций: Учеб. пособие / А. А. Лапидус, А. К. Черновец. – СПб. : Изд-во Политехн. ун-та, 2005. – 248 с. – 100 экз. – ISBN 5-7422-1037-Х.</w:t>
      </w:r>
    </w:p>
    <w:p w:rsidR="0010687C" w:rsidRDefault="0039514D">
      <w:pPr>
        <w:jc w:val="both"/>
      </w:pPr>
      <w:r>
        <w:t>5. </w:t>
      </w:r>
      <w:r>
        <w:rPr>
          <w:b/>
          <w:bCs/>
        </w:rPr>
        <w:t>Рожкова, Л. Д.</w:t>
      </w:r>
      <w:r>
        <w:t> Электрооборудование станций и подстанций: учебник / Рожкова Л. Д., Козулин В. С. – М. : Изд. центр «Академия», 2009. – 448 с.</w:t>
      </w:r>
    </w:p>
    <w:p w:rsidR="0010687C" w:rsidRDefault="0039514D">
      <w:pPr>
        <w:jc w:val="both"/>
      </w:pPr>
      <w:r>
        <w:t>6. Системный оператор Единой электроэнергетической системы России [Электронный ресурс] / Официальный сайт СО ЕЭС, 2006. – Режим доступа: http://so-ups.ru.</w:t>
      </w:r>
    </w:p>
    <w:p w:rsidR="0010687C" w:rsidRDefault="0039514D">
      <w:pPr>
        <w:jc w:val="both"/>
      </w:pPr>
      <w:r>
        <w:t>7. ГОСТ 13109-97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1999. – 33 с.</w:t>
      </w:r>
    </w:p>
    <w:p w:rsidR="0010687C" w:rsidRDefault="0039514D">
      <w:pPr>
        <w:jc w:val="both"/>
        <w:rPr>
          <w:lang w:val="en-US"/>
        </w:rPr>
      </w:pPr>
      <w:r>
        <w:rPr>
          <w:lang w:val="en-US"/>
        </w:rPr>
        <w:t>8. ABB Product Guide / High Voltage Products [</w:t>
      </w:r>
      <w:r>
        <w:t>Электронный</w:t>
      </w:r>
      <w:r>
        <w:rPr>
          <w:lang w:val="en-US"/>
        </w:rPr>
        <w:t xml:space="preserve"> </w:t>
      </w:r>
      <w:r>
        <w:t>ресурс</w:t>
      </w:r>
      <w:r>
        <w:rPr>
          <w:lang w:val="en-US"/>
        </w:rPr>
        <w:t xml:space="preserve">]. – Zurich, Switzerland, 2005. – </w:t>
      </w:r>
      <w:r>
        <w:t>Режим</w:t>
      </w:r>
      <w:r>
        <w:rPr>
          <w:lang w:val="en-US"/>
        </w:rPr>
        <w:t xml:space="preserve"> </w:t>
      </w:r>
      <w:r>
        <w:t>доступа</w:t>
      </w:r>
      <w:r>
        <w:rPr>
          <w:lang w:val="en-US"/>
        </w:rPr>
        <w:t>: http://www.abb.com.</w:t>
      </w:r>
    </w:p>
    <w:p w:rsidR="0010687C" w:rsidRDefault="0039514D">
      <w:pPr>
        <w:jc w:val="both"/>
      </w:pPr>
      <w:r>
        <w:t>9. </w:t>
      </w:r>
      <w:r>
        <w:rPr>
          <w:b/>
          <w:bCs/>
        </w:rPr>
        <w:t>Черновец, А. К. </w:t>
      </w:r>
      <w:r>
        <w:t>Электрическая часть систем электроснабжения станций и подстанций : учеб. пособие / А. А. Лапидус, А. К. Черновец. – СПб. : Изд-во Политехн. ун-та, 2006. – 255 с.</w:t>
      </w:r>
    </w:p>
    <w:p w:rsidR="0010687C" w:rsidRDefault="0039514D">
      <w:pPr>
        <w:jc w:val="both"/>
      </w:pPr>
      <w:r>
        <w:t>10. Нормы технологического проектирования тепловых электростанций. ВНТП-81. – М. : Министерство электроэнергетики СССР, 1981. – 80 с.</w:t>
      </w:r>
    </w:p>
    <w:p w:rsidR="0010687C" w:rsidRDefault="0039514D">
      <w:pPr>
        <w:jc w:val="both"/>
      </w:pPr>
      <w:r>
        <w:t>11. Правила технологического проектирования атомных электростанций. РД 210.006-90. – М. : Изд. МАЭиП, 1990. – 120 с.</w:t>
      </w:r>
    </w:p>
    <w:p w:rsidR="0010687C" w:rsidRDefault="0039514D">
      <w:pPr>
        <w:jc w:val="both"/>
      </w:pPr>
      <w:r>
        <w:t>12. Нормы проектирования технологической части ГЭС и ГАЭС. ВНТП-41-94. – М. : Изд. РАО ЕЭС России, 1994. – 108 с.</w:t>
      </w:r>
    </w:p>
    <w:p w:rsidR="0010687C" w:rsidRDefault="0039514D">
      <w:pPr>
        <w:jc w:val="both"/>
      </w:pPr>
      <w:r>
        <w:t>13. Завод «Электропульт» [Электронный ресурс] / Официальный сайт ОАО «Завод Электропульт», 2006. – Режим доступа: http://www.electropult.ru.</w:t>
      </w:r>
    </w:p>
    <w:p w:rsidR="0010687C" w:rsidRDefault="0039514D">
      <w:pPr>
        <w:jc w:val="both"/>
      </w:pPr>
      <w:r>
        <w:t>14. Подольская Н.Н., Ибраев А.В. Внедрение микропроцессорных устройств защиты и автоматики управления на Бурейской ГЭС / Журнал «Гидротехническое строительство», 2008, №2. – С. 20-24.</w:t>
      </w:r>
    </w:p>
    <w:p w:rsidR="0010687C" w:rsidRDefault="0039514D">
      <w:pPr>
        <w:jc w:val="both"/>
      </w:pPr>
      <w:r>
        <w:t>15. Костерин Н.В., Васильев А.В. Бурейская ГЭС выходит на проектную мощность / Журнал «Гидротехническое строительство», 2008, №2. – С. 2-4.</w:t>
      </w:r>
    </w:p>
    <w:p w:rsidR="0010687C" w:rsidRDefault="0039514D">
      <w:pPr>
        <w:jc w:val="both"/>
      </w:pPr>
      <w:r>
        <w:t>Митрофанов А.Н. Опыт эксплуатации основного оборудования Саяно-Шушенской ГЭС / Журнал «Гидротехническое строительство», 2008, №11. – С. 25-31.</w:t>
      </w:r>
    </w:p>
    <w:p w:rsidR="0010687C" w:rsidRDefault="00B469FF">
      <w:pPr>
        <w:jc w:val="both"/>
        <w:rPr>
          <w:rStyle w:val="ab"/>
          <w:color w:val="auto"/>
        </w:rPr>
      </w:pPr>
      <w:hyperlink r:id="rId71" w:history="1">
        <w:r w:rsidR="0039514D">
          <w:rPr>
            <w:rStyle w:val="ab"/>
            <w:color w:val="auto"/>
          </w:rPr>
          <w:t>http://kursak.net/sxemy-sobstvennyx-nuzhd-elektrostancij/</w:t>
        </w:r>
      </w:hyperlink>
    </w:p>
    <w:p w:rsidR="0010687C" w:rsidRDefault="0010687C">
      <w:pPr>
        <w:pStyle w:val="12"/>
        <w:jc w:val="both"/>
        <w:rPr>
          <w:b/>
        </w:rPr>
      </w:pPr>
    </w:p>
    <w:p w:rsidR="0010687C" w:rsidRDefault="0039514D">
      <w:pPr>
        <w:pStyle w:val="12"/>
        <w:jc w:val="center"/>
        <w:rPr>
          <w:b/>
        </w:rPr>
      </w:pPr>
      <w:r>
        <w:rPr>
          <w:b/>
        </w:rPr>
        <w:t>1.2. Графики нагрузок и потери электроэнергии в системах.</w:t>
      </w:r>
    </w:p>
    <w:p w:rsidR="0010687C" w:rsidRDefault="0039514D">
      <w:pPr>
        <w:pStyle w:val="12"/>
        <w:jc w:val="both"/>
        <w:rPr>
          <w:b/>
        </w:rPr>
      </w:pPr>
      <w:r>
        <w:rPr>
          <w:b/>
        </w:rPr>
        <w:t>1.2.1 График нагрузок электроустановок. Регулирование графиков нагрузок.</w:t>
      </w:r>
    </w:p>
    <w:p w:rsidR="0010687C" w:rsidRDefault="0039514D">
      <w:pPr>
        <w:pStyle w:val="a9"/>
        <w:shd w:val="clear" w:color="auto" w:fill="FFFFFF"/>
        <w:spacing w:before="0" w:beforeAutospacing="0" w:after="0" w:afterAutospacing="0"/>
        <w:jc w:val="both"/>
      </w:pPr>
      <w:r>
        <w:t xml:space="preserve">    Под регулированием электрических нагрузок понимают комплекс целенаправленных мероприятий по сокращению расхода электроэнергии (по экономии электроэнергии) и по выравниванию графиков нагрузки.</w:t>
      </w:r>
    </w:p>
    <w:p w:rsidR="0010687C" w:rsidRDefault="0039514D">
      <w:pPr>
        <w:pStyle w:val="a9"/>
        <w:shd w:val="clear" w:color="auto" w:fill="FFFFFF"/>
        <w:spacing w:before="0" w:beforeAutospacing="0" w:after="0" w:afterAutospacing="0"/>
        <w:jc w:val="both"/>
      </w:pPr>
      <w:r>
        <w:t xml:space="preserve">    В результате этих мероприятий существенно уменьшаются потери электроэнергии в системе электроснабжения и появляется возможность при выборе элементов этой системы уменьшить её стоимость и материалоёмкость.</w:t>
      </w:r>
    </w:p>
    <w:p w:rsidR="0010687C" w:rsidRDefault="0039514D">
      <w:pPr>
        <w:pStyle w:val="a9"/>
        <w:shd w:val="clear" w:color="auto" w:fill="FFFFFF"/>
        <w:spacing w:before="0" w:beforeAutospacing="0" w:after="0" w:afterAutospacing="0"/>
        <w:ind w:firstLine="225"/>
        <w:jc w:val="both"/>
      </w:pPr>
      <w:r>
        <w:t>Каждая отрасль промышленности имеет свой характерный график нагрузки, определяемый технологическим процессом и сменностью работы предприятий.</w:t>
      </w:r>
    </w:p>
    <w:p w:rsidR="0010687C" w:rsidRDefault="0039514D">
      <w:pPr>
        <w:pStyle w:val="a9"/>
        <w:shd w:val="clear" w:color="auto" w:fill="FFFFFF"/>
        <w:spacing w:before="0" w:beforeAutospacing="0" w:after="0" w:afterAutospacing="0"/>
        <w:ind w:firstLine="367"/>
        <w:jc w:val="both"/>
      </w:pPr>
      <w:r>
        <w:t>Неравномерный график нагрузки присущ одно- и двухсменным предприятиям, а также отдельным энергоёмким приёмникам: электропечам, прокатным станам, электролизным установкам. Невысокий коэффициент заполнения графика нагрузки (0,67-0,75) характерен для предприятиймашиностроительной, станкостроительной, автомобильной и электротехнической отраслей.</w:t>
      </w:r>
    </w:p>
    <w:p w:rsidR="0010687C" w:rsidRDefault="0039514D">
      <w:pPr>
        <w:pStyle w:val="a9"/>
        <w:shd w:val="clear" w:color="auto" w:fill="FFFFFF"/>
        <w:spacing w:before="0" w:beforeAutospacing="0" w:after="0" w:afterAutospacing="0"/>
        <w:ind w:left="225"/>
        <w:jc w:val="both"/>
      </w:pPr>
      <w:r>
        <w:t xml:space="preserve">       Неравномерность графика нагрузки ухудшает режим работы сетей и требует дополнительных капитальных затрат на сооружение новых сетей и агрегатов электростанций, обеспечивающих покрытие пиков нагрузки.</w:t>
      </w:r>
    </w:p>
    <w:p w:rsidR="0010687C" w:rsidRDefault="0039514D">
      <w:pPr>
        <w:pStyle w:val="a9"/>
        <w:shd w:val="clear" w:color="auto" w:fill="FFFFFF"/>
        <w:spacing w:before="0" w:beforeAutospacing="0" w:after="0" w:afterAutospacing="0"/>
        <w:ind w:left="225"/>
        <w:jc w:val="both"/>
      </w:pPr>
      <w:r>
        <w:t xml:space="preserve">    Кроме снижения потребления электроэнергии важным свойством уменьшения расчётных электрических нагрузок является также их выравнивание в течение смены, суток или других периодов времени.</w:t>
      </w:r>
    </w:p>
    <w:p w:rsidR="0010687C" w:rsidRDefault="0039514D">
      <w:pPr>
        <w:pStyle w:val="a9"/>
        <w:shd w:val="clear" w:color="auto" w:fill="FFFFFF"/>
        <w:spacing w:before="0" w:beforeAutospacing="0" w:after="0" w:afterAutospacing="0"/>
        <w:ind w:left="225"/>
        <w:jc w:val="both"/>
      </w:pPr>
      <w:r>
        <w:t xml:space="preserve">     Следует стремиться к получению равномерного графика, чтобы повысить использование оборудования и снизить потери электроэнергии. Снижение значения суммарного максимума нагрузки позволяет при неизменной установленной мощности трансформатора обеспечить питание большего числа потребителей. Снижение значения суммарного максимума и выравнивание графика могут быть достигнуты (по договорённости с энергосистемой) смещением времени начала работы предприятий и обеденных перерывов цехов, а также установлением часов работы односменных цехов. Кроме того, сюда относят:</w:t>
      </w:r>
    </w:p>
    <w:p w:rsidR="0010687C" w:rsidRDefault="0039514D">
      <w:pPr>
        <w:pStyle w:val="a9"/>
        <w:shd w:val="clear" w:color="auto" w:fill="FFFFFF"/>
        <w:spacing w:before="0" w:beforeAutospacing="0" w:after="0" w:afterAutospacing="0"/>
        <w:ind w:left="225"/>
        <w:jc w:val="both"/>
      </w:pPr>
      <w:r>
        <w:t xml:space="preserve">      1) обеспечение ритмичной и согласованной работы технологического оборудования в течение смены во избежание тем самым больших колебаний суммарной электрической нагрузки;</w:t>
      </w:r>
    </w:p>
    <w:p w:rsidR="0010687C" w:rsidRDefault="0039514D">
      <w:pPr>
        <w:pStyle w:val="a9"/>
        <w:shd w:val="clear" w:color="auto" w:fill="FFFFFF"/>
        <w:spacing w:before="0" w:beforeAutospacing="0" w:after="0" w:afterAutospacing="0"/>
        <w:ind w:left="225"/>
        <w:jc w:val="both"/>
      </w:pPr>
      <w:r>
        <w:t xml:space="preserve">      2) более равномерное и полное использование оборудования в течение суток (переход на многосменную работу);</w:t>
      </w:r>
    </w:p>
    <w:p w:rsidR="0010687C" w:rsidRDefault="0039514D">
      <w:pPr>
        <w:pStyle w:val="a9"/>
        <w:shd w:val="clear" w:color="auto" w:fill="FFFFFF"/>
        <w:spacing w:before="0" w:beforeAutospacing="0" w:after="0" w:afterAutospacing="0"/>
        <w:ind w:left="225"/>
        <w:jc w:val="both"/>
      </w:pPr>
      <w:r>
        <w:t xml:space="preserve">    3) при одно- или двухсменной работе смещение начала и конца работы, а также обеденных перерывов цехов и участков между собой;</w:t>
      </w:r>
    </w:p>
    <w:p w:rsidR="0010687C" w:rsidRDefault="0039514D">
      <w:pPr>
        <w:pStyle w:val="a9"/>
        <w:shd w:val="clear" w:color="auto" w:fill="FFFFFF"/>
        <w:spacing w:before="0" w:beforeAutospacing="0" w:after="0" w:afterAutospacing="0"/>
        <w:ind w:left="225"/>
        <w:jc w:val="both"/>
      </w:pPr>
      <w:r>
        <w:t>4) перевод части ЭП на работу во время суточного или сменного минимума нагрузки;</w:t>
      </w:r>
    </w:p>
    <w:p w:rsidR="0010687C" w:rsidRDefault="0039514D">
      <w:pPr>
        <w:pStyle w:val="a9"/>
        <w:shd w:val="clear" w:color="auto" w:fill="FFFFFF"/>
        <w:spacing w:before="0" w:beforeAutospacing="0" w:after="0" w:afterAutospacing="0"/>
        <w:ind w:left="225"/>
        <w:jc w:val="both"/>
      </w:pPr>
      <w:r>
        <w:t>5) покрытие суточных пиковых нагрузок местными источниками электроэнергии (за счёт пиковых электростанций или генераторных агрегатов).</w:t>
      </w:r>
    </w:p>
    <w:p w:rsidR="0010687C" w:rsidRDefault="0039514D">
      <w:pPr>
        <w:pStyle w:val="a9"/>
        <w:shd w:val="clear" w:color="auto" w:fill="FFFFFF"/>
        <w:spacing w:before="0" w:beforeAutospacing="0" w:after="0" w:afterAutospacing="0"/>
        <w:ind w:left="225"/>
        <w:jc w:val="both"/>
      </w:pPr>
      <w:r>
        <w:t xml:space="preserve">      Первые три способа осуществляются в рамках организации производственного процесса цеха или предприятия. При их выборе учитывают возможность лучшего использования производственных мощностей взаимодействующих между цехами и участками, а также социальные факторы. Среди прочих условий принимают во внимание и требования со стороны системы электроснабжения, хотя обычно они не являются решающими. Ниже боле подробно рассматриваются только два последних способа выравнивания нагрузок.</w:t>
      </w:r>
    </w:p>
    <w:p w:rsidR="0010687C" w:rsidRDefault="0039514D">
      <w:pPr>
        <w:pStyle w:val="a9"/>
        <w:shd w:val="clear" w:color="auto" w:fill="FFFFFF"/>
        <w:spacing w:before="0" w:beforeAutospacing="0" w:after="0" w:afterAutospacing="0"/>
        <w:ind w:left="225"/>
        <w:jc w:val="both"/>
      </w:pPr>
      <w:r>
        <w:t xml:space="preserve">     Электроприемники, которые переводят на работу во время суточного минимума нагрузки, например, на ночное время, называют </w:t>
      </w:r>
      <w:r>
        <w:rPr>
          <w:i/>
          <w:iCs/>
        </w:rPr>
        <w:t>электроприемниками-регуляторами.</w:t>
      </w:r>
      <w:r>
        <w:t> В качестве таковых обычно выбирают мощные электротехнические производственные или вспомогательные устройства, несущие относительно равномерную нагрузку в течение нескольких (до 10) часов при относительно малой численности или отсутствии обслуживающего персонала, например:</w:t>
      </w:r>
    </w:p>
    <w:p w:rsidR="0010687C" w:rsidRDefault="0039514D">
      <w:pPr>
        <w:pStyle w:val="a9"/>
        <w:shd w:val="clear" w:color="auto" w:fill="FFFFFF"/>
        <w:spacing w:before="0" w:beforeAutospacing="0" w:after="0" w:afterAutospacing="0"/>
        <w:ind w:left="225"/>
        <w:jc w:val="both"/>
      </w:pPr>
      <w:r>
        <w:t>- сталеплавильные или другие электрические печи машиностроительных предприятий; теплоаккумулирующие устройства электрического отопления;</w:t>
      </w:r>
    </w:p>
    <w:p w:rsidR="0010687C" w:rsidRDefault="0039514D">
      <w:pPr>
        <w:pStyle w:val="a9"/>
        <w:shd w:val="clear" w:color="auto" w:fill="FFFFFF"/>
        <w:spacing w:before="0" w:beforeAutospacing="0" w:after="0" w:afterAutospacing="0"/>
        <w:ind w:left="225"/>
        <w:jc w:val="both"/>
      </w:pPr>
      <w:r>
        <w:t>- водогрейные устройства с большим запасом воды;</w:t>
      </w:r>
    </w:p>
    <w:p w:rsidR="0010687C" w:rsidRDefault="0039514D">
      <w:pPr>
        <w:pStyle w:val="a9"/>
        <w:shd w:val="clear" w:color="auto" w:fill="FFFFFF"/>
        <w:spacing w:before="0" w:beforeAutospacing="0" w:after="0" w:afterAutospacing="0"/>
        <w:ind w:left="225"/>
        <w:jc w:val="both"/>
      </w:pPr>
      <w:r>
        <w:t>- зарядные агрегаты аккумуляторных электровозов, электрокаров и электромобилей.</w:t>
      </w:r>
    </w:p>
    <w:p w:rsidR="0010687C" w:rsidRDefault="0039514D">
      <w:pPr>
        <w:pStyle w:val="a9"/>
        <w:shd w:val="clear" w:color="auto" w:fill="FFFFFF"/>
        <w:spacing w:before="0" w:beforeAutospacing="0" w:after="0" w:afterAutospacing="0"/>
        <w:ind w:left="225"/>
        <w:jc w:val="both"/>
      </w:pPr>
      <w:r>
        <w:t xml:space="preserve">     Следует отметить, что некоторые из названных электроприемников находят применение не столько для снижения пиковых нагрузок, сколько для использования дешевой ночной электроэнергии и обеспечения экономичной нагрузки энергосистем в ночное время; прежде всего это относится к теплоаккумулирующему электроотоплению. Кроме того, переход на такое электроотопление и электрический аккумуляторный транспорт представляет в настоящее время большой интерес как один из способов сокращения потребления дефицитного жидкого топлива и использования вместо него гидроэнергии, ядерной энергии или местного и вторичного топлива.</w:t>
      </w:r>
    </w:p>
    <w:p w:rsidR="0010687C" w:rsidRDefault="0039514D">
      <w:pPr>
        <w:pStyle w:val="a9"/>
        <w:shd w:val="clear" w:color="auto" w:fill="FFFFFF"/>
        <w:spacing w:before="0" w:beforeAutospacing="0" w:after="0" w:afterAutospacing="0"/>
        <w:ind w:left="225"/>
        <w:jc w:val="both"/>
      </w:pPr>
      <w:r>
        <w:t xml:space="preserve">     Снижение суточной максимальной мощности (особенно когда она по времени совпадает с максимумом нагрузки энергосистемы) с помощью местных </w:t>
      </w:r>
      <w:r>
        <w:rPr>
          <w:i/>
          <w:iCs/>
        </w:rPr>
        <w:t>пиковых</w:t>
      </w:r>
      <w:r>
        <w:t> электростанций или генераторных агрегатов предприятий оказывается эффективным при остром дефиците мощности в энергосистеме, когда другие меры по снижению нагрузок не используют или же они не дают нужного эффекта.</w:t>
      </w:r>
    </w:p>
    <w:p w:rsidR="0010687C" w:rsidRDefault="0039514D">
      <w:pPr>
        <w:pStyle w:val="a9"/>
        <w:shd w:val="clear" w:color="auto" w:fill="FFFFFF"/>
        <w:spacing w:before="0" w:beforeAutospacing="0" w:after="0" w:afterAutospacing="0"/>
        <w:ind w:left="225"/>
        <w:jc w:val="both"/>
      </w:pPr>
      <w:r>
        <w:t xml:space="preserve">      Для выравнивания графика нагрузки потребителя особо важным является установление рационального режима работы энергоёмкого электрооборудования, к которому обычно относится большинство электротермических установок, сушильных и холодильных камер или теплообменников и др. С целью максимальной экономии электроэнергии для таких ЭП необходимо установить как режим является более экономичным – полное отключение с дополнительными расходами его пуска или их оставление в работе с дополнительными потерями на х.х. Если измерены расход электроэнергии на пуска оборудования W</w:t>
      </w:r>
      <w:r>
        <w:rPr>
          <w:vertAlign w:val="subscript"/>
        </w:rPr>
        <w:t>ПУСК</w:t>
      </w:r>
      <w:r>
        <w:t> и часовой расход электроэнергии на холостой ход Р</w:t>
      </w:r>
      <w:r>
        <w:rPr>
          <w:vertAlign w:val="subscript"/>
        </w:rPr>
        <w:t>Х.Х</w:t>
      </w:r>
      <w:r>
        <w:t>, то можно определить продолжительность кратковременного перерыва Т</w:t>
      </w:r>
      <w:r>
        <w:rPr>
          <w:vertAlign w:val="subscript"/>
        </w:rPr>
        <w:t>КР</w:t>
      </w:r>
      <w:r>
        <w:t>, при котором оба режима (отключения или х.х.) дают равные потери электроэнергии: (10.35)</w:t>
      </w:r>
    </w:p>
    <w:p w:rsidR="0010687C" w:rsidRDefault="0039514D">
      <w:pPr>
        <w:pStyle w:val="a9"/>
        <w:shd w:val="clear" w:color="auto" w:fill="FFFFFF"/>
        <w:spacing w:before="0" w:beforeAutospacing="0" w:after="0" w:afterAutospacing="0"/>
        <w:ind w:left="225"/>
        <w:jc w:val="both"/>
      </w:pPr>
      <w:r>
        <w:t xml:space="preserve">      Если длительность перерыва не превышает Т</w:t>
      </w:r>
      <w:r>
        <w:rPr>
          <w:vertAlign w:val="subscript"/>
        </w:rPr>
        <w:t>КР</w:t>
      </w:r>
      <w:r>
        <w:t>, то экономичнее оставлять оборудование на х.х. Если длительность перерыва больше Т</w:t>
      </w:r>
      <w:r>
        <w:rPr>
          <w:vertAlign w:val="subscript"/>
        </w:rPr>
        <w:t>КР</w:t>
      </w:r>
      <w:r>
        <w:t>, то экономичнее полностью отключать оборудование.</w:t>
      </w:r>
    </w:p>
    <w:p w:rsidR="0010687C" w:rsidRDefault="0039514D">
      <w:pPr>
        <w:pStyle w:val="a9"/>
        <w:shd w:val="clear" w:color="auto" w:fill="FFFFFF"/>
        <w:spacing w:before="0" w:beforeAutospacing="0" w:after="0" w:afterAutospacing="0"/>
        <w:ind w:left="225"/>
        <w:jc w:val="both"/>
      </w:pPr>
      <w:r>
        <w:t xml:space="preserve">     Стимулирующим фактором выравнивания графика нагрузки является оплата электроэнергии по двухставочному тарифу. Основная ставка, не зависящая от количества израсходованной электроэнергии, составляет плату за 1 кВт заявленной (договорной) максимальной мощности (нагрузки) в часы суточного максимума нагрузки энергосистемы или за 1 кВ·А присоединённой трансформаторной мощности, дополнительная ставка – за каждый киловатт-час, учтённый счётчиком.</w:t>
      </w:r>
    </w:p>
    <w:p w:rsidR="0010687C" w:rsidRDefault="0010687C">
      <w:pPr>
        <w:pStyle w:val="12"/>
        <w:jc w:val="both"/>
        <w:rPr>
          <w:b/>
          <w:kern w:val="36"/>
        </w:rPr>
      </w:pPr>
    </w:p>
    <w:p w:rsidR="0010687C" w:rsidRDefault="0039514D">
      <w:pPr>
        <w:pStyle w:val="12"/>
        <w:jc w:val="both"/>
        <w:rPr>
          <w:b/>
        </w:rPr>
      </w:pPr>
      <w:r>
        <w:rPr>
          <w:b/>
          <w:kern w:val="36"/>
        </w:rPr>
        <w:t xml:space="preserve">      ЛПЗ </w:t>
      </w:r>
      <w:r>
        <w:rPr>
          <w:b/>
        </w:rPr>
        <w:t>1.2.2. Нагрузки потребителей.</w:t>
      </w:r>
    </w:p>
    <w:p w:rsidR="0010687C" w:rsidRDefault="0039514D">
      <w:pPr>
        <w:pStyle w:val="a9"/>
        <w:shd w:val="clear" w:color="auto" w:fill="FFFFFF"/>
        <w:spacing w:before="0" w:beforeAutospacing="0" w:after="0" w:afterAutospacing="0"/>
        <w:jc w:val="both"/>
      </w:pPr>
      <w:r>
        <w:rPr>
          <w:b/>
          <w:bCs/>
        </w:rPr>
        <w:t xml:space="preserve">      Электрической нагрузкой</w:t>
      </w:r>
      <w:r>
        <w:t> какого-либо элемента сети называется мощность, которой нагружен данный элемент сети. Например, если по кабелю передается мощность 120 кВт, то нагрузка кабеля равна тоже 120 кВт. Точно так же можно говорить о нагрузке на шины подстанции или на трансформатор и т. д. Величина и характер электрической нагрузки зависят от потребителя электрической энергии, который может быть назван </w:t>
      </w:r>
      <w:r>
        <w:rPr>
          <w:b/>
          <w:bCs/>
        </w:rPr>
        <w:t>приемником электрической энергии</w:t>
      </w:r>
      <w:r>
        <w:t>.</w:t>
      </w:r>
    </w:p>
    <w:p w:rsidR="0010687C" w:rsidRDefault="0039514D">
      <w:pPr>
        <w:pStyle w:val="a9"/>
        <w:shd w:val="clear" w:color="auto" w:fill="FFFFFF"/>
        <w:spacing w:before="0" w:beforeAutospacing="0" w:after="0" w:afterAutospacing="0"/>
        <w:jc w:val="both"/>
      </w:pPr>
      <w:r>
        <w:t xml:space="preserve">      Наиболее распространенным и важным в производстве приемником является электродвигатель. Главными потребителями электрической энергии на промышленных предприятиях являются трехфазные двигатели переменного тока. Электрическая нагрузка электродвигателя определяется величиной и характером механической нагрузки. </w:t>
      </w:r>
    </w:p>
    <w:p w:rsidR="0010687C" w:rsidRDefault="0039514D">
      <w:pPr>
        <w:shd w:val="clear" w:color="auto" w:fill="FFFFFF"/>
        <w:jc w:val="both"/>
      </w:pP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fldChar w:fldCharType="begin"/>
      </w:r>
      <w:r>
        <w:instrText xml:space="preserve"> INCLUDEPICTURE  "http://electricalschool.info/uploads/posts/2015-01/1421942246_2.jpg" \* MERGEFORMATINET </w:instrText>
      </w:r>
      <w:r>
        <w:fldChar w:fldCharType="separate"/>
      </w:r>
      <w:r w:rsidR="003954AD">
        <w:fldChar w:fldCharType="begin"/>
      </w:r>
      <w:r w:rsidR="003954AD">
        <w:instrText xml:space="preserve"> INCLUDEPICTURE  "http://electricalschool.info/uploads/posts/2015-01/1421942246_2.jpg" \* MERGEFORMATINET </w:instrText>
      </w:r>
      <w:r w:rsidR="003954AD">
        <w:fldChar w:fldCharType="separate"/>
      </w:r>
      <w:r w:rsidR="00B469FF">
        <w:fldChar w:fldCharType="begin"/>
      </w:r>
      <w:r w:rsidR="00B469FF">
        <w:instrText xml:space="preserve"> </w:instrText>
      </w:r>
      <w:r w:rsidR="00B469FF">
        <w:instrText>INCLUDEPICTURE  "http://electricalschool.info/uploads/posts/2015-01/1421942246_2.jpg" \* MERGEFORMATINET</w:instrText>
      </w:r>
      <w:r w:rsidR="00B469FF">
        <w:instrText xml:space="preserve"> </w:instrText>
      </w:r>
      <w:r w:rsidR="00B469FF">
        <w:fldChar w:fldCharType="separate"/>
      </w:r>
      <w:r w:rsidR="00D9740A">
        <w:pict>
          <v:shape id="_x0000_i1039" type="#_x0000_t75" alt="асинхронный двигатель" style="width:268.85pt;height:144.9pt">
            <v:imagedata r:id="rId72" r:href="rId7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 xml:space="preserve">     Нагрузки необходимо покрывать от источника электрической энергии, которым является электрическая станция. Обычно между генератором и потребителем электрической энергии существует целый ряд элементов электрической сети. Например, если двигатели, приводящие в движение механизмы в цеху питаются от сети напряжением 380 В, то в цеху или около цеха должна быть расположена цеховая трансформаторная подстанция, на которой установлены силовые трансформаторы для питания цеховых установок (для покрытия цеховых нагрузок).</w:t>
      </w:r>
    </w:p>
    <w:p w:rsidR="0010687C" w:rsidRDefault="0039514D">
      <w:pPr>
        <w:pStyle w:val="a9"/>
        <w:shd w:val="clear" w:color="auto" w:fill="FFFFFF"/>
        <w:spacing w:before="0" w:beforeAutospacing="0" w:after="0" w:afterAutospacing="0"/>
        <w:jc w:val="both"/>
      </w:pPr>
      <w:r>
        <w:t xml:space="preserve">    Трансформаторы через кабели или воздушные провода питаются либо от более мощной подстанции, либо от промежуточного распределительного пункта высокого напряжения, или, что часто встречается на предприятиях, от тепловой электрической станции предприятия. Во всех случаях покрытие нагрузок осуществляется от генераторов электрической станции. При этом минимальное значение нагрузка имеет на конечном пункте, например в цехе.</w:t>
      </w:r>
    </w:p>
    <w:p w:rsidR="0010687C" w:rsidRDefault="0039514D">
      <w:pPr>
        <w:pStyle w:val="a9"/>
        <w:shd w:val="clear" w:color="auto" w:fill="FFFFFF"/>
        <w:spacing w:before="0" w:beforeAutospacing="0" w:after="0" w:afterAutospacing="0"/>
        <w:jc w:val="both"/>
      </w:pPr>
      <w:r>
        <w:t xml:space="preserve">    По мере приближения к источнику питания нагрузка растет за счет потерь энергии в передающих звеньях (в проводах, трансформаторах и т. д.). Наибольшего значения она достигает у источника питания - у генератора электрической станции.</w:t>
      </w:r>
    </w:p>
    <w:p w:rsidR="0010687C" w:rsidRDefault="0039514D">
      <w:pPr>
        <w:pStyle w:val="a9"/>
        <w:shd w:val="clear" w:color="auto" w:fill="FFFFFF"/>
        <w:spacing w:before="0" w:beforeAutospacing="0" w:after="0" w:afterAutospacing="0"/>
        <w:jc w:val="both"/>
      </w:pPr>
      <w:r>
        <w:t>Поскольку нагрузка измеряется в единицах мощности, она может быть активная Р</w:t>
      </w:r>
      <w:r>
        <w:rPr>
          <w:vertAlign w:val="subscript"/>
        </w:rPr>
        <w:t>кВт</w:t>
      </w:r>
      <w:r>
        <w:t>, реактивная Q</w:t>
      </w:r>
      <w:r>
        <w:rPr>
          <w:vertAlign w:val="subscript"/>
        </w:rPr>
        <w:t>кBap</w:t>
      </w:r>
      <w:r>
        <w:t> и полная </w:t>
      </w:r>
      <w:r>
        <w:rPr>
          <w:lang w:val="en-US"/>
        </w:rPr>
        <w:t>S</w:t>
      </w:r>
      <w:r>
        <w:t> = √(P</w:t>
      </w:r>
      <w:r>
        <w:rPr>
          <w:vertAlign w:val="superscript"/>
        </w:rPr>
        <w:t>2</w:t>
      </w:r>
      <w:r>
        <w:t> + Q</w:t>
      </w:r>
      <w:r>
        <w:rPr>
          <w:vertAlign w:val="superscript"/>
        </w:rPr>
        <w:t>2</w:t>
      </w:r>
      <w:r>
        <w:t>) кВА.</w:t>
      </w:r>
    </w:p>
    <w:p w:rsidR="0010687C" w:rsidRDefault="0039514D">
      <w:pPr>
        <w:pStyle w:val="a9"/>
        <w:shd w:val="clear" w:color="auto" w:fill="FFFFFF"/>
        <w:spacing w:before="0" w:beforeAutospacing="0" w:after="0" w:afterAutospacing="0"/>
        <w:jc w:val="both"/>
      </w:pPr>
      <w:r>
        <w:t xml:space="preserve">    Нагрузка также может быть выражена в единицах тока. Если, например, по линии протекает ток </w:t>
      </w:r>
      <w:r>
        <w:rPr>
          <w:lang w:val="en-US"/>
        </w:rPr>
        <w:t>I</w:t>
      </w:r>
      <w:r>
        <w:t> = 80 А, то эти 80 А являются нагрузкой линии. При прохождении тока по любому элементу установки выделяется тепло, в результате чего этот элемент (трансформатор, преобразователь, шины, кабели, провода и др.) нагревается.</w:t>
      </w:r>
    </w:p>
    <w:p w:rsidR="0010687C" w:rsidRDefault="0039514D">
      <w:pPr>
        <w:pStyle w:val="a9"/>
        <w:shd w:val="clear" w:color="auto" w:fill="FFFFFF"/>
        <w:spacing w:before="0" w:beforeAutospacing="0" w:after="0" w:afterAutospacing="0"/>
        <w:jc w:val="both"/>
      </w:pPr>
      <w:r>
        <w:t xml:space="preserve">    Допустимые мощности (нагрузки) на данные элементы электротехнической установки (машины, трансформаторы, аппараты, провода и др.) определяются величиной допустимой температуры. Ток, протекающий по проводам, помимо потерь мощности, вызывает потери напряжения, которые не должны превышать величин, регламентированных руководящими указаниями.</w:t>
      </w:r>
    </w:p>
    <w:p w:rsidR="0010687C" w:rsidRDefault="0039514D">
      <w:pPr>
        <w:pStyle w:val="a9"/>
        <w:shd w:val="clear" w:color="auto" w:fill="FFFFFF"/>
        <w:spacing w:before="0" w:beforeAutospacing="0" w:after="0" w:afterAutospacing="0"/>
        <w:jc w:val="both"/>
      </w:pPr>
      <w:r>
        <w:t xml:space="preserve">     В реальных установках нагрузка в виде тока или мощности не остается в течение суток неизменной, и поэтому в практику расчетов введены определенные термины и понятия различных видов нагрузок. </w:t>
      </w:r>
    </w:p>
    <w:p w:rsidR="0010687C" w:rsidRDefault="0039514D">
      <w:pPr>
        <w:pStyle w:val="a9"/>
        <w:shd w:val="clear" w:color="auto" w:fill="FFFFFF"/>
        <w:spacing w:before="0" w:beforeAutospacing="0" w:after="0" w:afterAutospacing="0"/>
        <w:jc w:val="both"/>
      </w:pPr>
      <w:r>
        <w:rPr>
          <w:b/>
          <w:bCs/>
        </w:rPr>
        <w:t xml:space="preserve">    Номинальная активная мощность электродвигателя</w:t>
      </w:r>
      <w:r>
        <w:t> - мощность, развиваемая двигателем на валу при номинальном напряжении и токе якоря (ротора).</w:t>
      </w:r>
    </w:p>
    <w:p w:rsidR="0010687C" w:rsidRDefault="0039514D">
      <w:pPr>
        <w:pStyle w:val="a9"/>
        <w:shd w:val="clear" w:color="auto" w:fill="FFFFFF"/>
        <w:spacing w:before="0" w:beforeAutospacing="0" w:after="0" w:afterAutospacing="0"/>
        <w:jc w:val="both"/>
      </w:pPr>
      <w:r>
        <w:rPr>
          <w:b/>
          <w:bCs/>
        </w:rPr>
        <w:t xml:space="preserve">    Номинальная мощность любого приемника</w:t>
      </w:r>
      <w:r>
        <w:t>, кроме электродвигателя это потребляемая им активная мощность Р</w:t>
      </w:r>
      <w:r>
        <w:rPr>
          <w:vertAlign w:val="subscript"/>
        </w:rPr>
        <w:t>н</w:t>
      </w:r>
      <w:r>
        <w:t> (кВт) или полная мощность </w:t>
      </w:r>
      <w:r>
        <w:rPr>
          <w:lang w:val="en-US"/>
        </w:rPr>
        <w:t>S</w:t>
      </w:r>
      <w:r>
        <w:rPr>
          <w:vertAlign w:val="subscript"/>
        </w:rPr>
        <w:t>н</w:t>
      </w:r>
      <w:r>
        <w:t> (кВА) при номинальном напряжении.</w:t>
      </w:r>
    </w:p>
    <w:p w:rsidR="0010687C" w:rsidRDefault="0039514D">
      <w:pPr>
        <w:pStyle w:val="a9"/>
        <w:shd w:val="clear" w:color="auto" w:fill="FFFFFF"/>
        <w:spacing w:before="0" w:beforeAutospacing="0" w:after="0" w:afterAutospacing="0"/>
        <w:jc w:val="both"/>
      </w:pPr>
      <w:r>
        <w:rPr>
          <w:b/>
          <w:bCs/>
        </w:rPr>
        <w:t xml:space="preserve">    Паспортная мощность Рпасп электроприемника в повторно-кратковременном режиме</w:t>
      </w:r>
      <w:r>
        <w:t> приводится к номинальной длительной мощности при ПВ = 100% по формуле </w:t>
      </w:r>
      <w:r>
        <w:rPr>
          <w:lang w:val="en-US"/>
        </w:rPr>
        <w:t>P</w:t>
      </w:r>
      <w:r>
        <w:rPr>
          <w:vertAlign w:val="subscript"/>
        </w:rPr>
        <w:t>н</w:t>
      </w:r>
      <w:r>
        <w:t> = </w:t>
      </w:r>
      <w:r>
        <w:rPr>
          <w:lang w:val="en-US"/>
        </w:rPr>
        <w:t>P</w:t>
      </w:r>
      <w:r>
        <w:rPr>
          <w:vertAlign w:val="subscript"/>
        </w:rPr>
        <w:t>пасп</w:t>
      </w:r>
      <w:r>
        <w:t>√ПВ</w:t>
      </w:r>
    </w:p>
    <w:p w:rsidR="0010687C" w:rsidRDefault="0039514D">
      <w:pPr>
        <w:pStyle w:val="a9"/>
        <w:shd w:val="clear" w:color="auto" w:fill="FFFFFF"/>
        <w:spacing w:before="0" w:beforeAutospacing="0" w:after="0" w:afterAutospacing="0"/>
        <w:jc w:val="both"/>
      </w:pPr>
      <w:r>
        <w:t xml:space="preserve">     При этом ПВ выражен в относительных единицах. Например, двигатель с паспортной мощностью Р</w:t>
      </w:r>
      <w:r>
        <w:rPr>
          <w:vertAlign w:val="subscript"/>
        </w:rPr>
        <w:t>пасп</w:t>
      </w:r>
      <w:r>
        <w:t> = 10 кВт при ПВ = 25%, приведенный к номинальной длительной мощности ПВ = 100%, будет иметь мощность </w:t>
      </w:r>
      <w:r>
        <w:rPr>
          <w:lang w:val="en-US"/>
        </w:rPr>
        <w:t>P</w:t>
      </w:r>
      <w:r>
        <w:rPr>
          <w:vertAlign w:val="subscript"/>
        </w:rPr>
        <w:t>н</w:t>
      </w:r>
      <w:r>
        <w:rPr>
          <w:lang w:val="en-US"/>
        </w:rPr>
        <w:t> </w:t>
      </w:r>
      <w:r>
        <w:t>= 10√25 = 5 кВт.</w:t>
      </w:r>
    </w:p>
    <w:p w:rsidR="0010687C" w:rsidRDefault="0039514D">
      <w:pPr>
        <w:pStyle w:val="a9"/>
        <w:shd w:val="clear" w:color="auto" w:fill="FFFFFF"/>
        <w:spacing w:before="0" w:beforeAutospacing="0" w:after="0" w:afterAutospacing="0"/>
        <w:jc w:val="both"/>
      </w:pPr>
      <w:r>
        <w:rPr>
          <w:b/>
          <w:bCs/>
        </w:rPr>
        <w:t xml:space="preserve">     Групповая номинальная мощность (установленная мощность)</w:t>
      </w:r>
      <w:r>
        <w:t> - сумма номинальных (паспортных) активных мощностей отдельных рабочих электродвигателей, приведенных к ПВ = 100%. Например, если Р</w:t>
      </w:r>
      <w:r>
        <w:rPr>
          <w:vertAlign w:val="subscript"/>
        </w:rPr>
        <w:t>н1</w:t>
      </w:r>
      <w:r>
        <w:t> = 2,8, Р</w:t>
      </w:r>
      <w:r>
        <w:rPr>
          <w:vertAlign w:val="subscript"/>
        </w:rPr>
        <w:t>н2</w:t>
      </w:r>
      <w:r>
        <w:t> = 7, Р</w:t>
      </w:r>
      <w:r>
        <w:rPr>
          <w:vertAlign w:val="subscript"/>
        </w:rPr>
        <w:t>н3</w:t>
      </w:r>
      <w:r>
        <w:t> = 20 кВт, Р</w:t>
      </w:r>
      <w:r>
        <w:rPr>
          <w:vertAlign w:val="subscript"/>
        </w:rPr>
        <w:t>4пасп</w:t>
      </w:r>
      <w:r>
        <w:t>= 10 кВт при ПВ = 25%, то </w:t>
      </w:r>
      <w:r>
        <w:rPr>
          <w:lang w:val="en-US"/>
        </w:rPr>
        <w:t>P</w:t>
      </w:r>
      <w:r>
        <w:rPr>
          <w:vertAlign w:val="subscript"/>
        </w:rPr>
        <w:t>н</w:t>
      </w:r>
      <w:r>
        <w:t> = 2,8 + 7 + 20 + 5 = 34,8 кВт.</w:t>
      </w:r>
    </w:p>
    <w:p w:rsidR="0010687C" w:rsidRDefault="0039514D">
      <w:pPr>
        <w:pStyle w:val="a9"/>
        <w:shd w:val="clear" w:color="auto" w:fill="FFFFFF"/>
        <w:spacing w:before="0" w:beforeAutospacing="0" w:after="0" w:afterAutospacing="0"/>
        <w:jc w:val="both"/>
      </w:pPr>
      <w:r>
        <w:rPr>
          <w:b/>
          <w:bCs/>
        </w:rPr>
        <w:t xml:space="preserve">    Расчетная, или максимальная активная, Рм, реактивная Qм и полная </w:t>
      </w:r>
      <w:r>
        <w:rPr>
          <w:b/>
          <w:bCs/>
          <w:lang w:val="en-US"/>
        </w:rPr>
        <w:t>S</w:t>
      </w:r>
      <w:r>
        <w:rPr>
          <w:b/>
          <w:bCs/>
        </w:rPr>
        <w:t>м мощность, а также максимальный ток</w:t>
      </w:r>
      <w:r>
        <w:rPr>
          <w:b/>
          <w:bCs/>
          <w:lang w:val="en-US"/>
        </w:rPr>
        <w:t> I</w:t>
      </w:r>
      <w:r>
        <w:rPr>
          <w:b/>
          <w:bCs/>
        </w:rPr>
        <w:t>м</w:t>
      </w:r>
      <w:r>
        <w:t> представляют собой наибольшие из средних величин мощностей и токов за определенный промежуток времени, измеряемый 30 мин. Вследствие этого расчетная максимальная мощность иначе называется получасовой или 30-минутной максимальной мощностью Рм = Р30. Соответственно, </w:t>
      </w:r>
      <w:r>
        <w:rPr>
          <w:lang w:val="en-US"/>
        </w:rPr>
        <w:t>I</w:t>
      </w:r>
      <w:r>
        <w:t>м=</w:t>
      </w:r>
      <w:r>
        <w:rPr>
          <w:lang w:val="en-US"/>
        </w:rPr>
        <w:t>I</w:t>
      </w:r>
      <w:r>
        <w:t>зо.</w:t>
      </w:r>
    </w:p>
    <w:p w:rsidR="0010687C" w:rsidRDefault="0039514D">
      <w:pPr>
        <w:pStyle w:val="a9"/>
        <w:shd w:val="clear" w:color="auto" w:fill="FFFFFF"/>
        <w:spacing w:before="0" w:beforeAutospacing="0" w:after="0" w:afterAutospacing="0"/>
        <w:jc w:val="both"/>
      </w:pPr>
      <w:r>
        <w:rPr>
          <w:b/>
          <w:bCs/>
        </w:rPr>
        <w:t xml:space="preserve">     Расчетный максимум тока </w:t>
      </w:r>
      <w:r>
        <w:rPr>
          <w:lang w:val="en-US"/>
        </w:rPr>
        <w:t>I</w:t>
      </w:r>
      <w:r>
        <w:t>м = </w:t>
      </w:r>
      <w:r>
        <w:rPr>
          <w:lang w:val="en-US"/>
        </w:rPr>
        <w:t>I</w:t>
      </w:r>
      <w:r>
        <w:t>30 =</w:t>
      </w:r>
      <w:r>
        <w:rPr>
          <w:lang w:val="en-US"/>
        </w:rPr>
        <w:t> </w:t>
      </w:r>
      <w:r>
        <w:t>√(</w:t>
      </w:r>
      <w:r>
        <w:rPr>
          <w:lang w:val="en-US"/>
        </w:rPr>
        <w:t>P</w:t>
      </w:r>
      <w:r>
        <w:rPr>
          <w:vertAlign w:val="subscript"/>
        </w:rPr>
        <w:t>м</w:t>
      </w:r>
      <w:r>
        <w:rPr>
          <w:vertAlign w:val="superscript"/>
        </w:rPr>
        <w:t>2</w:t>
      </w:r>
      <w:r>
        <w:t> + </w:t>
      </w:r>
      <w:r>
        <w:rPr>
          <w:lang w:val="en-US"/>
        </w:rPr>
        <w:t>Q</w:t>
      </w:r>
      <w:r>
        <w:rPr>
          <w:vertAlign w:val="subscript"/>
        </w:rPr>
        <w:t>м</w:t>
      </w:r>
      <w:r>
        <w:rPr>
          <w:vertAlign w:val="superscript"/>
        </w:rPr>
        <w:t>2</w:t>
      </w:r>
      <w:r>
        <w:t>)/(√3</w:t>
      </w:r>
      <w:r>
        <w:rPr>
          <w:lang w:val="en-US"/>
        </w:rPr>
        <w:t>U</w:t>
      </w:r>
      <w:r>
        <w:t>н) или </w:t>
      </w:r>
      <w:r>
        <w:rPr>
          <w:lang w:val="en-US"/>
        </w:rPr>
        <w:t>I</w:t>
      </w:r>
      <w:r>
        <w:t>м = </w:t>
      </w:r>
      <w:r>
        <w:rPr>
          <w:lang w:val="en-US"/>
        </w:rPr>
        <w:t>I</w:t>
      </w:r>
      <w:r>
        <w:t>30 =</w:t>
      </w:r>
      <w:r>
        <w:rPr>
          <w:lang w:val="en-US"/>
        </w:rPr>
        <w:t>P</w:t>
      </w:r>
      <w:r>
        <w:rPr>
          <w:vertAlign w:val="subscript"/>
        </w:rPr>
        <w:t>м</w:t>
      </w:r>
      <w:r>
        <w:t>/(√3</w:t>
      </w:r>
      <w:r>
        <w:rPr>
          <w:lang w:val="en-US"/>
        </w:rPr>
        <w:t>U</w:t>
      </w:r>
      <w:r>
        <w:rPr>
          <w:vertAlign w:val="subscript"/>
        </w:rPr>
        <w:t>н</w:t>
      </w:r>
      <w:r>
        <w:t>С</w:t>
      </w:r>
      <w:r>
        <w:rPr>
          <w:lang w:val="en-US"/>
        </w:rPr>
        <w:t>osφ</w:t>
      </w:r>
      <w:r>
        <w:t>), где С</w:t>
      </w:r>
      <w:r>
        <w:rPr>
          <w:lang w:val="en-US"/>
        </w:rPr>
        <w:t>osφ</w:t>
      </w:r>
      <w:r>
        <w:t> - средневзвешенное значения коэффициента мощности за расчетное время (30 мин.)</w:t>
      </w:r>
    </w:p>
    <w:p w:rsidR="0010687C" w:rsidRDefault="0039514D">
      <w:pPr>
        <w:pStyle w:val="12"/>
        <w:jc w:val="both"/>
      </w:pPr>
      <w:r>
        <w:t>Смотрите также: </w:t>
      </w:r>
      <w:hyperlink r:id="rId74" w:history="1">
        <w:r>
          <w:rPr>
            <w:rStyle w:val="ab"/>
            <w:color w:val="auto"/>
            <w:u w:val="none"/>
          </w:rPr>
          <w:t>Коэффициенты для расчета электрических нагрузок</w:t>
        </w:r>
      </w:hyperlink>
    </w:p>
    <w:p w:rsidR="0010687C" w:rsidRDefault="00B469FF">
      <w:pPr>
        <w:pStyle w:val="12"/>
        <w:jc w:val="both"/>
      </w:pPr>
      <w:hyperlink r:id="rId75" w:history="1">
        <w:r w:rsidR="0039514D">
          <w:rPr>
            <w:rStyle w:val="ab"/>
            <w:color w:val="auto"/>
            <w:u w:val="none"/>
          </w:rPr>
          <w:t>Определение расчетных нагрузок промышленных предприятий и сельских районов</w:t>
        </w:r>
      </w:hyperlink>
    </w:p>
    <w:p w:rsidR="0010687C" w:rsidRDefault="0039514D">
      <w:pPr>
        <w:pStyle w:val="a9"/>
        <w:shd w:val="clear" w:color="auto" w:fill="FFFFFF"/>
        <w:spacing w:before="0" w:beforeAutospacing="0" w:after="0" w:afterAutospacing="0"/>
        <w:jc w:val="both"/>
      </w:pPr>
      <w:r>
        <w:rPr>
          <w:b/>
          <w:bCs/>
        </w:rPr>
        <w:t xml:space="preserve">    Графиком электрических нагрузок </w:t>
      </w:r>
      <w:r>
        <w:t>принято называть графическое изображение расходуемой мощности за определенный отрезок времени. Различают суточный и годовой графики нагрузок. Суточный график показывает зависимость расходуемой мощности от времени в течение суток. По вертикали откладывается нагрузка (мощность), по горизонтали — часы суток. Годовой график определяет зависимость расходуемой мощности от времени в течение года.</w:t>
      </w:r>
    </w:p>
    <w:p w:rsidR="0010687C" w:rsidRDefault="0039514D">
      <w:pPr>
        <w:pStyle w:val="a9"/>
        <w:shd w:val="clear" w:color="auto" w:fill="FFFFFF"/>
        <w:spacing w:before="0" w:beforeAutospacing="0" w:after="0" w:afterAutospacing="0"/>
        <w:jc w:val="both"/>
      </w:pPr>
      <w:r>
        <w:t xml:space="preserve">    По своей форме графики электрических нагрузок для различных производств и потребителей сильно отличаются друг от друга.</w:t>
      </w:r>
    </w:p>
    <w:p w:rsidR="0010687C" w:rsidRDefault="0039514D">
      <w:pPr>
        <w:pStyle w:val="a9"/>
        <w:shd w:val="clear" w:color="auto" w:fill="FFFFFF"/>
        <w:spacing w:before="0" w:beforeAutospacing="0" w:after="0" w:afterAutospacing="0"/>
        <w:jc w:val="both"/>
      </w:pPr>
      <w:r>
        <w:t xml:space="preserve">   Необходимо различать графики: цеховых нагрузок и нагрузок на шинах главного распределительного устройства собственной электростанции или подстанции. Эти два графика отличаются друг от друга прежде всего по абсолютным величинам почасовых нагрузок, а также по своему виду.</w:t>
      </w:r>
    </w:p>
    <w:p w:rsidR="0010687C" w:rsidRDefault="0039514D">
      <w:pPr>
        <w:pStyle w:val="a9"/>
        <w:shd w:val="clear" w:color="auto" w:fill="FFFFFF"/>
        <w:spacing w:before="0" w:beforeAutospacing="0" w:after="0" w:afterAutospacing="0"/>
        <w:jc w:val="both"/>
      </w:pPr>
      <w:r>
        <w:t xml:space="preserve">   График на шинах электростанции (ГРУ) получается путём суммирования нагрузок по всем цехам предприятия и прочим потребителям, включая и внешних потребителей. При этом к цеховым нагрузкам следует прибавить потери мощности в цеховых трансформаторах и проводах, подводящих к трансформаторам. Вполне естественно, что на шинах ГРУ мощность значительно превышает мощность каждой отдельно взятой подстанции.</w:t>
      </w:r>
    </w:p>
    <w:p w:rsidR="0010687C" w:rsidRDefault="0010687C">
      <w:pPr>
        <w:jc w:val="both"/>
        <w:rPr>
          <w:b/>
        </w:rPr>
      </w:pPr>
    </w:p>
    <w:p w:rsidR="0010687C" w:rsidRDefault="0039514D">
      <w:pPr>
        <w:jc w:val="both"/>
        <w:rPr>
          <w:b/>
        </w:rPr>
      </w:pPr>
      <w:r>
        <w:rPr>
          <w:b/>
        </w:rPr>
        <w:t xml:space="preserve">           ЛПЗ 1.2.2. Нагрузки потребителей.</w:t>
      </w:r>
    </w:p>
    <w:p w:rsidR="0010687C" w:rsidRDefault="0039514D">
      <w:pPr>
        <w:ind w:firstLine="480"/>
        <w:jc w:val="both"/>
      </w:pPr>
      <w:r>
        <w:t>1. Цель работы</w:t>
      </w:r>
    </w:p>
    <w:p w:rsidR="0010687C" w:rsidRDefault="0039514D">
      <w:pPr>
        <w:ind w:firstLine="480"/>
        <w:jc w:val="both"/>
      </w:pPr>
      <w:r>
        <w:t>Проанализировать режимы работы симметричного и несимметричного потребителей электрической энергии в трехфазной цепи при соединении "звездой" при наличии и отсутствии нейтрального провода. Научиться строить векторные диаграммы напряжений и токов трехфазной цепи.</w:t>
      </w:r>
    </w:p>
    <w:p w:rsidR="0010687C" w:rsidRDefault="0039514D">
      <w:pPr>
        <w:ind w:firstLine="480"/>
        <w:jc w:val="both"/>
      </w:pPr>
      <w:r>
        <w:t>2. Описание виртуальной лабораторной установки</w:t>
      </w:r>
    </w:p>
    <w:p w:rsidR="0010687C" w:rsidRDefault="0039514D">
      <w:pPr>
        <w:ind w:firstLine="480"/>
        <w:jc w:val="both"/>
      </w:pPr>
      <w:r>
        <w:t>Лабораторная работа связана с изучением симметричной и несимметричной нагрузок, соединенных звездой, с нейтральным проводом и без него (8 опытов). Схема электрическая принципиальная приведена ниже. Для измерения мощности, напряжения и тока в фазах, используется комплект измерительных приборов PW1, PV1, PA1, который необходимо переключать между фазами вручную. Соответствующий переключатель имеется в приведенной рядом со схемой форме. Та же форма используется для программирования наличия или отсутствия нейтрального провода в схеме. Для подобных опытов автоматически реконфигурируется "Панель измерительных приборов" (отображается либо амперметр PA2, либо вольтметр PV2).</w:t>
      </w:r>
    </w:p>
    <w:p w:rsidR="0010687C" w:rsidRDefault="0039514D">
      <w:pPr>
        <w:ind w:firstLine="480"/>
        <w:jc w:val="both"/>
      </w:pPr>
      <w:r>
        <w:t>3. Расчетное задание</w:t>
      </w:r>
    </w:p>
    <w:p w:rsidR="0010687C" w:rsidRDefault="0039514D">
      <w:pPr>
        <w:ind w:firstLine="480"/>
        <w:jc w:val="both"/>
      </w:pPr>
      <w:r>
        <w:t>Произвести расчет напряжений, токов и мощностей трехфазной цепи при соединении потребителей звездой для следующих режимов: а) симметричный режим с нейтральным проводом и без него; б) обрыв фазы при симметричном режиме с нейтральным проводом; в) обрыв фазы при симметричном режиме без нейтрального провода; г) несимметричный режим с неоднородной нагрузкой и нейтральным проводом; д) несимметричный режим с неоднородной нагрузкой без нейтрального провода; е) обрыв фазы несимметричного режима с нейтральным проводом; ж) обрыв фазы несимметричного режима без нейтрального провода. Варианты исходных данных приведены в табл. 1. Сценарий расчетов — ниже. Линейные напряжения сети 220 В.</w:t>
      </w:r>
    </w:p>
    <w:p w:rsidR="0010687C" w:rsidRDefault="0010687C">
      <w:pPr>
        <w:ind w:firstLine="480"/>
        <w:jc w:val="both"/>
      </w:pPr>
    </w:p>
    <w:tbl>
      <w:tblPr>
        <w:tblW w:w="938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3961"/>
        <w:gridCol w:w="1668"/>
        <w:gridCol w:w="626"/>
        <w:gridCol w:w="626"/>
        <w:gridCol w:w="626"/>
        <w:gridCol w:w="626"/>
        <w:gridCol w:w="626"/>
        <w:gridCol w:w="626"/>
      </w:tblGrid>
      <w:tr w:rsidR="0010687C">
        <w:tc>
          <w:tcPr>
            <w:tcW w:w="9385" w:type="dxa"/>
            <w:gridSpan w:val="8"/>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Таблица 1</w:t>
            </w:r>
          </w:p>
        </w:tc>
      </w:tr>
      <w:tr w:rsidR="0010687C">
        <w:tc>
          <w:tcPr>
            <w:tcW w:w="5629" w:type="dxa"/>
            <w:gridSpan w:val="2"/>
            <w:tcBorders>
              <w:top w:val="outset" w:sz="6" w:space="0" w:color="auto"/>
              <w:left w:val="outset" w:sz="6" w:space="0" w:color="auto"/>
              <w:bottom w:val="outset" w:sz="6" w:space="0" w:color="auto"/>
              <w:right w:val="outset" w:sz="6" w:space="0" w:color="auto"/>
            </w:tcBorders>
            <w:vAlign w:val="center"/>
          </w:tcPr>
          <w:p w:rsidR="0010687C" w:rsidRDefault="0010687C">
            <w:pPr>
              <w:jc w:val="both"/>
              <w:rPr>
                <w:sz w:val="20"/>
                <w:szCs w:val="20"/>
              </w:rPr>
            </w:pPr>
          </w:p>
        </w:tc>
        <w:tc>
          <w:tcPr>
            <w:tcW w:w="3756" w:type="dxa"/>
            <w:gridSpan w:val="6"/>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Вариант</w:t>
            </w:r>
          </w:p>
        </w:tc>
      </w:tr>
      <w:tr w:rsidR="0010687C">
        <w:tc>
          <w:tcPr>
            <w:tcW w:w="5629" w:type="dxa"/>
            <w:gridSpan w:val="2"/>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Режим работы</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1</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3</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4</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5</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6</w:t>
            </w:r>
          </w:p>
        </w:tc>
      </w:tr>
      <w:tr w:rsidR="0010687C">
        <w:tc>
          <w:tcPr>
            <w:tcW w:w="3961"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Симметричная нагрузка</w:t>
            </w:r>
          </w:p>
        </w:tc>
        <w:tc>
          <w:tcPr>
            <w:tcW w:w="166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Rф, [Ом]</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200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250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350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200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250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350</w:t>
            </w:r>
          </w:p>
        </w:tc>
      </w:tr>
      <w:tr w:rsidR="0010687C">
        <w:tc>
          <w:tcPr>
            <w:tcW w:w="3961"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Несимметричная</w:t>
            </w:r>
            <w:r>
              <w:rPr>
                <w:sz w:val="20"/>
                <w:szCs w:val="20"/>
              </w:rPr>
              <w:br/>
              <w:t>неоднородная</w:t>
            </w:r>
            <w:r>
              <w:rPr>
                <w:sz w:val="20"/>
                <w:szCs w:val="20"/>
              </w:rPr>
              <w:br/>
              <w:t>нагрузка</w:t>
            </w:r>
          </w:p>
        </w:tc>
        <w:tc>
          <w:tcPr>
            <w:tcW w:w="166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Ra, [Ом]</w:t>
            </w:r>
            <w:r>
              <w:rPr>
                <w:sz w:val="20"/>
                <w:szCs w:val="20"/>
              </w:rPr>
              <w:br/>
              <w:t>Сa, [мкФ]</w:t>
            </w:r>
            <w:r>
              <w:rPr>
                <w:sz w:val="20"/>
                <w:szCs w:val="20"/>
              </w:rPr>
              <w:br/>
              <w:t>Rb, [Ом]</w:t>
            </w:r>
            <w:r>
              <w:rPr>
                <w:sz w:val="20"/>
                <w:szCs w:val="20"/>
              </w:rPr>
              <w:br/>
              <w:t>Сb, [мкФ]</w:t>
            </w:r>
            <w:r>
              <w:rPr>
                <w:sz w:val="20"/>
                <w:szCs w:val="20"/>
              </w:rPr>
              <w:br/>
              <w:t>Rc, [Ом]</w:t>
            </w:r>
            <w:r>
              <w:rPr>
                <w:sz w:val="20"/>
                <w:szCs w:val="20"/>
              </w:rPr>
              <w:br/>
              <w:t>Сc, [мкФ]</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350</w:t>
            </w:r>
            <w:r>
              <w:rPr>
                <w:sz w:val="20"/>
                <w:szCs w:val="20"/>
              </w:rPr>
              <w:br/>
              <w:t>-</w:t>
            </w:r>
            <w:r>
              <w:rPr>
                <w:sz w:val="20"/>
                <w:szCs w:val="20"/>
              </w:rPr>
              <w:br/>
              <w:t>350</w:t>
            </w:r>
            <w:r>
              <w:rPr>
                <w:sz w:val="20"/>
                <w:szCs w:val="20"/>
              </w:rPr>
              <w:br/>
              <w:t>-</w:t>
            </w:r>
            <w:r>
              <w:rPr>
                <w:sz w:val="20"/>
                <w:szCs w:val="20"/>
              </w:rPr>
              <w:br/>
              <w:t>250</w:t>
            </w:r>
            <w:r>
              <w:rPr>
                <w:sz w:val="20"/>
                <w:szCs w:val="20"/>
              </w:rPr>
              <w:br/>
              <w:t>10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250</w:t>
            </w:r>
            <w:r>
              <w:rPr>
                <w:sz w:val="20"/>
                <w:szCs w:val="20"/>
              </w:rPr>
              <w:br/>
              <w:t>-</w:t>
            </w:r>
            <w:r>
              <w:rPr>
                <w:sz w:val="20"/>
                <w:szCs w:val="20"/>
              </w:rPr>
              <w:br/>
              <w:t>100</w:t>
            </w:r>
            <w:r>
              <w:rPr>
                <w:sz w:val="20"/>
                <w:szCs w:val="20"/>
              </w:rPr>
              <w:br/>
              <w:t>10</w:t>
            </w:r>
            <w:r>
              <w:rPr>
                <w:sz w:val="20"/>
                <w:szCs w:val="20"/>
              </w:rPr>
              <w:br/>
              <w:t>350</w:t>
            </w:r>
            <w:r>
              <w:rPr>
                <w:sz w:val="20"/>
                <w:szCs w:val="20"/>
              </w:rPr>
              <w:br/>
              <w:t>-</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150</w:t>
            </w:r>
            <w:r>
              <w:rPr>
                <w:sz w:val="20"/>
                <w:szCs w:val="20"/>
              </w:rPr>
              <w:br/>
              <w:t>20</w:t>
            </w:r>
            <w:r>
              <w:rPr>
                <w:sz w:val="20"/>
                <w:szCs w:val="20"/>
              </w:rPr>
              <w:br/>
              <w:t>350</w:t>
            </w:r>
            <w:r>
              <w:rPr>
                <w:sz w:val="20"/>
                <w:szCs w:val="20"/>
              </w:rPr>
              <w:br/>
              <w:t>-</w:t>
            </w:r>
            <w:r>
              <w:rPr>
                <w:sz w:val="20"/>
                <w:szCs w:val="20"/>
              </w:rPr>
              <w:br/>
              <w:t>200</w:t>
            </w:r>
            <w:r>
              <w:rPr>
                <w:sz w:val="20"/>
                <w:szCs w:val="20"/>
              </w:rPr>
              <w:br/>
              <w:t>-</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250</w:t>
            </w:r>
            <w:r>
              <w:rPr>
                <w:sz w:val="20"/>
                <w:szCs w:val="20"/>
              </w:rPr>
              <w:br/>
              <w:t>-</w:t>
            </w:r>
            <w:r>
              <w:rPr>
                <w:sz w:val="20"/>
                <w:szCs w:val="20"/>
              </w:rPr>
              <w:br/>
              <w:t>350</w:t>
            </w:r>
            <w:r>
              <w:rPr>
                <w:sz w:val="20"/>
                <w:szCs w:val="20"/>
              </w:rPr>
              <w:br/>
              <w:t>-</w:t>
            </w:r>
            <w:r>
              <w:rPr>
                <w:sz w:val="20"/>
                <w:szCs w:val="20"/>
              </w:rPr>
              <w:br/>
              <w:t>200</w:t>
            </w:r>
            <w:r>
              <w:rPr>
                <w:sz w:val="20"/>
                <w:szCs w:val="20"/>
              </w:rPr>
              <w:br/>
              <w:t>30</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200</w:t>
            </w:r>
            <w:r>
              <w:rPr>
                <w:sz w:val="20"/>
                <w:szCs w:val="20"/>
              </w:rPr>
              <w:br/>
              <w:t>20</w:t>
            </w:r>
            <w:r>
              <w:rPr>
                <w:sz w:val="20"/>
                <w:szCs w:val="20"/>
              </w:rPr>
              <w:br/>
              <w:t>250</w:t>
            </w:r>
            <w:r>
              <w:rPr>
                <w:sz w:val="20"/>
                <w:szCs w:val="20"/>
              </w:rPr>
              <w:br/>
              <w:t>-</w:t>
            </w:r>
            <w:r>
              <w:rPr>
                <w:sz w:val="20"/>
                <w:szCs w:val="20"/>
              </w:rPr>
              <w:br/>
              <w:t>250</w:t>
            </w:r>
            <w:r>
              <w:rPr>
                <w:sz w:val="20"/>
                <w:szCs w:val="20"/>
              </w:rPr>
              <w:br/>
              <w:t>-</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350</w:t>
            </w:r>
            <w:r>
              <w:rPr>
                <w:sz w:val="20"/>
                <w:szCs w:val="20"/>
              </w:rPr>
              <w:br/>
              <w:t>-</w:t>
            </w:r>
            <w:r>
              <w:rPr>
                <w:sz w:val="20"/>
                <w:szCs w:val="20"/>
              </w:rPr>
              <w:br/>
              <w:t>150</w:t>
            </w:r>
            <w:r>
              <w:rPr>
                <w:sz w:val="20"/>
                <w:szCs w:val="20"/>
              </w:rPr>
              <w:br/>
              <w:t>30</w:t>
            </w:r>
            <w:r>
              <w:rPr>
                <w:sz w:val="20"/>
                <w:szCs w:val="20"/>
              </w:rPr>
              <w:br/>
              <w:t>250</w:t>
            </w:r>
            <w:r>
              <w:rPr>
                <w:sz w:val="20"/>
                <w:szCs w:val="20"/>
              </w:rPr>
              <w:br/>
              <w:t>-</w:t>
            </w:r>
          </w:p>
        </w:tc>
      </w:tr>
      <w:tr w:rsidR="0010687C">
        <w:tc>
          <w:tcPr>
            <w:tcW w:w="5629" w:type="dxa"/>
            <w:gridSpan w:val="2"/>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Отключена фаза</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A</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B</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A</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B</w:t>
            </w:r>
          </w:p>
        </w:tc>
        <w:tc>
          <w:tcPr>
            <w:tcW w:w="626"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w:t>
            </w:r>
          </w:p>
        </w:tc>
      </w:tr>
    </w:tbl>
    <w:p w:rsidR="0010687C" w:rsidRDefault="0039514D">
      <w:pPr>
        <w:ind w:firstLine="480"/>
        <w:jc w:val="both"/>
      </w:pPr>
      <w:r>
        <w:t>3.1. Составить расчетную схему замещения трехфазного потребителя, соединенного звездой, в соответствии с вариантами исходных данных (табл. 1).</w:t>
      </w:r>
    </w:p>
    <w:p w:rsidR="0010687C" w:rsidRDefault="0039514D">
      <w:pPr>
        <w:ind w:firstLine="480"/>
        <w:jc w:val="both"/>
      </w:pPr>
      <w:r>
        <w:t>3.2. Записать соотношения между линейными и фазными напряжениями; определить напряжения фаз потребителя (Ua , Ub, Uc) в каждом расчетном режиме.</w:t>
      </w:r>
    </w:p>
    <w:p w:rsidR="0010687C" w:rsidRDefault="0039514D">
      <w:pPr>
        <w:ind w:firstLine="480"/>
        <w:jc w:val="both"/>
      </w:pPr>
      <w:r>
        <w:t>3.3. Рассчитать токи в фазах для указанных выше режимов. При расчете токов в фазах для режимов "г, д, е, ж" предварительно необходимо рассчитать величину сопротивления в фазе с емкостной нагрузкой и сдвиг по фазе между током и напряжением.</w:t>
      </w:r>
    </w:p>
    <w:p w:rsidR="0010687C" w:rsidRDefault="0039514D">
      <w:pPr>
        <w:ind w:firstLine="480"/>
        <w:jc w:val="both"/>
      </w:pPr>
      <w:r>
        <w:t>3.4. По результатам расчетов построить векторные диаграммы напряжений и токов для всех рассчитанных режимов цепи.</w:t>
      </w:r>
    </w:p>
    <w:p w:rsidR="0010687C" w:rsidRDefault="0039514D">
      <w:pPr>
        <w:ind w:firstLine="480"/>
        <w:jc w:val="both"/>
      </w:pPr>
      <w:r>
        <w:t>3.5. Записать уравнения для определения тока в нейтральном проводе. Определить его по векторной диаграмме путем векторного суммирования фазных токов.</w:t>
      </w:r>
    </w:p>
    <w:p w:rsidR="0010687C" w:rsidRDefault="0039514D">
      <w:pPr>
        <w:pBdr>
          <w:bottom w:val="single" w:sz="6" w:space="1" w:color="auto"/>
        </w:pBdr>
        <w:jc w:val="both"/>
        <w:rPr>
          <w:vanish/>
        </w:rPr>
      </w:pPr>
      <w:r>
        <w:rPr>
          <w:vanish/>
        </w:rPr>
        <w:t>Начало формы</w:t>
      </w:r>
    </w:p>
    <w:p w:rsidR="0010687C" w:rsidRDefault="0039514D">
      <w:pPr>
        <w:pBdr>
          <w:top w:val="single" w:sz="6" w:space="1" w:color="auto"/>
        </w:pBdr>
        <w:jc w:val="both"/>
        <w:rPr>
          <w:vanish/>
        </w:rPr>
      </w:pPr>
      <w:r>
        <w:rPr>
          <w:vanish/>
        </w:rPr>
        <w:t>Конец формы</w:t>
      </w:r>
    </w:p>
    <w:p w:rsidR="0010687C" w:rsidRDefault="0039514D">
      <w:pPr>
        <w:jc w:val="both"/>
      </w:pPr>
      <w:r>
        <w:t>4. Экспериментальная часть</w:t>
      </w:r>
    </w:p>
    <w:p w:rsidR="0010687C" w:rsidRDefault="0039514D">
      <w:pPr>
        <w:ind w:firstLine="480"/>
        <w:jc w:val="both"/>
      </w:pPr>
      <w:r>
        <w:t>В соответствии с программой исследований (табл. 2), выполнить восемь серий опытов. Сопротивления фаз нагрузки (Za, Zb, Zc) устанавливать по варианту см. табл. 1. Четырехпроводная цепь будет при наличии нейтрального провода (ключ в схеме замкнут), трехпроводная - при его отсутствии (ключ разомкнут). Неоднородность несимметричной нагрузки обеспечивается добавлением последовательно включаемого конденсатора в одну из фаз нагрузи. Все требуемые настройки программируются в форме, расположенной левее схемы.</w:t>
      </w:r>
    </w:p>
    <w:tbl>
      <w:tblPr>
        <w:tblW w:w="938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938"/>
        <w:gridCol w:w="844"/>
        <w:gridCol w:w="844"/>
        <w:gridCol w:w="844"/>
        <w:gridCol w:w="845"/>
        <w:gridCol w:w="845"/>
        <w:gridCol w:w="845"/>
        <w:gridCol w:w="845"/>
        <w:gridCol w:w="845"/>
        <w:gridCol w:w="845"/>
        <w:gridCol w:w="845"/>
      </w:tblGrid>
      <w:tr w:rsidR="0010687C">
        <w:tc>
          <w:tcPr>
            <w:tcW w:w="9385" w:type="dxa"/>
            <w:gridSpan w:val="11"/>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Таблица 2</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10687C">
            <w:pPr>
              <w:jc w:val="both"/>
              <w:rPr>
                <w:sz w:val="20"/>
                <w:szCs w:val="20"/>
              </w:rPr>
            </w:pPr>
          </w:p>
        </w:tc>
        <w:tc>
          <w:tcPr>
            <w:tcW w:w="4222" w:type="dxa"/>
            <w:gridSpan w:val="5"/>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Четырехпроводная цепь</w:t>
            </w:r>
          </w:p>
        </w:tc>
        <w:tc>
          <w:tcPr>
            <w:tcW w:w="4225" w:type="dxa"/>
            <w:gridSpan w:val="5"/>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Трехпроводная цепь</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Фаза</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U</w:t>
            </w:r>
            <w:r>
              <w:rPr>
                <w:sz w:val="20"/>
                <w:szCs w:val="20"/>
                <w:vertAlign w:val="subscript"/>
              </w:rPr>
              <w:t>ф</w:t>
            </w:r>
            <w:r>
              <w:rPr>
                <w:sz w:val="20"/>
                <w:szCs w:val="20"/>
              </w:rPr>
              <w:t>, В</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I</w:t>
            </w:r>
            <w:r>
              <w:rPr>
                <w:sz w:val="20"/>
                <w:szCs w:val="20"/>
                <w:vertAlign w:val="subscript"/>
              </w:rPr>
              <w:t>ф</w:t>
            </w:r>
            <w:r>
              <w:rPr>
                <w:sz w:val="20"/>
                <w:szCs w:val="20"/>
              </w:rPr>
              <w:t>, А</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P</w:t>
            </w:r>
            <w:r>
              <w:rPr>
                <w:sz w:val="20"/>
                <w:szCs w:val="20"/>
                <w:vertAlign w:val="subscript"/>
              </w:rPr>
              <w:t>ф</w:t>
            </w:r>
            <w:r>
              <w:rPr>
                <w:sz w:val="20"/>
                <w:szCs w:val="20"/>
              </w:rPr>
              <w:t>, Вт</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I</w:t>
            </w:r>
            <w:r>
              <w:rPr>
                <w:sz w:val="20"/>
                <w:szCs w:val="20"/>
                <w:vertAlign w:val="subscript"/>
              </w:rPr>
              <w:t>N</w:t>
            </w:r>
            <w:r>
              <w:rPr>
                <w:sz w:val="20"/>
                <w:szCs w:val="20"/>
              </w:rPr>
              <w:t>, А</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cos φ</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U</w:t>
            </w:r>
            <w:r>
              <w:rPr>
                <w:sz w:val="20"/>
                <w:szCs w:val="20"/>
                <w:vertAlign w:val="subscript"/>
              </w:rPr>
              <w:t>ф</w:t>
            </w:r>
            <w:r>
              <w:rPr>
                <w:sz w:val="20"/>
                <w:szCs w:val="20"/>
              </w:rPr>
              <w:t>, В</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I</w:t>
            </w:r>
            <w:r>
              <w:rPr>
                <w:sz w:val="20"/>
                <w:szCs w:val="20"/>
                <w:vertAlign w:val="subscript"/>
              </w:rPr>
              <w:t>ф</w:t>
            </w:r>
            <w:r>
              <w:rPr>
                <w:sz w:val="20"/>
                <w:szCs w:val="20"/>
              </w:rPr>
              <w:t>, А</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P</w:t>
            </w:r>
            <w:r>
              <w:rPr>
                <w:sz w:val="20"/>
                <w:szCs w:val="20"/>
                <w:vertAlign w:val="subscript"/>
              </w:rPr>
              <w:t>ф</w:t>
            </w:r>
            <w:r>
              <w:rPr>
                <w:sz w:val="20"/>
                <w:szCs w:val="20"/>
              </w:rPr>
              <w:t>, Вт</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U</w:t>
            </w:r>
            <w:r>
              <w:rPr>
                <w:sz w:val="20"/>
                <w:szCs w:val="20"/>
                <w:vertAlign w:val="subscript"/>
              </w:rPr>
              <w:t>nN</w:t>
            </w:r>
            <w:r>
              <w:rPr>
                <w:sz w:val="20"/>
                <w:szCs w:val="20"/>
              </w:rPr>
              <w:t>, А</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cos φ</w:t>
            </w:r>
          </w:p>
        </w:tc>
      </w:tr>
      <w:tr w:rsidR="0010687C">
        <w:tc>
          <w:tcPr>
            <w:tcW w:w="9385" w:type="dxa"/>
            <w:gridSpan w:val="11"/>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Симметричная нагрузка</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a</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b</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5" w:type="dxa"/>
            <w:gridSpan w:val="11"/>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Обрыв фазы при симметричной нагрузке</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a</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b</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5" w:type="dxa"/>
            <w:gridSpan w:val="11"/>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Несимметричная неоднородная нагрузка</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a</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b</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5" w:type="dxa"/>
            <w:gridSpan w:val="11"/>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Обрыв фазы при несимметричной неоднородной нагрузке</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a</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b</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r w:rsidR="0010687C">
        <w:tc>
          <w:tcPr>
            <w:tcW w:w="938"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c</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4"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c>
          <w:tcPr>
            <w:tcW w:w="845" w:type="dxa"/>
            <w:tcBorders>
              <w:top w:val="outset" w:sz="6" w:space="0" w:color="auto"/>
              <w:left w:val="outset" w:sz="6" w:space="0" w:color="auto"/>
              <w:bottom w:val="outset" w:sz="6" w:space="0" w:color="auto"/>
              <w:right w:val="outset" w:sz="6" w:space="0" w:color="auto"/>
            </w:tcBorders>
            <w:vAlign w:val="center"/>
          </w:tcPr>
          <w:p w:rsidR="0010687C" w:rsidRDefault="0039514D">
            <w:pPr>
              <w:jc w:val="both"/>
              <w:rPr>
                <w:sz w:val="20"/>
                <w:szCs w:val="20"/>
              </w:rPr>
            </w:pPr>
            <w:r>
              <w:rPr>
                <w:sz w:val="20"/>
                <w:szCs w:val="20"/>
              </w:rPr>
              <w:t> </w:t>
            </w:r>
          </w:p>
        </w:tc>
      </w:tr>
    </w:tbl>
    <w:p w:rsidR="0010687C" w:rsidRDefault="0039514D">
      <w:pPr>
        <w:ind w:firstLine="480"/>
        <w:jc w:val="both"/>
      </w:pPr>
      <w:r>
        <w:t>5. Обработка результатов эксперимента</w:t>
      </w:r>
    </w:p>
    <w:p w:rsidR="0010687C" w:rsidRDefault="0039514D">
      <w:pPr>
        <w:ind w:firstLine="480"/>
        <w:jc w:val="both"/>
      </w:pPr>
      <w:r>
        <w:t>5.1. Для всех опытов (по данным измерений, табл. 2) рассчитать коэффициент мощности (cos φ фаз потребителя).</w:t>
      </w:r>
    </w:p>
    <w:p w:rsidR="0010687C" w:rsidRDefault="0039514D">
      <w:pPr>
        <w:ind w:firstLine="480"/>
        <w:jc w:val="both"/>
      </w:pPr>
      <w:r>
        <w:t>5.2. По результатам измерений (на четырех листах А4) построить восемь векторных диаграмм напряжений и токов (используя циркуль!). При построении диаграмм для режимов с неоднородной нагрузкой учесть, что в фазе с активно-емкостной нагрузкой ток опережает напряжение на некоторый угол, меньший, чем 90 градусов.</w:t>
      </w:r>
    </w:p>
    <w:p w:rsidR="0010687C" w:rsidRDefault="0039514D">
      <w:pPr>
        <w:ind w:firstLine="480"/>
        <w:jc w:val="both"/>
      </w:pPr>
      <w:r>
        <w:t>5.3. Для каждого опыта записать уравнение по первому закону Кирхгофа для нейтральной точки потребителя, и, путем соответствующих построений (на векторной диаграмме), убедиться в справедливости закона.</w:t>
      </w:r>
    </w:p>
    <w:p w:rsidR="0010687C" w:rsidRDefault="0039514D">
      <w:pPr>
        <w:ind w:firstLine="480"/>
        <w:jc w:val="both"/>
      </w:pPr>
      <w:r>
        <w:t>5.4. Идентифицировать физические величины соответствующие приведенным осциллограммам. В рассуждениях рекомендуется опираться на эксперименты. Можно манипулировать коммутацией элементов схемы или их параметрами (точки подключения каналов осциллографа неизменны). Допустимо привлекать теоретические положения.</w:t>
      </w:r>
    </w:p>
    <w:p w:rsidR="0010687C" w:rsidRDefault="0039514D">
      <w:pPr>
        <w:ind w:firstLine="480"/>
        <w:jc w:val="both"/>
      </w:pPr>
      <w:r>
        <w:t>6. Контрольные вопросы (должны быть отражены в выводах)</w:t>
      </w:r>
    </w:p>
    <w:p w:rsidR="0010687C" w:rsidRDefault="0039514D">
      <w:pPr>
        <w:ind w:firstLine="480"/>
        <w:jc w:val="both"/>
      </w:pPr>
      <w:r>
        <w:t>6.1. Произвести сравнение результатов опытов для симметричной нагрузки и сделать вывод о рациональном подключении ее к сети (трехпроводная или четырехпроводная цепь).</w:t>
      </w:r>
    </w:p>
    <w:p w:rsidR="0010687C" w:rsidRDefault="0039514D">
      <w:pPr>
        <w:ind w:firstLine="480"/>
        <w:jc w:val="both"/>
      </w:pPr>
      <w:r>
        <w:t>6.2. Произвести сравнение результатов опытов для несимметричной нагрузки и обосновать необходимость применения нейтрального провода (обрыв фазы является несимметричной нагрузкой).</w:t>
      </w:r>
    </w:p>
    <w:p w:rsidR="0010687C" w:rsidRDefault="0039514D">
      <w:pPr>
        <w:ind w:firstLine="480"/>
        <w:jc w:val="both"/>
      </w:pPr>
      <w:r>
        <w:t>6.3. Почему в нейтральный провод ни когда не устанавливают предохранители (что произойдет, если одна из фазных нагрузок закоротит и этот предохранитель сгорит)?</w:t>
      </w:r>
    </w:p>
    <w:p w:rsidR="0010687C" w:rsidRDefault="0010687C">
      <w:pPr>
        <w:ind w:firstLine="480"/>
        <w:jc w:val="both"/>
      </w:pPr>
    </w:p>
    <w:p w:rsidR="0010687C" w:rsidRDefault="00B469FF">
      <w:pPr>
        <w:ind w:firstLine="480"/>
        <w:jc w:val="both"/>
      </w:pPr>
      <w:hyperlink r:id="rId76" w:history="1">
        <w:r w:rsidR="0039514D">
          <w:rPr>
            <w:rStyle w:val="ab"/>
            <w:color w:val="auto"/>
          </w:rPr>
          <w:t>http://model.exponenta.ru/electro/lr_04.htm</w:t>
        </w:r>
      </w:hyperlink>
    </w:p>
    <w:p w:rsidR="0010687C" w:rsidRDefault="0010687C">
      <w:pPr>
        <w:pStyle w:val="12"/>
        <w:jc w:val="both"/>
      </w:pPr>
    </w:p>
    <w:p w:rsidR="0010687C" w:rsidRDefault="0039514D">
      <w:pPr>
        <w:pStyle w:val="12"/>
        <w:jc w:val="both"/>
        <w:rPr>
          <w:b/>
        </w:rPr>
      </w:pPr>
      <w:r>
        <w:rPr>
          <w:b/>
        </w:rPr>
        <w:t>1.2.3. Падения и потери напряжения в сетях.</w:t>
      </w:r>
    </w:p>
    <w:p w:rsidR="0010687C" w:rsidRDefault="0039514D">
      <w:pPr>
        <w:pStyle w:val="a9"/>
        <w:shd w:val="clear" w:color="auto" w:fill="FFFFFF"/>
        <w:spacing w:before="0" w:beforeAutospacing="0" w:after="0" w:afterAutospacing="0"/>
        <w:jc w:val="both"/>
      </w:pPr>
      <w:r>
        <w:t xml:space="preserve">    В нагруженных линиях и трансформаторах появляются падения и потери напряжения.</w:t>
      </w:r>
    </w:p>
    <w:p w:rsidR="0010687C" w:rsidRDefault="0039514D">
      <w:pPr>
        <w:pStyle w:val="a9"/>
        <w:shd w:val="clear" w:color="auto" w:fill="FFFFFF"/>
        <w:spacing w:before="0" w:beforeAutospacing="0" w:after="0" w:afterAutospacing="0"/>
        <w:jc w:val="both"/>
      </w:pPr>
      <w:r>
        <w:t>Рассмотрим линию с нагрузкой в конце. Согласно упрощенной ( без учета проводимости на землю) векторной диаграммы этой линии (рис. 1.12.), можно записать:</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fldChar w:fldCharType="begin"/>
      </w:r>
      <w:r>
        <w:instrText xml:space="preserve"> INCLUDEPICTURE  "http://literaturki.net/images/sistemy kachestva elektroenergii/image088.gif" \* MERGEFORMATINET </w:instrText>
      </w:r>
      <w:r>
        <w:fldChar w:fldCharType="separate"/>
      </w:r>
      <w:r w:rsidR="003954AD">
        <w:fldChar w:fldCharType="begin"/>
      </w:r>
      <w:r w:rsidR="003954AD">
        <w:instrText xml:space="preserve"> INCLUDEPICTURE  "http://literaturki.net/images/sistemy kachestva elektroenergii/image088.gif" \* MERGEFORMATINET </w:instrText>
      </w:r>
      <w:r w:rsidR="003954AD">
        <w:fldChar w:fldCharType="separate"/>
      </w:r>
      <w:r w:rsidR="00B469FF">
        <w:fldChar w:fldCharType="begin"/>
      </w:r>
      <w:r w:rsidR="00B469FF">
        <w:instrText xml:space="preserve"> </w:instrText>
      </w:r>
      <w:r w:rsidR="00B469FF">
        <w:instrText>INCLUDEPICTURE  "http://liter</w:instrText>
      </w:r>
      <w:r w:rsidR="00B469FF">
        <w:instrText>aturki.net/images/sistemy kachestva elektroenergii/image088.gif" \* MERGEFORMATINET</w:instrText>
      </w:r>
      <w:r w:rsidR="00B469FF">
        <w:instrText xml:space="preserve"> </w:instrText>
      </w:r>
      <w:r w:rsidR="00B469FF">
        <w:fldChar w:fldCharType="separate"/>
      </w:r>
      <w:r w:rsidR="00D9740A">
        <w:pict>
          <v:shape id="_x0000_i1040" type="#_x0000_t75" style="width:277.05pt;height:27.35pt">
            <v:imagedata r:id="rId77" r:href="rId7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fldChar w:fldCharType="begin"/>
      </w:r>
      <w:r>
        <w:instrText xml:space="preserve"> INCLUDEPICTURE  "http://literaturki.net/images/sistemy kachestva elektroenergii/image002.gif" \* MERGEFORMATINET </w:instrText>
      </w:r>
      <w:r>
        <w:fldChar w:fldCharType="separate"/>
      </w:r>
      <w:r w:rsidR="003954AD">
        <w:fldChar w:fldCharType="begin"/>
      </w:r>
      <w:r w:rsidR="003954AD">
        <w:instrText xml:space="preserve"> INCLUDEPICTURE  "http://literaturki.net/images/sistemy kachestva elektroenergii/image002.gif" \* MERGEFORMATINET </w:instrText>
      </w:r>
      <w:r w:rsidR="003954AD">
        <w:fldChar w:fldCharType="separate"/>
      </w:r>
      <w:r w:rsidR="00B469FF">
        <w:fldChar w:fldCharType="begin"/>
      </w:r>
      <w:r w:rsidR="00B469FF">
        <w:instrText xml:space="preserve"> </w:instrText>
      </w:r>
      <w:r w:rsidR="00B469FF">
        <w:instrText>INCLUDEPICTURE  "http://literaturki.net</w:instrText>
      </w:r>
      <w:r w:rsidR="00B469FF">
        <w:instrText>/images/sistemy kachestva elektroenergii/image002.gif" \* MERGEFORMATINET</w:instrText>
      </w:r>
      <w:r w:rsidR="00B469FF">
        <w:instrText xml:space="preserve"> </w:instrText>
      </w:r>
      <w:r w:rsidR="00B469FF">
        <w:fldChar w:fldCharType="separate"/>
      </w:r>
      <w:r w:rsidR="00D9740A">
        <w:pict>
          <v:shape id="_x0000_i1041" type="#_x0000_t75" style="width:469.35pt;height:170.45pt">
            <v:imagedata r:id="rId79" r:href="rId8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 </w:t>
      </w:r>
    </w:p>
    <w:p w:rsidR="0010687C" w:rsidRDefault="0039514D">
      <w:pPr>
        <w:pStyle w:val="a9"/>
        <w:shd w:val="clear" w:color="auto" w:fill="FFFFFF"/>
        <w:spacing w:before="0" w:beforeAutospacing="0" w:after="0" w:afterAutospacing="0"/>
        <w:jc w:val="both"/>
      </w:pPr>
      <w:r>
        <w:t>Рис. 1.12. Векторная диаграмма линии</w:t>
      </w:r>
    </w:p>
    <w:p w:rsidR="0010687C" w:rsidRDefault="0039514D">
      <w:pPr>
        <w:pStyle w:val="a9"/>
        <w:shd w:val="clear" w:color="auto" w:fill="FFFFFF"/>
        <w:spacing w:before="0" w:beforeAutospacing="0" w:after="0" w:afterAutospacing="0"/>
        <w:jc w:val="both"/>
      </w:pPr>
      <w:r>
        <w:t>Геометрическое различие напряжений в начале и в конце линии называется </w:t>
      </w:r>
      <w:r>
        <w:rPr>
          <w:rStyle w:val="aa"/>
          <w:b/>
          <w:bCs/>
        </w:rPr>
        <w:t>падением напряжения</w:t>
      </w:r>
      <w:r>
        <w:t>, а составные ΔUпд и ΔUпоп – соответственно продольной и поперечной составляющими падения напряжения. Арифметическое различие напряжений в начале и в конце линии называется </w:t>
      </w:r>
      <w:r>
        <w:rPr>
          <w:rStyle w:val="aa"/>
          <w:b/>
          <w:bCs/>
        </w:rPr>
        <w:t>потерей напряжения</w:t>
      </w:r>
      <w:r>
        <w:t>. Из векторной диаграммы выходит:</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fldChar w:fldCharType="begin"/>
      </w:r>
      <w:r>
        <w:instrText xml:space="preserve"> INCLUDEPICTURE  "http://literaturki.net/images/sistemy kachestva elektroenergii/image100.gif" \* MERGEFORMATINET </w:instrText>
      </w:r>
      <w:r>
        <w:fldChar w:fldCharType="separate"/>
      </w:r>
      <w:r w:rsidR="003954AD">
        <w:fldChar w:fldCharType="begin"/>
      </w:r>
      <w:r w:rsidR="003954AD">
        <w:instrText xml:space="preserve"> INCLUDEPICTURE  "http://literaturki.net/images/sistemy kachestva elektroenergii/image100.gif"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elektroenergii/image100.gif" \* MERGEFORMATINET</w:instrText>
      </w:r>
      <w:r w:rsidR="00B469FF">
        <w:instrText xml:space="preserve"> </w:instrText>
      </w:r>
      <w:r w:rsidR="00B469FF">
        <w:fldChar w:fldCharType="separate"/>
      </w:r>
      <w:r w:rsidR="00D9740A">
        <w:pict>
          <v:shape id="_x0000_i1042" type="#_x0000_t75" style="width:88.4pt;height:26.45pt">
            <v:imagedata r:id="rId81" r:href="rId8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Потребителя интересует обычно не падение или потеря напряжения, а устойчивое отклонение, (:</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fldChar w:fldCharType="begin"/>
      </w:r>
      <w:r>
        <w:instrText xml:space="preserve"> INCLUDEPICTURE  "http://literaturki.net/images/sistemy kachestva elektroenergii/image101.gif" \* MERGEFORMATINET </w:instrText>
      </w:r>
      <w:r>
        <w:fldChar w:fldCharType="separate"/>
      </w:r>
      <w:r w:rsidR="003954AD">
        <w:fldChar w:fldCharType="begin"/>
      </w:r>
      <w:r w:rsidR="003954AD">
        <w:instrText xml:space="preserve"> INCLUDEPICTURE  "http://literaturki.net/images/sistemy kachestva elektroenergii/image101.gif"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elektroenergii/image101.gif" \* MERGEFORMATINET</w:instrText>
      </w:r>
      <w:r w:rsidR="00B469FF">
        <w:instrText xml:space="preserve"> </w:instrText>
      </w:r>
      <w:r w:rsidR="00B469FF">
        <w:fldChar w:fldCharType="separate"/>
      </w:r>
      <w:r w:rsidR="00D9740A">
        <w:pict>
          <v:shape id="_x0000_i1043" type="#_x0000_t75" style="width:106.65pt;height:34.65pt">
            <v:imagedata r:id="rId83" r:href="rId8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Из векторной диаграммы черт 1.12 выходит</w:t>
      </w:r>
    </w:p>
    <w:p w:rsidR="0010687C" w:rsidRDefault="0039514D">
      <w:pPr>
        <w:pStyle w:val="a9"/>
        <w:shd w:val="clear" w:color="auto" w:fill="FFFFFF"/>
        <w:spacing w:before="0" w:beforeAutospacing="0" w:after="0" w:afterAutospacing="0"/>
        <w:jc w:val="both"/>
      </w:pPr>
      <w:r>
        <w:t> </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fldChar w:fldCharType="begin"/>
      </w:r>
      <w:r>
        <w:instrText xml:space="preserve"> INCLUDEPICTURE  "http://literaturki.net/images/sistemy kachestva elektroenergii/image102.gif" \* MERGEFORMATINET </w:instrText>
      </w:r>
      <w:r>
        <w:fldChar w:fldCharType="separate"/>
      </w:r>
      <w:r w:rsidR="003954AD">
        <w:fldChar w:fldCharType="begin"/>
      </w:r>
      <w:r w:rsidR="003954AD">
        <w:instrText xml:space="preserve"> INCLUDEPICTURE  "http://literaturki.net/images/sistemy kachestva elektroenergii/image102.gif"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elektroenergii/image102.gif</w:instrText>
      </w:r>
      <w:r w:rsidR="00B469FF">
        <w:instrText>" \* MERGEFORMATINET</w:instrText>
      </w:r>
      <w:r w:rsidR="00B469FF">
        <w:instrText xml:space="preserve"> </w:instrText>
      </w:r>
      <w:r w:rsidR="00B469FF">
        <w:fldChar w:fldCharType="separate"/>
      </w:r>
      <w:r w:rsidR="00D9740A">
        <w:pict>
          <v:shape id="_x0000_i1044" type="#_x0000_t75" style="width:158.6pt;height:23.7pt">
            <v:imagedata r:id="rId85" r:href="rId8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jc w:val="both"/>
      </w:pPr>
      <w:r>
        <w:t>Поскольку</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fldChar w:fldCharType="begin"/>
      </w:r>
      <w:r>
        <w:instrText xml:space="preserve"> INCLUDEPICTURE  "http://literaturki.net/images/sistemy kachestva elektroenergii/image103.gif" \* MERGEFORMATINET </w:instrText>
      </w:r>
      <w:r>
        <w:fldChar w:fldCharType="separate"/>
      </w:r>
      <w:r w:rsidR="003954AD">
        <w:fldChar w:fldCharType="begin"/>
      </w:r>
      <w:r w:rsidR="003954AD">
        <w:instrText xml:space="preserve"> INCLUDEPICTURE  "http://literaturki.net/images/sistemy kachestva elektroenergii/image103.gif"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elektroenergii/image103.gif" \* MERGEFORMATINET</w:instrText>
      </w:r>
      <w:r w:rsidR="00B469FF">
        <w:instrText xml:space="preserve"> </w:instrText>
      </w:r>
      <w:r w:rsidR="00B469FF">
        <w:fldChar w:fldCharType="separate"/>
      </w:r>
      <w:r w:rsidR="00D9740A">
        <w:pict>
          <v:shape id="_x0000_i1045" type="#_x0000_t75" style="width:211.45pt;height:33.7pt">
            <v:imagedata r:id="rId87" r:href="rId8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jc w:val="both"/>
      </w:pPr>
      <w:r>
        <w:t> </w:t>
      </w:r>
    </w:p>
    <w:p w:rsidR="0010687C" w:rsidRDefault="0010687C">
      <w:pPr>
        <w:pStyle w:val="a9"/>
        <w:shd w:val="clear" w:color="auto" w:fill="FFFFFF"/>
        <w:spacing w:before="0" w:beforeAutospacing="0" w:after="0" w:afterAutospacing="0"/>
        <w:jc w:val="both"/>
      </w:pPr>
    </w:p>
    <w:p w:rsidR="0010687C" w:rsidRDefault="0039514D">
      <w:pPr>
        <w:pStyle w:val="a9"/>
        <w:shd w:val="clear" w:color="auto" w:fill="FFFFFF"/>
        <w:spacing w:before="0" w:beforeAutospacing="0" w:after="0" w:afterAutospacing="0"/>
        <w:jc w:val="both"/>
      </w:pPr>
      <w:r>
        <w:t>тогда</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fldChar w:fldCharType="begin"/>
      </w:r>
      <w:r>
        <w:instrText xml:space="preserve"> INCLUDEPICTURE  "http://literaturki.net/images/sistemy kachestva elektroenergii/image104.gif" \* MERGEFORMATINET </w:instrText>
      </w:r>
      <w:r>
        <w:fldChar w:fldCharType="separate"/>
      </w:r>
      <w:r w:rsidR="003954AD">
        <w:fldChar w:fldCharType="begin"/>
      </w:r>
      <w:r w:rsidR="003954AD">
        <w:instrText xml:space="preserve"> INCLUDEPICTURE  "http://literaturki.net/images/sistemy kachestva elektroenergii/image104.gif"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elektroenergii/image104.gif" \* MERGEFORMATINET</w:instrText>
      </w:r>
      <w:r w:rsidR="00B469FF">
        <w:instrText xml:space="preserve"> </w:instrText>
      </w:r>
      <w:r w:rsidR="00B469FF">
        <w:fldChar w:fldCharType="separate"/>
      </w:r>
      <w:r w:rsidR="00D9740A">
        <w:pict>
          <v:shape id="_x0000_i1046" type="#_x0000_t75" style="width:149.45pt;height:31pt">
            <v:imagedata r:id="rId89" r:href="rId9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jc w:val="both"/>
      </w:pPr>
      <w:r>
        <w:t> Аналогично</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fldChar w:fldCharType="begin"/>
      </w:r>
      <w:r>
        <w:instrText xml:space="preserve"> INCLUDEPICTURE  "http://literaturki.net/images/sistemy kachestva elektroenergii/image105.gif" \* MERGEFORMATINET </w:instrText>
      </w:r>
      <w:r>
        <w:fldChar w:fldCharType="separate"/>
      </w:r>
      <w:r w:rsidR="003954AD">
        <w:fldChar w:fldCharType="begin"/>
      </w:r>
      <w:r w:rsidR="003954AD">
        <w:instrText xml:space="preserve"> INCLUDEPICTURE  "http://literaturki.net/images/sistemy kachestva elektroenergii/image105.gif"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elektroenergii/image105.gif" \* MERGEFORMATINET</w:instrText>
      </w:r>
      <w:r w:rsidR="00B469FF">
        <w:instrText xml:space="preserve"> </w:instrText>
      </w:r>
      <w:r w:rsidR="00B469FF">
        <w:fldChar w:fldCharType="separate"/>
      </w:r>
      <w:r w:rsidR="00D9740A">
        <w:pict>
          <v:shape id="_x0000_i1047" type="#_x0000_t75" style="width:215.1pt;height:33.7pt">
            <v:imagedata r:id="rId91" r:href="rId9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и</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fldChar w:fldCharType="begin"/>
      </w:r>
      <w:r>
        <w:instrText xml:space="preserve"> INCLUDEPICTURE  "http://literaturki.net/images/sistemy kachestva elektroenergii/image106.gif" \* MERGEFORMATINET </w:instrText>
      </w:r>
      <w:r>
        <w:fldChar w:fldCharType="separate"/>
      </w:r>
      <w:r w:rsidR="003954AD">
        <w:fldChar w:fldCharType="begin"/>
      </w:r>
      <w:r w:rsidR="003954AD">
        <w:instrText xml:space="preserve"> INCLUDEPICTURE  "http://literaturki.net/images/sistemy kachestva elektroenergii/image106.gif"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elektroenergii/image106.gif" \* MERGEFORMATINET</w:instrText>
      </w:r>
      <w:r w:rsidR="00B469FF">
        <w:instrText xml:space="preserve"> </w:instrText>
      </w:r>
      <w:r w:rsidR="00B469FF">
        <w:fldChar w:fldCharType="separate"/>
      </w:r>
      <w:r w:rsidR="00D9740A">
        <w:pict>
          <v:shape id="_x0000_i1048" type="#_x0000_t75" style="width:155.85pt;height:31pt">
            <v:imagedata r:id="rId93" r:href="rId9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jc w:val="both"/>
      </w:pPr>
      <w:r>
        <w:t>Для снижения потерь напряжения принципиально возможные следующие пути : увеличение напряжения U или уменьшение P, Q, R, X. Реально возможно влиять только на смену U и Q и частично, например путем расщепления проводов, на смену Х, так как для воздушных линий</w:t>
      </w:r>
    </w:p>
    <w:p w:rsidR="0010687C" w:rsidRDefault="0039514D">
      <w:pPr>
        <w:pStyle w:val="a9"/>
        <w:shd w:val="clear" w:color="auto" w:fill="FFFFFF"/>
        <w:spacing w:before="0" w:beforeAutospacing="0" w:after="0" w:afterAutospacing="0"/>
        <w:jc w:val="both"/>
      </w:pPr>
      <w:r>
        <w:fldChar w:fldCharType="begin"/>
      </w:r>
      <w:r>
        <w:instrText xml:space="preserve"> INCLUDEPICTURE "http://literaturki.net/images/sistemy%20kachestva%20elektroenergii/image107.gif"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fldChar w:fldCharType="begin"/>
      </w:r>
      <w:r>
        <w:instrText xml:space="preserve"> INCLUDEPICTURE  "http://literaturki.net/images/sistemy kachestva elektroenergii/image107.gif" \* MERGEFORMATINET </w:instrText>
      </w:r>
      <w:r>
        <w:fldChar w:fldCharType="separate"/>
      </w:r>
      <w:r w:rsidR="003954AD">
        <w:fldChar w:fldCharType="begin"/>
      </w:r>
      <w:r w:rsidR="003954AD">
        <w:instrText xml:space="preserve"> INCLUDEPICTURE  "http://literaturki.net/images/sistemy kachestva elektroenergii/image107.gif" \* MERGEFORMATINET </w:instrText>
      </w:r>
      <w:r w:rsidR="003954AD">
        <w:fldChar w:fldCharType="separate"/>
      </w:r>
      <w:r w:rsidR="00B469FF">
        <w:fldChar w:fldCharType="begin"/>
      </w:r>
      <w:r w:rsidR="00B469FF">
        <w:instrText xml:space="preserve"> </w:instrText>
      </w:r>
      <w:r w:rsidR="00B469FF">
        <w:instrText>INCLUDEPICTURE  "http://literaturki.net/images/sistemy kachestva elektroenergii/image107.gif" \* MERGEFORMATINET</w:instrText>
      </w:r>
      <w:r w:rsidR="00B469FF">
        <w:instrText xml:space="preserve"> </w:instrText>
      </w:r>
      <w:r w:rsidR="00B469FF">
        <w:fldChar w:fldCharType="separate"/>
      </w:r>
      <w:r w:rsidR="00D9740A">
        <w:pict>
          <v:shape id="_x0000_i1049" type="#_x0000_t75" style="width:86.6pt;height:36.45pt">
            <v:imagedata r:id="rId95" r:href="rId9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jc w:val="both"/>
      </w:pPr>
      <w:r>
        <w:t>где D</w:t>
      </w:r>
      <w:r>
        <w:rPr>
          <w:vertAlign w:val="subscript"/>
        </w:rPr>
        <w:t>сер</w:t>
      </w:r>
      <w:r>
        <w:t> – среднее геометрическое расстояние между проводами фаз; re – эквивалентный радиус провода.</w:t>
      </w:r>
    </w:p>
    <w:p w:rsidR="0010687C" w:rsidRDefault="0039514D">
      <w:pPr>
        <w:pStyle w:val="a9"/>
        <w:shd w:val="clear" w:color="auto" w:fill="FFFFFF"/>
        <w:spacing w:before="0" w:beforeAutospacing="0" w:after="0" w:afterAutospacing="0"/>
        <w:jc w:val="both"/>
      </w:pPr>
      <w:r>
        <w:t>Снижение потерь напряжения возможно также достичь путем продольной компенсации реактивного сопротивления линии.</w:t>
      </w:r>
    </w:p>
    <w:p w:rsidR="0010687C" w:rsidRDefault="0039514D">
      <w:pPr>
        <w:pStyle w:val="a9"/>
        <w:shd w:val="clear" w:color="auto" w:fill="FFFFFF"/>
        <w:spacing w:before="0" w:beforeAutospacing="0" w:after="0" w:afterAutospacing="0"/>
        <w:jc w:val="both"/>
      </w:pPr>
      <w:r>
        <w:t xml:space="preserve">     Нужно отметить, что при малых перерезах проводов при расчетов DU</w:t>
      </w:r>
      <w:r>
        <w:rPr>
          <w:vertAlign w:val="subscript"/>
        </w:rPr>
        <w:t>nд</w:t>
      </w:r>
      <w:r>
        <w:t> определяющими есть член PR, а при больших – QХ. При значительных перерезах проводов дополнительное увеличение перереза не может дать заметного снижения DU</w:t>
      </w:r>
      <w:r>
        <w:rPr>
          <w:vertAlign w:val="subscript"/>
        </w:rPr>
        <w:t>nд</w:t>
      </w:r>
      <w:r>
        <w:t>.</w:t>
      </w:r>
    </w:p>
    <w:p w:rsidR="0010687C" w:rsidRDefault="0010687C">
      <w:pPr>
        <w:pStyle w:val="a9"/>
        <w:shd w:val="clear" w:color="auto" w:fill="FFFFFF"/>
        <w:spacing w:before="0" w:beforeAutospacing="0" w:after="0" w:afterAutospacing="0"/>
        <w:jc w:val="both"/>
        <w:rPr>
          <w:b/>
          <w:lang w:val="ky-KG"/>
        </w:rPr>
      </w:pPr>
    </w:p>
    <w:p w:rsidR="0010687C" w:rsidRDefault="0039514D">
      <w:pPr>
        <w:pStyle w:val="a9"/>
        <w:shd w:val="clear" w:color="auto" w:fill="FFFFFF"/>
        <w:spacing w:before="0" w:beforeAutospacing="0" w:after="0" w:afterAutospacing="0"/>
        <w:jc w:val="both"/>
        <w:rPr>
          <w:b/>
        </w:rPr>
      </w:pPr>
      <w:r>
        <w:rPr>
          <w:b/>
          <w:lang w:val="ky-KG"/>
        </w:rPr>
        <w:t xml:space="preserve">    ЛПЗ </w:t>
      </w:r>
      <w:r>
        <w:rPr>
          <w:b/>
        </w:rPr>
        <w:t>1.2.4. Потери мощности и энергии в электрических сетях.</w:t>
      </w:r>
    </w:p>
    <w:p w:rsidR="0010687C" w:rsidRDefault="0039514D">
      <w:pPr>
        <w:pStyle w:val="a9"/>
        <w:shd w:val="clear" w:color="auto" w:fill="FFFFFF"/>
        <w:spacing w:before="0" w:beforeAutospacing="0" w:after="0" w:afterAutospacing="0"/>
        <w:jc w:val="both"/>
        <w:textAlignment w:val="baseline"/>
      </w:pPr>
      <w:r>
        <w:t>При передаче электрической энергии от генераторов электростанций до потребителя около 12-18% всей вырабатываемой электроэнергии теряется в проводниках воздушных и кабельных линий, а также в обмотках и стальных сердечниках силовых трансформаторов.</w:t>
      </w:r>
    </w:p>
    <w:p w:rsidR="0010687C" w:rsidRDefault="0039514D">
      <w:pPr>
        <w:pStyle w:val="a9"/>
        <w:shd w:val="clear" w:color="auto" w:fill="FFFFFF"/>
        <w:spacing w:before="0" w:beforeAutospacing="0" w:after="0" w:afterAutospacing="0"/>
        <w:jc w:val="both"/>
        <w:textAlignment w:val="baseline"/>
      </w:pPr>
      <w:r>
        <w:t>При проектировании нужно стремиться к уменьшению потерь электроэнергии на всех участках энергосистемы, поскольку потери электроэнергии ведут к увеличению мощности электростанций, что в свою очередь влияет на стоимость электроэнергии.</w:t>
      </w:r>
    </w:p>
    <w:p w:rsidR="0010687C" w:rsidRDefault="0039514D">
      <w:pPr>
        <w:pStyle w:val="a9"/>
        <w:shd w:val="clear" w:color="auto" w:fill="FFFFFF"/>
        <w:spacing w:before="0" w:beforeAutospacing="0" w:after="0" w:afterAutospacing="0"/>
        <w:jc w:val="both"/>
        <w:textAlignment w:val="baseline"/>
      </w:pPr>
      <w:r>
        <w:t>В сетях до 10кВ потери мощности в основном обусловлены нагревом проводов от действия тока.</w:t>
      </w:r>
    </w:p>
    <w:p w:rsidR="0010687C" w:rsidRDefault="0039514D">
      <w:pPr>
        <w:pStyle w:val="a9"/>
        <w:shd w:val="clear" w:color="auto" w:fill="FFFFFF"/>
        <w:spacing w:before="0" w:beforeAutospacing="0" w:after="0" w:afterAutospacing="0" w:line="336" w:lineRule="atLeast"/>
        <w:jc w:val="both"/>
        <w:textAlignment w:val="baseline"/>
      </w:pPr>
      <w:r>
        <w:rPr>
          <w:rStyle w:val="ac"/>
        </w:rPr>
        <w:t>Потери мощности в линии.</w:t>
      </w:r>
    </w:p>
    <w:p w:rsidR="0010687C" w:rsidRDefault="0039514D">
      <w:pPr>
        <w:pStyle w:val="a9"/>
        <w:shd w:val="clear" w:color="auto" w:fill="FFFFFF"/>
        <w:spacing w:before="0" w:beforeAutospacing="0" w:after="0" w:afterAutospacing="0" w:line="336" w:lineRule="atLeast"/>
        <w:jc w:val="both"/>
        <w:textAlignment w:val="baseline"/>
      </w:pPr>
      <w:r>
        <w:t>Потери активной мощности (кВт) и потери реактивной мощности  (кВАр) можно найти по следующим формулам:</w:t>
      </w:r>
    </w:p>
    <w:p w:rsidR="0010687C" w:rsidRDefault="0039514D">
      <w:pPr>
        <w:shd w:val="clear" w:color="auto" w:fill="F3F3F3"/>
        <w:jc w:val="both"/>
        <w:textAlignment w:val="baseline"/>
      </w:pP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fldChar w:fldCharType="begin"/>
      </w:r>
      <w:r>
        <w:instrText xml:space="preserve"> INCLUDEPICTURE  "http://220blog.ru/wp-content/uploads/2013/01/pm.jpg" \* MERGEFORMATINET </w:instrText>
      </w:r>
      <w:r>
        <w:fldChar w:fldCharType="separate"/>
      </w:r>
      <w:r w:rsidR="003954AD">
        <w:fldChar w:fldCharType="begin"/>
      </w:r>
      <w:r w:rsidR="003954AD">
        <w:instrText xml:space="preserve"> INCLUDEPICTURE  "http://220blog.ru/wp-content/uploads/2013/01/pm.jpg" \* MERGEFORMATINET </w:instrText>
      </w:r>
      <w:r w:rsidR="003954AD">
        <w:fldChar w:fldCharType="separate"/>
      </w:r>
      <w:r w:rsidR="00B469FF">
        <w:fldChar w:fldCharType="begin"/>
      </w:r>
      <w:r w:rsidR="00B469FF">
        <w:instrText xml:space="preserve"> </w:instrText>
      </w:r>
      <w:r w:rsidR="00B469FF">
        <w:instrText>INCLUDEPICTURE  "http://2</w:instrText>
      </w:r>
      <w:r w:rsidR="00B469FF">
        <w:instrText>20blog.ru/wp-content/uploads/2013/01/pm.jpg" \* MERGEFORMATINET</w:instrText>
      </w:r>
      <w:r w:rsidR="00B469FF">
        <w:instrText xml:space="preserve"> </w:instrText>
      </w:r>
      <w:r w:rsidR="00B469FF">
        <w:fldChar w:fldCharType="separate"/>
      </w:r>
      <w:r w:rsidR="00D9740A">
        <w:pict>
          <v:shape id="_x0000_i1050" type="#_x0000_t75" alt="Формулы для расчета потери мощности в линии" style="width:412.85pt;height:120.3pt">
            <v:imagedata r:id="rId97" r:href="rId9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wp-caption-text"/>
        <w:shd w:val="clear" w:color="auto" w:fill="F3F3F3"/>
        <w:spacing w:before="0" w:beforeAutospacing="0" w:after="0" w:afterAutospacing="0" w:line="255" w:lineRule="atLeast"/>
        <w:jc w:val="both"/>
        <w:textAlignment w:val="baseline"/>
      </w:pPr>
      <w:r>
        <w:t>Формулы для расчета потери мощности в линии</w:t>
      </w:r>
    </w:p>
    <w:p w:rsidR="0010687C" w:rsidRDefault="0039514D">
      <w:pPr>
        <w:pStyle w:val="a9"/>
        <w:shd w:val="clear" w:color="auto" w:fill="FFFFFF"/>
        <w:spacing w:before="0" w:beforeAutospacing="0" w:after="0" w:afterAutospacing="0" w:line="336" w:lineRule="atLeast"/>
        <w:jc w:val="both"/>
        <w:textAlignment w:val="baseline"/>
      </w:pPr>
      <w:r>
        <w:t>где </w:t>
      </w:r>
      <w:r>
        <w:rPr>
          <w:rStyle w:val="aa"/>
        </w:rPr>
        <w:t>Iрасч </w:t>
      </w:r>
      <w:r>
        <w:t>– расчетный ток данного участка линии, А;</w:t>
      </w:r>
    </w:p>
    <w:p w:rsidR="0010687C" w:rsidRDefault="0039514D">
      <w:pPr>
        <w:pStyle w:val="a9"/>
        <w:shd w:val="clear" w:color="auto" w:fill="FFFFFF"/>
        <w:spacing w:before="0" w:beforeAutospacing="0" w:after="0" w:afterAutospacing="0" w:line="336" w:lineRule="atLeast"/>
        <w:jc w:val="both"/>
        <w:textAlignment w:val="baseline"/>
      </w:pPr>
      <w:r>
        <w:rPr>
          <w:rStyle w:val="aa"/>
        </w:rPr>
        <w:t>Rл</w:t>
      </w:r>
      <w:r>
        <w:t> – активное сопротивление линии, Ом.</w:t>
      </w:r>
    </w:p>
    <w:p w:rsidR="0010687C" w:rsidRDefault="0010687C">
      <w:pPr>
        <w:pStyle w:val="a9"/>
        <w:shd w:val="clear" w:color="auto" w:fill="FFFFFF"/>
        <w:spacing w:before="0" w:beforeAutospacing="0" w:after="0" w:afterAutospacing="0" w:line="336" w:lineRule="atLeast"/>
        <w:jc w:val="both"/>
        <w:textAlignment w:val="baseline"/>
      </w:pPr>
    </w:p>
    <w:p w:rsidR="0010687C" w:rsidRDefault="0010687C">
      <w:pPr>
        <w:jc w:val="both"/>
        <w:rPr>
          <w:b/>
        </w:rPr>
      </w:pPr>
    </w:p>
    <w:p w:rsidR="0010687C" w:rsidRDefault="0039514D">
      <w:pPr>
        <w:jc w:val="both"/>
        <w:rPr>
          <w:b/>
        </w:rPr>
      </w:pPr>
      <w:r>
        <w:rPr>
          <w:b/>
        </w:rPr>
        <w:t>Лабораторная работа по 1.2.4. Потери мощности и энергии в электрических сетях.</w:t>
      </w:r>
    </w:p>
    <w:p w:rsidR="0010687C" w:rsidRDefault="0039514D">
      <w:pPr>
        <w:pStyle w:val="a9"/>
        <w:shd w:val="clear" w:color="auto" w:fill="FFFFFF"/>
        <w:spacing w:before="0" w:beforeAutospacing="0" w:after="0" w:afterAutospacing="0" w:line="270" w:lineRule="atLeast"/>
        <w:jc w:val="both"/>
      </w:pPr>
      <w:r>
        <w:rPr>
          <w:b/>
          <w:bCs/>
        </w:rPr>
        <w:t>Цель работы:</w:t>
      </w:r>
    </w:p>
    <w:p w:rsidR="0010687C" w:rsidRDefault="0039514D">
      <w:pPr>
        <w:pStyle w:val="a9"/>
        <w:shd w:val="clear" w:color="auto" w:fill="FFFFFF"/>
        <w:spacing w:before="0" w:beforeAutospacing="0" w:after="0" w:afterAutospacing="0" w:line="270" w:lineRule="atLeast"/>
        <w:ind w:firstLine="300"/>
        <w:jc w:val="both"/>
      </w:pPr>
      <w:r>
        <w:t>1. Выяснить какое влияние оказывает нагрузка линии и сопротивление её проводов на напряжение приемника.</w:t>
      </w:r>
    </w:p>
    <w:p w:rsidR="0010687C" w:rsidRDefault="0039514D">
      <w:pPr>
        <w:pStyle w:val="a9"/>
        <w:shd w:val="clear" w:color="auto" w:fill="FFFFFF"/>
        <w:spacing w:before="0" w:beforeAutospacing="0" w:after="0" w:afterAutospacing="0" w:line="270" w:lineRule="atLeast"/>
        <w:ind w:firstLine="300"/>
        <w:jc w:val="both"/>
      </w:pPr>
      <w:r>
        <w:t>2. Определить мощность потерь в проводах и КПД линии электропередачи.</w:t>
      </w:r>
    </w:p>
    <w:p w:rsidR="0010687C" w:rsidRDefault="0039514D">
      <w:pPr>
        <w:pStyle w:val="a9"/>
        <w:shd w:val="clear" w:color="auto" w:fill="FFFFFF"/>
        <w:spacing w:before="0" w:beforeAutospacing="0" w:after="0" w:afterAutospacing="0" w:line="270" w:lineRule="atLeast"/>
        <w:ind w:firstLine="300"/>
        <w:jc w:val="both"/>
      </w:pPr>
      <w:r>
        <w:rPr>
          <w:b/>
          <w:bCs/>
        </w:rPr>
        <w:t>Теоретическое обоснование</w:t>
      </w:r>
    </w:p>
    <w:p w:rsidR="0010687C" w:rsidRDefault="0039514D">
      <w:pPr>
        <w:pStyle w:val="a9"/>
        <w:shd w:val="clear" w:color="auto" w:fill="FFFFFF"/>
        <w:spacing w:before="0" w:beforeAutospacing="0" w:after="0" w:afterAutospacing="0" w:line="270" w:lineRule="atLeast"/>
        <w:ind w:firstLine="300"/>
        <w:jc w:val="both"/>
      </w:pPr>
      <w:r>
        <w:t>Каждый приёмник электрической энергии рассчитан на определённое номинальное напряжение. Так как приёмники могут находиться на значительных расстояниях от питающих их электростанций, то потери напряжения в проводах имеют важное значение. Допустимые потери напряжения в проводах для различных установок не одинаковы, но не превышают 4-6% номинального напряжения.</w:t>
      </w:r>
    </w:p>
    <w:p w:rsidR="0010687C" w:rsidRDefault="0039514D">
      <w:pPr>
        <w:pStyle w:val="a9"/>
        <w:shd w:val="clear" w:color="auto" w:fill="FFFFFF"/>
        <w:spacing w:before="0" w:beforeAutospacing="0" w:after="0" w:afterAutospacing="0" w:line="270" w:lineRule="atLeast"/>
        <w:ind w:firstLine="300"/>
        <w:jc w:val="both"/>
      </w:pPr>
      <w:r>
        <w:t>На рис. приведена схема электрической цепи, состоящая из источника электрической энергии, приёмника и длинных соединительных проводов. При прохождении по цепи электрического тока I показания вольтметра U</w:t>
      </w:r>
      <w:r>
        <w:rPr>
          <w:vertAlign w:val="subscript"/>
        </w:rPr>
        <w:t>1</w:t>
      </w:r>
      <w:r>
        <w:t>, включённого в начале линий, больше показаний вольтметра U</w:t>
      </w:r>
      <w:r>
        <w:rPr>
          <w:vertAlign w:val="subscript"/>
        </w:rPr>
        <w:t>2</w:t>
      </w:r>
      <w:r>
        <w:t>, включённого в конце линий.</w:t>
      </w:r>
    </w:p>
    <w:p w:rsidR="0010687C" w:rsidRDefault="0039514D">
      <w:pPr>
        <w:pStyle w:val="a9"/>
        <w:shd w:val="clear" w:color="auto" w:fill="FFFFFF"/>
        <w:spacing w:before="0" w:beforeAutospacing="0" w:after="0" w:afterAutospacing="0" w:line="270" w:lineRule="atLeast"/>
        <w:ind w:firstLine="300"/>
        <w:jc w:val="both"/>
      </w:pPr>
      <w:r>
        <w:t>Уменьшение напряжения в линии по мере удаления от источника вызвано потерями напряжения в проводах линии </w:t>
      </w:r>
      <w:r>
        <w:fldChar w:fldCharType="begin"/>
      </w:r>
      <w:r>
        <w:instrText xml:space="preserve"> INCLUDEPICTURE "http://ic3.static.km.ru/img/40734~002.gif" \* MERGEFORMATINET </w:instrText>
      </w:r>
      <w:r>
        <w:fldChar w:fldCharType="separate"/>
      </w:r>
      <w:r>
        <w:fldChar w:fldCharType="begin"/>
      </w:r>
      <w:r>
        <w:instrText xml:space="preserve"> INCLUDEPICTURE  "http://ic3.static.km.ru/img/40734~002.gif" \* MERGEFORMATINET </w:instrText>
      </w:r>
      <w:r>
        <w:fldChar w:fldCharType="separate"/>
      </w:r>
      <w:r>
        <w:fldChar w:fldCharType="begin"/>
      </w:r>
      <w:r>
        <w:instrText xml:space="preserve"> INCLUDEPICTURE  "http://ic3.static.km.ru/img/40734~002.gif" \* MERGEFORMATINET </w:instrText>
      </w:r>
      <w:r>
        <w:fldChar w:fldCharType="separate"/>
      </w:r>
      <w:r>
        <w:fldChar w:fldCharType="begin"/>
      </w:r>
      <w:r>
        <w:instrText xml:space="preserve"> INCLUDEPICTURE  "http://ic3.static.km.ru/img/40734~002.gif" \* MERGEFORMATINET </w:instrText>
      </w:r>
      <w:r>
        <w:fldChar w:fldCharType="separate"/>
      </w:r>
      <w:r>
        <w:fldChar w:fldCharType="begin"/>
      </w:r>
      <w:r>
        <w:instrText xml:space="preserve"> INCLUDEPICTURE  "http://ic3.static.km.ru/img/40734~002.gif" \* MERGEFORMATINET </w:instrText>
      </w:r>
      <w:r>
        <w:fldChar w:fldCharType="separate"/>
      </w:r>
      <w:r>
        <w:fldChar w:fldCharType="begin"/>
      </w:r>
      <w:r>
        <w:instrText xml:space="preserve"> INCLUDEPICTURE  "http://ic3.static.km.ru/img/40734~002.gif" \* MERGEFORMATINET </w:instrText>
      </w:r>
      <w:r>
        <w:fldChar w:fldCharType="separate"/>
      </w:r>
      <w:r>
        <w:fldChar w:fldCharType="begin"/>
      </w:r>
      <w:r>
        <w:instrText xml:space="preserve"> INCLUDEPICTURE  "http://ic3.static.km.ru/img/40734~020.gif" \* MERGEFORMATINET </w:instrText>
      </w:r>
      <w:r>
        <w:fldChar w:fldCharType="separate"/>
      </w:r>
      <w:r>
        <w:fldChar w:fldCharType="begin"/>
      </w:r>
      <w:r>
        <w:instrText xml:space="preserve"> INCLUDEPICTURE  "http://ic3.static.km.ru/img/40734~020.gif" \* MERGEFORMATINET </w:instrText>
      </w:r>
      <w:r>
        <w:fldChar w:fldCharType="separate"/>
      </w:r>
      <w:r w:rsidR="003954AD">
        <w:fldChar w:fldCharType="begin"/>
      </w:r>
      <w:r w:rsidR="003954AD">
        <w:instrText xml:space="preserve"> INCLUDEPICTURE  "http://ic3.static.km.ru/img/40734~020.gif" \* MERGEFORMATINET </w:instrText>
      </w:r>
      <w:r w:rsidR="003954AD">
        <w:fldChar w:fldCharType="separate"/>
      </w:r>
      <w:r w:rsidR="00B469FF">
        <w:fldChar w:fldCharType="begin"/>
      </w:r>
      <w:r w:rsidR="00B469FF">
        <w:instrText xml:space="preserve"> </w:instrText>
      </w:r>
      <w:r w:rsidR="00B469FF">
        <w:instrText>INCLUDEPICTURE  "http://ic3.static</w:instrText>
      </w:r>
      <w:r w:rsidR="00B469FF">
        <w:instrText>.km.ru/img/40734~020.gif" \* MERGEFORMATINET</w:instrText>
      </w:r>
      <w:r w:rsidR="00B469FF">
        <w:instrText xml:space="preserve"> </w:instrText>
      </w:r>
      <w:r w:rsidR="00B469FF">
        <w:fldChar w:fldCharType="separate"/>
      </w:r>
      <w:r w:rsidR="00D9740A">
        <w:pict>
          <v:shape id="_x0000_i1051" type="#_x0000_t75" style="width:11.85pt;height:12.75pt">
            <v:imagedata r:id="rId99" r:href="rId10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U</w:t>
      </w:r>
      <w:r>
        <w:rPr>
          <w:vertAlign w:val="superscript"/>
        </w:rPr>
        <w:t>i</w:t>
      </w:r>
      <w:r>
        <w:t>=U</w:t>
      </w:r>
      <w:r>
        <w:rPr>
          <w:vertAlign w:val="subscript"/>
        </w:rPr>
        <w:t>1</w:t>
      </w:r>
      <w:r>
        <w:t>-U</w:t>
      </w:r>
      <w:r>
        <w:rPr>
          <w:vertAlign w:val="subscript"/>
        </w:rPr>
        <w:t>2</w:t>
      </w:r>
      <w:r>
        <w:t> и численно равно падению напряжения. Согласно закону Ома, падение напряжения в проводах линии равно произведению тока в ней на сопротивление проводов: </w:t>
      </w:r>
      <w:r>
        <w:fldChar w:fldCharType="begin"/>
      </w:r>
      <w:r>
        <w:instrText xml:space="preserve"> INCLUDEPICTURE "http://ic3.static.km.ru/img/40734~004.gif" \* MERGEFORMATINET </w:instrText>
      </w:r>
      <w:r>
        <w:fldChar w:fldCharType="separate"/>
      </w:r>
      <w:r>
        <w:fldChar w:fldCharType="begin"/>
      </w:r>
      <w:r>
        <w:instrText xml:space="preserve"> INCLUDEPICTURE  "http://ic3.static.km.ru/img/40734~004.gif" \* MERGEFORMATINET </w:instrText>
      </w:r>
      <w:r>
        <w:fldChar w:fldCharType="separate"/>
      </w:r>
      <w:r>
        <w:fldChar w:fldCharType="begin"/>
      </w:r>
      <w:r>
        <w:instrText xml:space="preserve"> INCLUDEPICTURE  "http://ic3.static.km.ru/img/40734~004.gif" \* MERGEFORMATINET </w:instrText>
      </w:r>
      <w:r>
        <w:fldChar w:fldCharType="separate"/>
      </w:r>
      <w:r>
        <w:fldChar w:fldCharType="begin"/>
      </w:r>
      <w:r>
        <w:instrText xml:space="preserve"> INCLUDEPICTURE  "http://ic3.static.km.ru/img/40734~004.gif" \* MERGEFORMATINET </w:instrText>
      </w:r>
      <w:r>
        <w:fldChar w:fldCharType="separate"/>
      </w:r>
      <w:r>
        <w:fldChar w:fldCharType="begin"/>
      </w:r>
      <w:r>
        <w:instrText xml:space="preserve"> INCLUDEPICTURE  "http://ic3.static.km.ru/img/40734~004.gif" \* MERGEFORMATINET </w:instrText>
      </w:r>
      <w:r>
        <w:fldChar w:fldCharType="separate"/>
      </w:r>
      <w:r>
        <w:fldChar w:fldCharType="begin"/>
      </w:r>
      <w:r>
        <w:instrText xml:space="preserve"> INCLUDEPICTURE  "http://ic3.static.km.ru/img/40734~004.gif" \* MERGEFORMATINET </w:instrText>
      </w:r>
      <w:r>
        <w:fldChar w:fldCharType="separate"/>
      </w:r>
      <w:r>
        <w:fldChar w:fldCharType="begin"/>
      </w:r>
      <w:r>
        <w:instrText xml:space="preserve"> INCLUDEPICTURE  "http://ic3.static.km.ru/img/40734~020.gif" \* MERGEFORMATINET </w:instrText>
      </w:r>
      <w:r>
        <w:fldChar w:fldCharType="separate"/>
      </w:r>
      <w:r>
        <w:fldChar w:fldCharType="begin"/>
      </w:r>
      <w:r>
        <w:instrText xml:space="preserve"> INCLUDEPICTURE  "http://ic3.static.km.ru/img/40734~020.gif" \* MERGEFORMATINET </w:instrText>
      </w:r>
      <w:r>
        <w:fldChar w:fldCharType="separate"/>
      </w:r>
      <w:r w:rsidR="003954AD">
        <w:fldChar w:fldCharType="begin"/>
      </w:r>
      <w:r w:rsidR="003954AD">
        <w:instrText xml:space="preserve"> INCLUDEPICTURE  "http://ic3.static.km.ru/img/40734~020.gif" \* MERGEFORMATINET </w:instrText>
      </w:r>
      <w:r w:rsidR="003954AD">
        <w:fldChar w:fldCharType="separate"/>
      </w:r>
      <w:r w:rsidR="00B469FF">
        <w:fldChar w:fldCharType="begin"/>
      </w:r>
      <w:r w:rsidR="00B469FF">
        <w:instrText xml:space="preserve"> </w:instrText>
      </w:r>
      <w:r w:rsidR="00B469FF">
        <w:instrText>INCLUDEPICTURE  "http://ic3.static.km.ru/img/407</w:instrText>
      </w:r>
      <w:r w:rsidR="00B469FF">
        <w:instrText>34~020.gif" \* MERGEFORMATINET</w:instrText>
      </w:r>
      <w:r w:rsidR="00B469FF">
        <w:instrText xml:space="preserve"> </w:instrText>
      </w:r>
      <w:r w:rsidR="00B469FF">
        <w:fldChar w:fldCharType="separate"/>
      </w:r>
      <w:r w:rsidR="00D9740A">
        <w:pict>
          <v:shape id="_x0000_i1052" type="#_x0000_t75" style="width:11.85pt;height:12.75pt">
            <v:imagedata r:id="rId99" r:href="rId10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U</w:t>
      </w:r>
      <w:r>
        <w:rPr>
          <w:vertAlign w:val="superscript"/>
        </w:rPr>
        <w:t>ii</w:t>
      </w:r>
      <w:r>
        <w:t>=I*R тогда </w:t>
      </w:r>
      <w:r>
        <w:fldChar w:fldCharType="begin"/>
      </w:r>
      <w:r>
        <w:instrText xml:space="preserve"> INCLUDEPICTURE "http://ic3.static.km.ru/img/40734~006.gif" \* MERGEFORMATINET </w:instrText>
      </w:r>
      <w:r>
        <w:fldChar w:fldCharType="separate"/>
      </w:r>
      <w:r>
        <w:fldChar w:fldCharType="begin"/>
      </w:r>
      <w:r>
        <w:instrText xml:space="preserve"> INCLUDEPICTURE  "http://ic3.static.km.ru/img/40734~006.gif" \* MERGEFORMATINET </w:instrText>
      </w:r>
      <w:r>
        <w:fldChar w:fldCharType="separate"/>
      </w:r>
      <w:r>
        <w:fldChar w:fldCharType="begin"/>
      </w:r>
      <w:r>
        <w:instrText xml:space="preserve"> INCLUDEPICTURE  "http://ic3.static.km.ru/img/40734~006.gif" \* MERGEFORMATINET </w:instrText>
      </w:r>
      <w:r>
        <w:fldChar w:fldCharType="separate"/>
      </w:r>
      <w:r>
        <w:fldChar w:fldCharType="begin"/>
      </w:r>
      <w:r>
        <w:instrText xml:space="preserve"> INCLUDEPICTURE  "http://ic3.static.km.ru/img/40734~006.gif" \* MERGEFORMATINET </w:instrText>
      </w:r>
      <w:r>
        <w:fldChar w:fldCharType="separate"/>
      </w:r>
      <w:r>
        <w:fldChar w:fldCharType="begin"/>
      </w:r>
      <w:r>
        <w:instrText xml:space="preserve"> INCLUDEPICTURE  "http://ic3.static.km.ru/img/40734~006.gif" \* MERGEFORMATINET </w:instrText>
      </w:r>
      <w:r>
        <w:fldChar w:fldCharType="separate"/>
      </w:r>
      <w:r>
        <w:fldChar w:fldCharType="begin"/>
      </w:r>
      <w:r>
        <w:instrText xml:space="preserve"> INCLUDEPICTURE  "http://ic3.static.km.ru/img/40734~006.gif" \* MERGEFORMATINET </w:instrText>
      </w:r>
      <w:r>
        <w:fldChar w:fldCharType="separate"/>
      </w:r>
      <w:r>
        <w:fldChar w:fldCharType="begin"/>
      </w:r>
      <w:r>
        <w:instrText xml:space="preserve"> INCLUDEPICTURE  "http://ic3.static.km.ru/img/40734~020.gif" \* MERGEFORMATINET </w:instrText>
      </w:r>
      <w:r>
        <w:fldChar w:fldCharType="separate"/>
      </w:r>
      <w:r>
        <w:fldChar w:fldCharType="begin"/>
      </w:r>
      <w:r>
        <w:instrText xml:space="preserve"> INCLUDEPICTURE  "http://ic3.static.km.ru/img/40734~020.gif" \* MERGEFORMATINET </w:instrText>
      </w:r>
      <w:r>
        <w:fldChar w:fldCharType="separate"/>
      </w:r>
      <w:r w:rsidR="003954AD">
        <w:fldChar w:fldCharType="begin"/>
      </w:r>
      <w:r w:rsidR="003954AD">
        <w:instrText xml:space="preserve"> INCLUDEPICTURE  "http://ic3.static.km.ru/img/40734~020.gif" \* MERGEFORMATINET </w:instrText>
      </w:r>
      <w:r w:rsidR="003954AD">
        <w:fldChar w:fldCharType="separate"/>
      </w:r>
      <w:r w:rsidR="00B469FF">
        <w:fldChar w:fldCharType="begin"/>
      </w:r>
      <w:r w:rsidR="00B469FF">
        <w:instrText xml:space="preserve"> </w:instrText>
      </w:r>
      <w:r w:rsidR="00B469FF">
        <w:instrText>INCLUDEPICTURE  "http://ic3.static.km.ru/img/40734~020.gif" \* MERGEFORMATINET</w:instrText>
      </w:r>
      <w:r w:rsidR="00B469FF">
        <w:instrText xml:space="preserve"> </w:instrText>
      </w:r>
      <w:r w:rsidR="00B469FF">
        <w:fldChar w:fldCharType="separate"/>
      </w:r>
      <w:r w:rsidR="00D9740A">
        <w:pict>
          <v:shape id="_x0000_i1053" type="#_x0000_t75" style="width:11.85pt;height:12.75pt">
            <v:imagedata r:id="rId99" r:href="rId10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U</w:t>
      </w:r>
      <w:r>
        <w:rPr>
          <w:vertAlign w:val="superscript"/>
        </w:rPr>
        <w:t>i</w:t>
      </w:r>
      <w:r>
        <w:t>=U</w:t>
      </w:r>
      <w:r>
        <w:rPr>
          <w:vertAlign w:val="subscript"/>
        </w:rPr>
        <w:t>1</w:t>
      </w:r>
      <w:r>
        <w:t>-U</w:t>
      </w:r>
      <w:r>
        <w:rPr>
          <w:vertAlign w:val="subscript"/>
        </w:rPr>
        <w:t>2</w:t>
      </w:r>
      <w:r>
        <w:t>=</w:t>
      </w:r>
      <w:r>
        <w:fldChar w:fldCharType="begin"/>
      </w:r>
      <w:r>
        <w:instrText xml:space="preserve"> INCLUDEPICTURE "http://ic3.static.km.ru/img/40734~007.gif" \* MERGEFORMATINET </w:instrText>
      </w:r>
      <w:r>
        <w:fldChar w:fldCharType="separate"/>
      </w:r>
      <w:r>
        <w:fldChar w:fldCharType="begin"/>
      </w:r>
      <w:r>
        <w:instrText xml:space="preserve"> INCLUDEPICTURE  "http://ic3.static.km.ru/img/40734~007.gif" \* MERGEFORMATINET </w:instrText>
      </w:r>
      <w:r>
        <w:fldChar w:fldCharType="separate"/>
      </w:r>
      <w:r>
        <w:fldChar w:fldCharType="begin"/>
      </w:r>
      <w:r>
        <w:instrText xml:space="preserve"> INCLUDEPICTURE  "http://ic3.static.km.ru/img/40734~007.gif" \* MERGEFORMATINET </w:instrText>
      </w:r>
      <w:r>
        <w:fldChar w:fldCharType="separate"/>
      </w:r>
      <w:r>
        <w:fldChar w:fldCharType="begin"/>
      </w:r>
      <w:r>
        <w:instrText xml:space="preserve"> INCLUDEPICTURE  "http://ic3.static.km.ru/img/40734~007.gif" \* MERGEFORMATINET </w:instrText>
      </w:r>
      <w:r>
        <w:fldChar w:fldCharType="separate"/>
      </w:r>
      <w:r>
        <w:fldChar w:fldCharType="begin"/>
      </w:r>
      <w:r>
        <w:instrText xml:space="preserve"> INCLUDEPICTURE  "http://ic3.static.km.ru/img/40734~007.gif" \* MERGEFORMATINET </w:instrText>
      </w:r>
      <w:r>
        <w:fldChar w:fldCharType="separate"/>
      </w:r>
      <w:r>
        <w:fldChar w:fldCharType="begin"/>
      </w:r>
      <w:r>
        <w:instrText xml:space="preserve"> INCLUDEPICTURE  "http://ic3.static.km.ru/img/40734~007.gif" \* MERGEFORMATINET </w:instrText>
      </w:r>
      <w:r>
        <w:fldChar w:fldCharType="separate"/>
      </w:r>
      <w:r>
        <w:fldChar w:fldCharType="begin"/>
      </w:r>
      <w:r>
        <w:instrText xml:space="preserve"> INCLUDEPICTURE  "http://ic3.static.km.ru/img/40734~020.gif" \* MERGEFORMATINET </w:instrText>
      </w:r>
      <w:r>
        <w:fldChar w:fldCharType="separate"/>
      </w:r>
      <w:r>
        <w:fldChar w:fldCharType="begin"/>
      </w:r>
      <w:r>
        <w:instrText xml:space="preserve"> INCLUDEPICTURE  "http://ic3.static.km.ru/img/40734~020.gif" \* MERGEFORMATINET </w:instrText>
      </w:r>
      <w:r>
        <w:fldChar w:fldCharType="separate"/>
      </w:r>
      <w:r w:rsidR="003954AD">
        <w:fldChar w:fldCharType="begin"/>
      </w:r>
      <w:r w:rsidR="003954AD">
        <w:instrText xml:space="preserve"> INCLUDEPICTURE  "http://ic3.static.km.ru/img/40734~020.gif" \* MERGEFORMATINET </w:instrText>
      </w:r>
      <w:r w:rsidR="003954AD">
        <w:fldChar w:fldCharType="separate"/>
      </w:r>
      <w:r w:rsidR="00B469FF">
        <w:fldChar w:fldCharType="begin"/>
      </w:r>
      <w:r w:rsidR="00B469FF">
        <w:instrText xml:space="preserve"> </w:instrText>
      </w:r>
      <w:r w:rsidR="00B469FF">
        <w:instrText>INCLUDEPICTURE  "http://ic3.static.km.ru/img/40734~020.gif" \* MERGEFORMATINET</w:instrText>
      </w:r>
      <w:r w:rsidR="00B469FF">
        <w:instrText xml:space="preserve"> </w:instrText>
      </w:r>
      <w:r w:rsidR="00B469FF">
        <w:fldChar w:fldCharType="separate"/>
      </w:r>
      <w:r w:rsidR="00D9740A">
        <w:pict>
          <v:shape id="_x0000_i1054" type="#_x0000_t75" style="width:11.85pt;height:12.75pt">
            <v:imagedata r:id="rId99" r:href="rId10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U</w:t>
      </w:r>
      <w:r>
        <w:rPr>
          <w:vertAlign w:val="superscript"/>
        </w:rPr>
        <w:t>ii</w:t>
      </w:r>
      <w:r>
        <w:t>=</w:t>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fldChar w:fldCharType="begin"/>
      </w:r>
      <w:r>
        <w:instrText xml:space="preserve"> INCLUDEPICTURE  "http://ic3.static.km.ru/img/40734~009.gif" \* MERGEFORMATINET </w:instrText>
      </w:r>
      <w:r>
        <w:fldChar w:fldCharType="separate"/>
      </w:r>
      <w:r w:rsidR="003954AD">
        <w:fldChar w:fldCharType="begin"/>
      </w:r>
      <w:r w:rsidR="003954AD">
        <w:instrText xml:space="preserve"> INCLUDEPICTURE  "http://ic3.static.km.ru/img/40734~009.gif" \* MERGEFORMATINET </w:instrText>
      </w:r>
      <w:r w:rsidR="003954AD">
        <w:fldChar w:fldCharType="separate"/>
      </w:r>
      <w:r w:rsidR="00B469FF">
        <w:fldChar w:fldCharType="begin"/>
      </w:r>
      <w:r w:rsidR="00B469FF">
        <w:instrText xml:space="preserve"> </w:instrText>
      </w:r>
      <w:r w:rsidR="00B469FF">
        <w:instrText>INCLUDEPICTURE  "http://ic3.static.km.ru/img/40734~009.gif" \* MERGEFORMATINET</w:instrText>
      </w:r>
      <w:r w:rsidR="00B469FF">
        <w:instrText xml:space="preserve"> </w:instrText>
      </w:r>
      <w:r w:rsidR="00B469FF">
        <w:fldChar w:fldCharType="separate"/>
      </w:r>
      <w:r w:rsidR="00D9740A">
        <w:pict>
          <v:shape id="_x0000_i1055" type="#_x0000_t75" style="width:27.35pt;height:31pt">
            <v:imagedata r:id="rId104" r:href="rId10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сопротивление проводов линии.</w:t>
      </w:r>
    </w:p>
    <w:p w:rsidR="0010687C" w:rsidRDefault="0039514D">
      <w:pPr>
        <w:pStyle w:val="a9"/>
        <w:shd w:val="clear" w:color="auto" w:fill="FFFFFF"/>
        <w:spacing w:before="0" w:beforeAutospacing="0" w:after="0" w:afterAutospacing="0" w:line="270" w:lineRule="atLeast"/>
        <w:ind w:firstLine="300"/>
        <w:jc w:val="both"/>
      </w:pPr>
      <w:r>
        <w:t>Мощность потерь в линии можно определить двумя способами:</w:t>
      </w:r>
    </w:p>
    <w:p w:rsidR="0010687C" w:rsidRDefault="0039514D">
      <w:pPr>
        <w:pStyle w:val="a9"/>
        <w:shd w:val="clear" w:color="auto" w:fill="FFFFFF"/>
        <w:spacing w:before="0" w:beforeAutospacing="0" w:after="0" w:afterAutospacing="0" w:line="270" w:lineRule="atLeast"/>
        <w:ind w:firstLine="300"/>
        <w:jc w:val="both"/>
        <w:rPr>
          <w:lang w:val="en-US"/>
        </w:rPr>
      </w:pP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"http://ic3.static.km.ru/img/40734~010.gif" \* MERGEFORMATINET </w:instrText>
      </w:r>
      <w:r>
        <w:fldChar w:fldCharType="separate"/>
      </w:r>
      <w:r>
        <w:fldChar w:fldCharType="begin"/>
      </w:r>
      <w:r>
        <w:rPr>
          <w:lang w:val="en-US"/>
        </w:rPr>
        <w:instrText xml:space="preserve"> INCLUDEPICTURE  "http://ic3.static.km.ru/img/40734~020.gif" \* MERGEFORMATINET </w:instrText>
      </w:r>
      <w:r>
        <w:fldChar w:fldCharType="separate"/>
      </w:r>
      <w:r>
        <w:fldChar w:fldCharType="begin"/>
      </w:r>
      <w:r>
        <w:instrText xml:space="preserve"> INCLUDEPICTURE  "http://ic3.static.km.ru/img/40734~020.gif" \* MERGEFORMATINET </w:instrText>
      </w:r>
      <w:r>
        <w:fldChar w:fldCharType="separate"/>
      </w:r>
      <w:r w:rsidR="003954AD">
        <w:fldChar w:fldCharType="begin"/>
      </w:r>
      <w:r w:rsidR="003954AD">
        <w:instrText xml:space="preserve"> INCLUDEPICTURE  "http://ic3.static.km.ru/img/40734~020.gif" \* MERGEFORMATINET </w:instrText>
      </w:r>
      <w:r w:rsidR="003954AD">
        <w:fldChar w:fldCharType="separate"/>
      </w:r>
      <w:r w:rsidR="00B469FF">
        <w:fldChar w:fldCharType="begin"/>
      </w:r>
      <w:r w:rsidR="00B469FF">
        <w:instrText xml:space="preserve"> </w:instrText>
      </w:r>
      <w:r w:rsidR="00B469FF">
        <w:instrText>INCLUDEPICTURE  "http://ic3.static.km.ru/img/40734~020.gif" \* MERGEFORMATINET</w:instrText>
      </w:r>
      <w:r w:rsidR="00B469FF">
        <w:instrText xml:space="preserve"> </w:instrText>
      </w:r>
      <w:r w:rsidR="00B469FF">
        <w:fldChar w:fldCharType="separate"/>
      </w:r>
      <w:r w:rsidR="00D9740A">
        <w:pict>
          <v:shape id="_x0000_i1056" type="#_x0000_t75" style="width:11.85pt;height:12.75pt">
            <v:imagedata r:id="rId99" r:href="rId10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lang w:val="en-US"/>
        </w:rPr>
        <w:t>P</w:t>
      </w:r>
      <w:r>
        <w:rPr>
          <w:vertAlign w:val="superscript"/>
          <w:lang w:val="en-US"/>
        </w:rPr>
        <w:t>i</w:t>
      </w:r>
      <w:r>
        <w:rPr>
          <w:lang w:val="en-US"/>
        </w:rPr>
        <w:t>=</w:t>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"http://ic3.static.km.ru/img/40734~011.gif" \* MERGEFORMATINET </w:instrText>
      </w:r>
      <w:r>
        <w:fldChar w:fldCharType="separate"/>
      </w:r>
      <w:r>
        <w:fldChar w:fldCharType="begin"/>
      </w:r>
      <w:r>
        <w:rPr>
          <w:lang w:val="en-US"/>
        </w:rPr>
        <w:instrText xml:space="preserve"> INCLUDEPICTURE  "http://ic3.static.km.ru/img/40734~020.gif" \* MERGEFORMATINET </w:instrText>
      </w:r>
      <w:r>
        <w:fldChar w:fldCharType="separate"/>
      </w:r>
      <w:r>
        <w:fldChar w:fldCharType="begin"/>
      </w:r>
      <w:r w:rsidRPr="00A163A7">
        <w:rPr>
          <w:lang w:val="en-US"/>
        </w:rPr>
        <w:instrText xml:space="preserve"> INCLUDEPICTURE  "http://ic3.static.km.ru/img/40734~020.gif" \* MERGEFORMATINET </w:instrText>
      </w:r>
      <w:r>
        <w:fldChar w:fldCharType="separate"/>
      </w:r>
      <w:r w:rsidR="003954AD">
        <w:fldChar w:fldCharType="begin"/>
      </w:r>
      <w:r w:rsidR="003954AD" w:rsidRPr="003954AD">
        <w:rPr>
          <w:lang w:val="en-US"/>
        </w:rPr>
        <w:instrText xml:space="preserve"> INCLUDEPICTURE  "http://ic3.static.km.ru/img/40734~020.gif" \* MERGEFORMATINET </w:instrText>
      </w:r>
      <w:r w:rsidR="003954AD">
        <w:fldChar w:fldCharType="separate"/>
      </w:r>
      <w:r w:rsidR="00B469FF">
        <w:fldChar w:fldCharType="begin"/>
      </w:r>
      <w:r w:rsidR="00B469FF" w:rsidRPr="00D9740A">
        <w:rPr>
          <w:lang w:val="en-US"/>
        </w:rPr>
        <w:instrText xml:space="preserve"> </w:instrText>
      </w:r>
      <w:r w:rsidR="00B469FF" w:rsidRPr="00D9740A">
        <w:rPr>
          <w:lang w:val="en-US"/>
        </w:rPr>
        <w:instrText>INCLUDEPICTURE  "http://ic3.static.km.ru/img/40734~020.gif" \* MERGEFORMATINET</w:instrText>
      </w:r>
      <w:r w:rsidR="00B469FF" w:rsidRPr="00D9740A">
        <w:rPr>
          <w:lang w:val="en-US"/>
        </w:rPr>
        <w:instrText xml:space="preserve"> </w:instrText>
      </w:r>
      <w:r w:rsidR="00B469FF">
        <w:fldChar w:fldCharType="separate"/>
      </w:r>
      <w:r w:rsidR="00D9740A">
        <w:pict>
          <v:shape id="_x0000_i1057" type="#_x0000_t75" style="width:11.85pt;height:12.75pt">
            <v:imagedata r:id="rId99" r:href="rId10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lang w:val="en-US"/>
        </w:rPr>
        <w:t>U</w:t>
      </w:r>
      <w:r>
        <w:rPr>
          <w:vertAlign w:val="superscript"/>
          <w:lang w:val="en-US"/>
        </w:rPr>
        <w:t>i</w:t>
      </w:r>
      <w:r>
        <w:rPr>
          <w:lang w:val="en-US"/>
        </w:rPr>
        <w:t>*I=(U</w:t>
      </w:r>
      <w:r>
        <w:rPr>
          <w:vertAlign w:val="subscript"/>
          <w:lang w:val="en-US"/>
        </w:rPr>
        <w:t>1</w:t>
      </w:r>
      <w:r>
        <w:rPr>
          <w:lang w:val="en-US"/>
        </w:rPr>
        <w:t>-U</w:t>
      </w:r>
      <w:r>
        <w:rPr>
          <w:vertAlign w:val="subscript"/>
          <w:lang w:val="en-US"/>
        </w:rPr>
        <w:t>2</w:t>
      </w:r>
      <w:r>
        <w:rPr>
          <w:lang w:val="en-US"/>
        </w:rPr>
        <w:t>)*I </w:t>
      </w:r>
      <w:r>
        <w:t>или</w:t>
      </w:r>
      <w:r>
        <w:rPr>
          <w:lang w:val="en-US"/>
        </w:rPr>
        <w:t> </w:t>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Pr>
          <w:lang w:val="en-US"/>
        </w:rPr>
        <w:instrText xml:space="preserve"> INCLUDEPICTURE  "http://ic3.static.km.ru/img/40734~013.gif" \* MERGEFORMATINET </w:instrText>
      </w:r>
      <w:r>
        <w:fldChar w:fldCharType="separate"/>
      </w:r>
      <w:r>
        <w:fldChar w:fldCharType="begin"/>
      </w:r>
      <w:r w:rsidRPr="00A163A7">
        <w:rPr>
          <w:lang w:val="en-US"/>
        </w:rPr>
        <w:instrText xml:space="preserve"> INCLUDEPICTURE  "http://ic3.static.km.ru/img/40734~013.gif" \* MERGEFORMATINET </w:instrText>
      </w:r>
      <w:r>
        <w:fldChar w:fldCharType="separate"/>
      </w:r>
      <w:r w:rsidR="003954AD">
        <w:fldChar w:fldCharType="begin"/>
      </w:r>
      <w:r w:rsidR="003954AD" w:rsidRPr="003954AD">
        <w:rPr>
          <w:lang w:val="en-US"/>
        </w:rPr>
        <w:instrText xml:space="preserve"> INCLUDEPICTURE  "http://ic3.static.km.ru/img/40734~013.gif" \* MERGEFORMATINET </w:instrText>
      </w:r>
      <w:r w:rsidR="003954AD">
        <w:fldChar w:fldCharType="separate"/>
      </w:r>
      <w:r w:rsidR="00B469FF">
        <w:fldChar w:fldCharType="begin"/>
      </w:r>
      <w:r w:rsidR="00B469FF" w:rsidRPr="00D9740A">
        <w:rPr>
          <w:lang w:val="en-US"/>
        </w:rPr>
        <w:instrText xml:space="preserve"> </w:instrText>
      </w:r>
      <w:r w:rsidR="00B469FF" w:rsidRPr="00D9740A">
        <w:rPr>
          <w:lang w:val="en-US"/>
        </w:rPr>
        <w:instrText>INCLUDEPICTURE  "http://ic3.static.km.ru/img/40734~013.gif" \* MERGEFORMATINET</w:instrText>
      </w:r>
      <w:r w:rsidR="00B469FF" w:rsidRPr="00D9740A">
        <w:rPr>
          <w:lang w:val="en-US"/>
        </w:rPr>
        <w:instrText xml:space="preserve"> </w:instrText>
      </w:r>
      <w:r w:rsidR="00B469FF">
        <w:fldChar w:fldCharType="separate"/>
      </w:r>
      <w:r w:rsidR="00D9740A">
        <w:pict>
          <v:shape id="_x0000_i1058" type="#_x0000_t75" style="width:11.85pt;height:12.75pt">
            <v:imagedata r:id="rId108" r:href="rId10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lang w:val="en-US"/>
        </w:rPr>
        <w:t>P</w:t>
      </w:r>
      <w:r>
        <w:rPr>
          <w:vertAlign w:val="superscript"/>
          <w:lang w:val="en-US"/>
        </w:rPr>
        <w:t>ii</w:t>
      </w:r>
      <w:r>
        <w:rPr>
          <w:lang w:val="en-US"/>
        </w:rPr>
        <w:t>=I*R</w:t>
      </w:r>
    </w:p>
    <w:p w:rsidR="0010687C" w:rsidRPr="00D9740A" w:rsidRDefault="0039514D">
      <w:pPr>
        <w:pStyle w:val="a9"/>
        <w:shd w:val="clear" w:color="auto" w:fill="FFFFFF"/>
        <w:spacing w:before="0" w:beforeAutospacing="0" w:after="0" w:afterAutospacing="0" w:line="270" w:lineRule="atLeast"/>
        <w:ind w:firstLine="300"/>
        <w:jc w:val="both"/>
        <w:rPr>
          <w:lang w:val="en-US"/>
        </w:rPr>
      </w:pPr>
      <w:r>
        <w:t>Уменьшить</w:t>
      </w:r>
      <w:r w:rsidRPr="00D9740A">
        <w:rPr>
          <w:lang w:val="en-US"/>
        </w:rPr>
        <w:t xml:space="preserve"> </w:t>
      </w:r>
      <w:r>
        <w:t>потери</w:t>
      </w:r>
      <w:r w:rsidRPr="00D9740A">
        <w:rPr>
          <w:lang w:val="en-US"/>
        </w:rPr>
        <w:t xml:space="preserve"> </w:t>
      </w:r>
      <w:r>
        <w:t>напряжения</w:t>
      </w:r>
      <w:r w:rsidRPr="00D9740A">
        <w:rPr>
          <w:lang w:val="en-US"/>
        </w:rPr>
        <w:t xml:space="preserve"> </w:t>
      </w:r>
      <w:r>
        <w:t>и</w:t>
      </w:r>
      <w:r w:rsidRPr="00D9740A">
        <w:rPr>
          <w:lang w:val="en-US"/>
        </w:rPr>
        <w:t xml:space="preserve"> </w:t>
      </w:r>
      <w:r>
        <w:t>потери</w:t>
      </w:r>
      <w:r w:rsidRPr="00D9740A">
        <w:rPr>
          <w:lang w:val="en-US"/>
        </w:rPr>
        <w:t xml:space="preserve"> </w:t>
      </w:r>
      <w:r>
        <w:t>мощности</w:t>
      </w:r>
      <w:r w:rsidRPr="00D9740A">
        <w:rPr>
          <w:lang w:val="en-US"/>
        </w:rPr>
        <w:t xml:space="preserve"> </w:t>
      </w:r>
      <w:r>
        <w:t>в</w:t>
      </w:r>
      <w:r w:rsidRPr="00D9740A">
        <w:rPr>
          <w:lang w:val="en-US"/>
        </w:rPr>
        <w:t xml:space="preserve"> </w:t>
      </w:r>
      <w:r>
        <w:t>линии</w:t>
      </w:r>
      <w:r w:rsidRPr="00D9740A">
        <w:rPr>
          <w:lang w:val="en-US"/>
        </w:rPr>
        <w:t xml:space="preserve"> </w:t>
      </w:r>
      <w:r>
        <w:t>электропередачи</w:t>
      </w:r>
      <w:r w:rsidRPr="00D9740A">
        <w:rPr>
          <w:lang w:val="en-US"/>
        </w:rPr>
        <w:t xml:space="preserve"> </w:t>
      </w:r>
      <w:r>
        <w:t>можно</w:t>
      </w:r>
      <w:r w:rsidRPr="00D9740A">
        <w:rPr>
          <w:lang w:val="en-US"/>
        </w:rPr>
        <w:t xml:space="preserve"> </w:t>
      </w:r>
      <w:r>
        <w:t>уменьшая</w:t>
      </w:r>
      <w:r w:rsidRPr="00D9740A">
        <w:rPr>
          <w:lang w:val="en-US"/>
        </w:rPr>
        <w:t xml:space="preserve"> </w:t>
      </w:r>
      <w:r>
        <w:t>силу</w:t>
      </w:r>
      <w:r w:rsidRPr="00D9740A">
        <w:rPr>
          <w:lang w:val="en-US"/>
        </w:rPr>
        <w:t xml:space="preserve"> </w:t>
      </w:r>
      <w:r>
        <w:t>тока</w:t>
      </w:r>
      <w:r w:rsidRPr="00D9740A">
        <w:rPr>
          <w:lang w:val="en-US"/>
        </w:rPr>
        <w:t xml:space="preserve"> </w:t>
      </w:r>
      <w:r>
        <w:t>в</w:t>
      </w:r>
      <w:r>
        <w:rPr>
          <w:lang w:val="en-US"/>
        </w:rPr>
        <w:t> </w:t>
      </w:r>
      <w:r w:rsidRPr="00D9740A">
        <w:rPr>
          <w:lang w:val="en-US"/>
        </w:rPr>
        <w:t xml:space="preserve"> </w:t>
      </w:r>
      <w:r>
        <w:t>проводах</w:t>
      </w:r>
      <w:r w:rsidRPr="00D9740A">
        <w:rPr>
          <w:lang w:val="en-US"/>
        </w:rPr>
        <w:t xml:space="preserve"> </w:t>
      </w:r>
      <w:r>
        <w:t>либо</w:t>
      </w:r>
      <w:r w:rsidRPr="00D9740A">
        <w:rPr>
          <w:lang w:val="en-US"/>
        </w:rPr>
        <w:t xml:space="preserve"> </w:t>
      </w:r>
      <w:r>
        <w:t>увеличивая</w:t>
      </w:r>
      <w:r w:rsidRPr="00D9740A">
        <w:rPr>
          <w:lang w:val="en-US"/>
        </w:rPr>
        <w:t xml:space="preserve"> </w:t>
      </w:r>
      <w:r>
        <w:t>сечение</w:t>
      </w:r>
      <w:r>
        <w:rPr>
          <w:lang w:val="en-US"/>
        </w:rPr>
        <w:t> </w:t>
      </w:r>
      <w:r w:rsidRPr="00D9740A">
        <w:rPr>
          <w:lang w:val="en-US"/>
        </w:rPr>
        <w:t xml:space="preserve"> </w:t>
      </w:r>
      <w:r>
        <w:t>проводов</w:t>
      </w:r>
      <w:r w:rsidRPr="00D9740A">
        <w:rPr>
          <w:lang w:val="en-US"/>
        </w:rPr>
        <w:t xml:space="preserve"> </w:t>
      </w:r>
      <w:r>
        <w:t>с</w:t>
      </w:r>
      <w:r w:rsidRPr="00D9740A">
        <w:rPr>
          <w:lang w:val="en-US"/>
        </w:rPr>
        <w:t xml:space="preserve"> </w:t>
      </w:r>
      <w:r>
        <w:t>целью</w:t>
      </w:r>
      <w:r w:rsidRPr="00D9740A">
        <w:rPr>
          <w:lang w:val="en-US"/>
        </w:rPr>
        <w:t xml:space="preserve"> </w:t>
      </w:r>
      <w:r>
        <w:t>уменьшения</w:t>
      </w:r>
      <w:r w:rsidRPr="00D9740A">
        <w:rPr>
          <w:lang w:val="en-US"/>
        </w:rPr>
        <w:t xml:space="preserve"> </w:t>
      </w:r>
      <w:r>
        <w:t>их</w:t>
      </w:r>
      <w:r w:rsidRPr="00D9740A">
        <w:rPr>
          <w:lang w:val="en-US"/>
        </w:rPr>
        <w:t xml:space="preserve"> </w:t>
      </w:r>
      <w:r>
        <w:t>сопротивления</w:t>
      </w:r>
      <w:r w:rsidRPr="00D9740A">
        <w:rPr>
          <w:lang w:val="en-US"/>
        </w:rPr>
        <w:t xml:space="preserve">. </w:t>
      </w:r>
      <w:r>
        <w:t>Силу</w:t>
      </w:r>
      <w:r w:rsidRPr="00D9740A">
        <w:rPr>
          <w:lang w:val="en-US"/>
        </w:rPr>
        <w:t xml:space="preserve"> </w:t>
      </w:r>
      <w:r>
        <w:t>тока</w:t>
      </w:r>
      <w:r w:rsidRPr="00D9740A">
        <w:rPr>
          <w:lang w:val="en-US"/>
        </w:rPr>
        <w:t xml:space="preserve"> </w:t>
      </w:r>
      <w:r>
        <w:t>в</w:t>
      </w:r>
      <w:r w:rsidRPr="00D9740A">
        <w:rPr>
          <w:lang w:val="en-US"/>
        </w:rPr>
        <w:t xml:space="preserve"> </w:t>
      </w:r>
      <w:r>
        <w:t>проводах</w:t>
      </w:r>
      <w:r w:rsidRPr="00D9740A">
        <w:rPr>
          <w:lang w:val="en-US"/>
        </w:rPr>
        <w:t xml:space="preserve"> </w:t>
      </w:r>
      <w:r>
        <w:t>можно</w:t>
      </w:r>
      <w:r w:rsidRPr="00D9740A">
        <w:rPr>
          <w:lang w:val="en-US"/>
        </w:rPr>
        <w:t xml:space="preserve"> </w:t>
      </w:r>
      <w:r>
        <w:t>уменьшить</w:t>
      </w:r>
      <w:r w:rsidRPr="00D9740A">
        <w:rPr>
          <w:lang w:val="en-US"/>
        </w:rPr>
        <w:t xml:space="preserve"> </w:t>
      </w:r>
      <w:r>
        <w:t>увеличивая</w:t>
      </w:r>
      <w:r w:rsidRPr="00D9740A">
        <w:rPr>
          <w:lang w:val="en-US"/>
        </w:rPr>
        <w:t xml:space="preserve"> </w:t>
      </w:r>
      <w:r>
        <w:t>напряжение</w:t>
      </w:r>
      <w:r w:rsidRPr="00D9740A">
        <w:rPr>
          <w:lang w:val="en-US"/>
        </w:rPr>
        <w:t xml:space="preserve"> </w:t>
      </w:r>
      <w:r>
        <w:t>в</w:t>
      </w:r>
      <w:r w:rsidRPr="00D9740A">
        <w:rPr>
          <w:lang w:val="en-US"/>
        </w:rPr>
        <w:t xml:space="preserve"> </w:t>
      </w:r>
      <w:r>
        <w:t>начале</w:t>
      </w:r>
      <w:r w:rsidRPr="00D9740A">
        <w:rPr>
          <w:lang w:val="en-US"/>
        </w:rPr>
        <w:t xml:space="preserve"> </w:t>
      </w:r>
      <w:r>
        <w:t>линии</w:t>
      </w:r>
      <w:r w:rsidRPr="00D9740A">
        <w:rPr>
          <w:lang w:val="en-US"/>
        </w:rPr>
        <w:t>.</w:t>
      </w:r>
    </w:p>
    <w:p w:rsidR="0010687C" w:rsidRPr="00D9740A" w:rsidRDefault="0039514D">
      <w:pPr>
        <w:pStyle w:val="a9"/>
        <w:shd w:val="clear" w:color="auto" w:fill="FFFFFF"/>
        <w:spacing w:before="0" w:beforeAutospacing="0" w:after="0" w:afterAutospacing="0" w:line="270" w:lineRule="atLeast"/>
        <w:ind w:firstLine="300"/>
        <w:jc w:val="both"/>
        <w:rPr>
          <w:lang w:val="en-US"/>
        </w:rPr>
      </w:pPr>
      <w:r>
        <w:t>КПД</w:t>
      </w:r>
      <w:r w:rsidRPr="00D9740A">
        <w:rPr>
          <w:lang w:val="en-US"/>
        </w:rPr>
        <w:t xml:space="preserve"> </w:t>
      </w:r>
      <w:r>
        <w:t>линии</w:t>
      </w:r>
      <w:r w:rsidRPr="00D9740A">
        <w:rPr>
          <w:lang w:val="en-US"/>
        </w:rPr>
        <w:t xml:space="preserve"> </w:t>
      </w:r>
      <w:r>
        <w:t>электропередачи</w:t>
      </w:r>
      <w:r w:rsidRPr="00D9740A">
        <w:rPr>
          <w:lang w:val="en-US"/>
        </w:rPr>
        <w:t xml:space="preserve"> </w:t>
      </w:r>
      <w:r>
        <w:t>определяется</w:t>
      </w:r>
      <w:r w:rsidRPr="00D9740A">
        <w:rPr>
          <w:lang w:val="en-US"/>
        </w:rPr>
        <w:t xml:space="preserve"> </w:t>
      </w:r>
      <w:r>
        <w:t>отношением</w:t>
      </w:r>
      <w:r w:rsidRPr="00D9740A">
        <w:rPr>
          <w:lang w:val="en-US"/>
        </w:rPr>
        <w:t xml:space="preserve"> </w:t>
      </w:r>
      <w:r>
        <w:t>мощности</w:t>
      </w:r>
      <w:r w:rsidRPr="00D9740A">
        <w:rPr>
          <w:lang w:val="en-US"/>
        </w:rPr>
        <w:t xml:space="preserve">, </w:t>
      </w:r>
      <w:r>
        <w:t>отдаваемой</w:t>
      </w:r>
      <w:r w:rsidRPr="00D9740A">
        <w:rPr>
          <w:lang w:val="en-US"/>
        </w:rPr>
        <w:t xml:space="preserve"> </w:t>
      </w:r>
      <w:r>
        <w:t>электроприёмнику</w:t>
      </w:r>
      <w:r w:rsidRPr="00D9740A">
        <w:rPr>
          <w:lang w:val="en-US"/>
        </w:rPr>
        <w:t xml:space="preserve">, </w:t>
      </w:r>
      <w:r>
        <w:t>к</w:t>
      </w:r>
      <w:r w:rsidRPr="00D9740A">
        <w:rPr>
          <w:lang w:val="en-US"/>
        </w:rPr>
        <w:t xml:space="preserve"> </w:t>
      </w:r>
      <w:r>
        <w:t>мощности</w:t>
      </w:r>
      <w:r w:rsidRPr="00D9740A">
        <w:rPr>
          <w:lang w:val="en-US"/>
        </w:rPr>
        <w:t xml:space="preserve">, </w:t>
      </w:r>
      <w:r>
        <w:t>поступающей</w:t>
      </w:r>
      <w:r w:rsidRPr="00D9740A">
        <w:rPr>
          <w:lang w:val="en-US"/>
        </w:rPr>
        <w:t xml:space="preserve"> </w:t>
      </w:r>
      <w:r>
        <w:t>в</w:t>
      </w:r>
      <w:r w:rsidRPr="00D9740A">
        <w:rPr>
          <w:lang w:val="en-US"/>
        </w:rPr>
        <w:t xml:space="preserve"> </w:t>
      </w:r>
      <w:r>
        <w:t>линию</w:t>
      </w:r>
      <w:r w:rsidRPr="00D9740A">
        <w:rPr>
          <w:lang w:val="en-US"/>
        </w:rPr>
        <w:t xml:space="preserve">, </w:t>
      </w:r>
      <w:r>
        <w:t>или</w:t>
      </w:r>
      <w:r w:rsidRPr="00D9740A">
        <w:rPr>
          <w:lang w:val="en-US"/>
        </w:rPr>
        <w:t xml:space="preserve"> </w:t>
      </w:r>
      <w:r>
        <w:t>отношением</w:t>
      </w:r>
      <w:r w:rsidRPr="00D9740A">
        <w:rPr>
          <w:lang w:val="en-US"/>
        </w:rPr>
        <w:t xml:space="preserve"> </w:t>
      </w:r>
      <w:r>
        <w:t>напряжения</w:t>
      </w:r>
      <w:r w:rsidRPr="00D9740A">
        <w:rPr>
          <w:lang w:val="en-US"/>
        </w:rPr>
        <w:t xml:space="preserve"> </w:t>
      </w:r>
      <w:r>
        <w:t>в</w:t>
      </w:r>
      <w:r w:rsidRPr="00D9740A">
        <w:rPr>
          <w:lang w:val="en-US"/>
        </w:rPr>
        <w:t xml:space="preserve"> </w:t>
      </w:r>
      <w:r>
        <w:t>конце</w:t>
      </w:r>
      <w:r w:rsidRPr="00D9740A">
        <w:rPr>
          <w:lang w:val="en-US"/>
        </w:rPr>
        <w:t xml:space="preserve"> </w:t>
      </w:r>
      <w:r>
        <w:t>линии</w:t>
      </w:r>
      <w:r w:rsidRPr="00D9740A">
        <w:rPr>
          <w:lang w:val="en-US"/>
        </w:rPr>
        <w:t xml:space="preserve"> </w:t>
      </w:r>
      <w:r>
        <w:t>к</w:t>
      </w:r>
      <w:r w:rsidRPr="00D9740A">
        <w:rPr>
          <w:lang w:val="en-US"/>
        </w:rPr>
        <w:t xml:space="preserve"> </w:t>
      </w:r>
      <w:r>
        <w:t>напряжению</w:t>
      </w:r>
      <w:r w:rsidRPr="00D9740A">
        <w:rPr>
          <w:lang w:val="en-US"/>
        </w:rPr>
        <w:t xml:space="preserve"> </w:t>
      </w:r>
      <w:r>
        <w:t>в</w:t>
      </w:r>
      <w:r w:rsidRPr="00D9740A">
        <w:rPr>
          <w:lang w:val="en-US"/>
        </w:rPr>
        <w:t xml:space="preserve"> </w:t>
      </w:r>
      <w:r>
        <w:t>её</w:t>
      </w:r>
      <w:r w:rsidRPr="00D9740A">
        <w:rPr>
          <w:lang w:val="en-US"/>
        </w:rPr>
        <w:t xml:space="preserve"> </w:t>
      </w:r>
      <w:r>
        <w:t>начале</w:t>
      </w:r>
      <w:r w:rsidRPr="00D9740A">
        <w:rPr>
          <w:lang w:val="en-US"/>
        </w:rPr>
        <w:t>:</w:t>
      </w:r>
    </w:p>
    <w:p w:rsidR="0010687C" w:rsidRDefault="0039514D">
      <w:pPr>
        <w:pStyle w:val="a9"/>
        <w:shd w:val="clear" w:color="auto" w:fill="FFFFFF"/>
        <w:spacing w:before="0" w:beforeAutospacing="0" w:after="0" w:afterAutospacing="0" w:line="270" w:lineRule="atLeast"/>
        <w:ind w:firstLine="300"/>
        <w:jc w:val="both"/>
        <w:rPr>
          <w:lang w:val="en-US"/>
        </w:rPr>
      </w:pPr>
      <w:r>
        <w:fldChar w:fldCharType="begin"/>
      </w:r>
      <w:r>
        <w:rPr>
          <w:lang w:val="en-US"/>
        </w:rPr>
        <w:instrText xml:space="preserve"> INCLUDEPICTURE "http://ic3.static.km.ru/img/40734~015.gif" \* MERGEFORMATINET </w:instrText>
      </w:r>
      <w:r>
        <w:fldChar w:fldCharType="separate"/>
      </w:r>
      <w:r>
        <w:fldChar w:fldCharType="begin"/>
      </w:r>
      <w:r>
        <w:rPr>
          <w:lang w:val="en-US"/>
        </w:rPr>
        <w:instrText xml:space="preserve"> INCLUDEPICTURE  "http://ic3.static.km.ru/img/40734~015.gif" \* MERGEFORMATINET </w:instrText>
      </w:r>
      <w:r>
        <w:fldChar w:fldCharType="separate"/>
      </w:r>
      <w:r>
        <w:fldChar w:fldCharType="begin"/>
      </w:r>
      <w:r>
        <w:rPr>
          <w:lang w:val="en-US"/>
        </w:rPr>
        <w:instrText xml:space="preserve"> INCLUDEPICTURE  "http://ic3.static.km.ru/img/40734~015.gif" \* MERGEFORMATINET </w:instrText>
      </w:r>
      <w:r>
        <w:fldChar w:fldCharType="separate"/>
      </w:r>
      <w:r>
        <w:fldChar w:fldCharType="begin"/>
      </w:r>
      <w:r>
        <w:rPr>
          <w:lang w:val="en-US"/>
        </w:rPr>
        <w:instrText xml:space="preserve"> INCLUDEPICTURE  "http://ic3.static.km.ru/img/40734~015.gif" \* MERGEFORMATINET </w:instrText>
      </w:r>
      <w:r>
        <w:fldChar w:fldCharType="separate"/>
      </w:r>
      <w:r>
        <w:fldChar w:fldCharType="begin"/>
      </w:r>
      <w:r>
        <w:rPr>
          <w:lang w:val="en-US"/>
        </w:rPr>
        <w:instrText xml:space="preserve"> INCLUDEPICTURE  "http://ic3.static.km.ru/img/40734~015.gif" \* MERGEFORMATINET </w:instrText>
      </w:r>
      <w:r>
        <w:fldChar w:fldCharType="separate"/>
      </w:r>
      <w:r>
        <w:fldChar w:fldCharType="begin"/>
      </w:r>
      <w:r>
        <w:rPr>
          <w:lang w:val="en-US"/>
        </w:rPr>
        <w:instrText xml:space="preserve"> INCLUDEPICTURE  "http://ic3.static.km.ru/img/40734~015.gif" \* MERGEFORMATINET </w:instrText>
      </w:r>
      <w:r>
        <w:fldChar w:fldCharType="separate"/>
      </w:r>
      <w:r>
        <w:fldChar w:fldCharType="begin"/>
      </w:r>
      <w:r>
        <w:rPr>
          <w:lang w:val="en-US"/>
        </w:rPr>
        <w:instrText xml:space="preserve"> INCLUDEPICTURE  "http://ic3.static.km.ru/img/40734~015.gif" \* MERGEFORMATINET </w:instrText>
      </w:r>
      <w:r>
        <w:fldChar w:fldCharType="separate"/>
      </w:r>
      <w:r>
        <w:fldChar w:fldCharType="begin"/>
      </w:r>
      <w:r w:rsidRPr="00A163A7">
        <w:rPr>
          <w:lang w:val="en-US"/>
        </w:rPr>
        <w:instrText xml:space="preserve"> INCLUDEPICTURE  "http://ic3.static.km.ru/img/40734~015.gif" \* MERGEFORMATINET </w:instrText>
      </w:r>
      <w:r>
        <w:fldChar w:fldCharType="separate"/>
      </w:r>
      <w:r w:rsidR="003954AD">
        <w:fldChar w:fldCharType="begin"/>
      </w:r>
      <w:r w:rsidR="003954AD" w:rsidRPr="003954AD">
        <w:rPr>
          <w:lang w:val="en-US"/>
        </w:rPr>
        <w:instrText xml:space="preserve"> INCLUDEPICTURE  "http://ic3.static.km.ru/img/40734~015.gif" \* MERGEFORMATINET </w:instrText>
      </w:r>
      <w:r w:rsidR="003954AD">
        <w:fldChar w:fldCharType="separate"/>
      </w:r>
      <w:r w:rsidR="00B469FF">
        <w:fldChar w:fldCharType="begin"/>
      </w:r>
      <w:r w:rsidR="00B469FF">
        <w:instrText xml:space="preserve"> </w:instrText>
      </w:r>
      <w:r w:rsidR="00B469FF">
        <w:instrText>INCLUDEPICTURE  "http://ic3.static.km.ru/img/40734~015.gif" \* MERGEFORMATINET</w:instrText>
      </w:r>
      <w:r w:rsidR="00B469FF">
        <w:instrText xml:space="preserve"> </w:instrText>
      </w:r>
      <w:r w:rsidR="00B469FF">
        <w:fldChar w:fldCharType="separate"/>
      </w:r>
      <w:r w:rsidR="00D9740A">
        <w:pict>
          <v:shape id="_x0000_i1059" type="#_x0000_t75" style="width:65.6pt;height:33.7pt">
            <v:imagedata r:id="rId110" r:href="rId11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line="270" w:lineRule="atLeast"/>
        <w:ind w:firstLine="300"/>
        <w:jc w:val="both"/>
        <w:rPr>
          <w:lang w:val="en-US"/>
        </w:rPr>
      </w:pPr>
      <w:r>
        <w:t>Схема</w:t>
      </w:r>
      <w:r>
        <w:rPr>
          <w:lang w:val="en-US"/>
        </w:rPr>
        <w:t xml:space="preserve"> </w:t>
      </w:r>
      <w:r>
        <w:t>передачи</w:t>
      </w:r>
      <w:r>
        <w:rPr>
          <w:lang w:val="en-US"/>
        </w:rPr>
        <w:t xml:space="preserve"> </w:t>
      </w:r>
      <w:r>
        <w:t>электрической</w:t>
      </w:r>
      <w:r>
        <w:rPr>
          <w:lang w:val="en-US"/>
        </w:rPr>
        <w:t xml:space="preserve"> </w:t>
      </w:r>
      <w:r>
        <w:t>энергии</w:t>
      </w:r>
      <w:r>
        <w:rPr>
          <w:lang w:val="en-US"/>
        </w:rPr>
        <w:t>:</w:t>
      </w:r>
    </w:p>
    <w:p w:rsidR="0010687C" w:rsidRDefault="0039514D">
      <w:pPr>
        <w:pStyle w:val="a9"/>
        <w:shd w:val="clear" w:color="auto" w:fill="FFFFFF"/>
        <w:spacing w:before="0" w:beforeAutospacing="0" w:after="0" w:afterAutospacing="0" w:line="270" w:lineRule="atLeast"/>
        <w:ind w:firstLine="300"/>
        <w:jc w:val="both"/>
      </w:pPr>
      <w:r>
        <w:fldChar w:fldCharType="begin"/>
      </w:r>
      <w:r>
        <w:rPr>
          <w:lang w:val="en-US"/>
        </w:rPr>
        <w:instrText xml:space="preserve"> INCLUDEPICTURE "http://ic3.static.km.ru/img/40734~016.gif" \* MERGEFORMATINET </w:instrText>
      </w:r>
      <w:r>
        <w:fldChar w:fldCharType="separate"/>
      </w:r>
      <w:r>
        <w:fldChar w:fldCharType="begin"/>
      </w:r>
      <w:r>
        <w:rPr>
          <w:lang w:val="en-US"/>
        </w:rPr>
        <w:instrText xml:space="preserve"> INCLUDEPICTURE  "http://ic3.static.km.ru/img/40734~016.gif" \* MERGEFORMATINET </w:instrText>
      </w:r>
      <w:r>
        <w:fldChar w:fldCharType="separate"/>
      </w:r>
      <w:r>
        <w:fldChar w:fldCharType="begin"/>
      </w:r>
      <w:r>
        <w:rPr>
          <w:lang w:val="en-US"/>
        </w:rPr>
        <w:instrText xml:space="preserve"> INCLUDEPICTURE  "http://ic3.static.km.ru/img/40734~016.gif" \* MERGEFORMATINET </w:instrText>
      </w:r>
      <w:r>
        <w:fldChar w:fldCharType="separate"/>
      </w:r>
      <w:r>
        <w:fldChar w:fldCharType="begin"/>
      </w:r>
      <w:r>
        <w:rPr>
          <w:lang w:val="en-US"/>
        </w:rPr>
        <w:instrText xml:space="preserve"> INCLUDEPICTURE  "http://ic3.static.km.ru/img/40734~016.gif" \* MERGEFORMATINET </w:instrText>
      </w:r>
      <w:r>
        <w:fldChar w:fldCharType="separate"/>
      </w:r>
      <w:r>
        <w:fldChar w:fldCharType="begin"/>
      </w:r>
      <w:r>
        <w:rPr>
          <w:lang w:val="en-US"/>
        </w:rPr>
        <w:instrText xml:space="preserve"> INCLUDEPICTURE  "http://ic3.static.km.ru/img/40734~016.gif" \* MERGEFORMATINET </w:instrText>
      </w:r>
      <w:r>
        <w:fldChar w:fldCharType="separate"/>
      </w:r>
      <w:r>
        <w:fldChar w:fldCharType="begin"/>
      </w:r>
      <w:r>
        <w:rPr>
          <w:lang w:val="en-US"/>
        </w:rPr>
        <w:instrText xml:space="preserve"> INCLUDEPICTURE  "htt</w:instrText>
      </w:r>
      <w:r>
        <w:instrText xml:space="preserve">p://ic3.static.km.ru/img/40734~016.gif" \* MERGEFORMATINET </w:instrText>
      </w:r>
      <w:r>
        <w:fldChar w:fldCharType="separate"/>
      </w:r>
      <w:r>
        <w:fldChar w:fldCharType="begin"/>
      </w:r>
      <w:r>
        <w:instrText xml:space="preserve"> INCLUDEPICTURE  "http://ic3.static.km.ru/img/40734~016.gif" \* MERGEFORMATINET </w:instrText>
      </w:r>
      <w:r>
        <w:fldChar w:fldCharType="separate"/>
      </w:r>
      <w:r>
        <w:fldChar w:fldCharType="begin"/>
      </w:r>
      <w:r>
        <w:instrText xml:space="preserve"> INCLUDEPICTURE  "http://ic3.static.km.ru/img/40734~016.gif" \* MERGEFORMATINET </w:instrText>
      </w:r>
      <w:r>
        <w:fldChar w:fldCharType="separate"/>
      </w:r>
      <w:r w:rsidR="003954AD">
        <w:fldChar w:fldCharType="begin"/>
      </w:r>
      <w:r w:rsidR="003954AD">
        <w:instrText xml:space="preserve"> INCLUDEPICTURE  "http://ic3.static.km.ru/img/40734~016.gif" \* MERGEFORMATINET </w:instrText>
      </w:r>
      <w:r w:rsidR="003954AD">
        <w:fldChar w:fldCharType="separate"/>
      </w:r>
      <w:r w:rsidR="00B469FF">
        <w:fldChar w:fldCharType="begin"/>
      </w:r>
      <w:r w:rsidR="00B469FF">
        <w:instrText xml:space="preserve"> </w:instrText>
      </w:r>
      <w:r w:rsidR="00B469FF">
        <w:instrText>INCLUDEPICTURE  "http://ic</w:instrText>
      </w:r>
      <w:r w:rsidR="00B469FF">
        <w:instrText>3.static.km.ru/img/40734~016.gif" \* MERGEFORMATINET</w:instrText>
      </w:r>
      <w:r w:rsidR="00B469FF">
        <w:instrText xml:space="preserve"> </w:instrText>
      </w:r>
      <w:r w:rsidR="00B469FF">
        <w:fldChar w:fldCharType="separate"/>
      </w:r>
      <w:r w:rsidR="00D9740A">
        <w:pict>
          <v:shape id="_x0000_i1060" type="#_x0000_t75" style="width:404.65pt;height:119.4pt">
            <v:imagedata r:id="rId112" r:href="rId11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bl>
      <w:tblPr>
        <w:tblW w:w="4841" w:type="dxa"/>
        <w:shd w:val="clear" w:color="auto" w:fill="FFFFFF"/>
        <w:tblLayout w:type="fixed"/>
        <w:tblCellMar>
          <w:left w:w="0" w:type="dxa"/>
          <w:right w:w="0" w:type="dxa"/>
        </w:tblCellMar>
        <w:tblLook w:val="04A0" w:firstRow="1" w:lastRow="0" w:firstColumn="1" w:lastColumn="0" w:noHBand="0" w:noVBand="1"/>
      </w:tblPr>
      <w:tblGrid>
        <w:gridCol w:w="4800"/>
        <w:gridCol w:w="41"/>
      </w:tblGrid>
      <w:tr w:rsidR="0010687C">
        <w:trPr>
          <w:gridAfter w:val="1"/>
          <w:wAfter w:w="41" w:type="dxa"/>
        </w:trPr>
        <w:tc>
          <w:tcPr>
            <w:tcW w:w="4800" w:type="dxa"/>
            <w:shd w:val="clear" w:color="auto" w:fill="FFFFFF"/>
            <w:vAlign w:val="center"/>
          </w:tcPr>
          <w:p w:rsidR="0010687C" w:rsidRDefault="0010687C">
            <w:pPr>
              <w:jc w:val="both"/>
            </w:pPr>
          </w:p>
        </w:tc>
      </w:tr>
      <w:tr w:rsidR="0010687C">
        <w:tc>
          <w:tcPr>
            <w:tcW w:w="4800" w:type="dxa"/>
            <w:shd w:val="clear" w:color="auto" w:fill="FFFFFF"/>
            <w:vAlign w:val="center"/>
          </w:tcPr>
          <w:p w:rsidR="0010687C" w:rsidRDefault="0010687C">
            <w:pPr>
              <w:jc w:val="both"/>
            </w:pPr>
          </w:p>
        </w:tc>
        <w:tc>
          <w:tcPr>
            <w:tcW w:w="41" w:type="dxa"/>
            <w:shd w:val="clear" w:color="auto" w:fill="FFFFFF"/>
            <w:vAlign w:val="center"/>
          </w:tcPr>
          <w:p w:rsidR="0010687C" w:rsidRDefault="0039514D">
            <w:pPr>
              <w:jc w:val="both"/>
            </w:pP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fldChar w:fldCharType="begin"/>
            </w:r>
            <w:r>
              <w:instrText xml:space="preserve"> INCLUDEPICTURE  "http://ic3.static.km.ru/img/40734~017.gif" \* MERGEFORMATINET </w:instrText>
            </w:r>
            <w:r>
              <w:fldChar w:fldCharType="separate"/>
            </w:r>
            <w:r w:rsidR="003954AD">
              <w:fldChar w:fldCharType="begin"/>
            </w:r>
            <w:r w:rsidR="003954AD">
              <w:instrText xml:space="preserve"> INCLUDEPICTURE  "http://ic3.static.km.ru/img/40734~017.gif" \* MERGEFORMATINET </w:instrText>
            </w:r>
            <w:r w:rsidR="003954AD">
              <w:fldChar w:fldCharType="separate"/>
            </w:r>
            <w:r w:rsidR="00B469FF">
              <w:fldChar w:fldCharType="begin"/>
            </w:r>
            <w:r w:rsidR="00B469FF">
              <w:instrText xml:space="preserve"> </w:instrText>
            </w:r>
            <w:r w:rsidR="00B469FF">
              <w:instrText>INCLUDEPICTURE  "http://ic3.static.km.ru/img/40734~017.gif" \* MERGEFORMATINET</w:instrText>
            </w:r>
            <w:r w:rsidR="00B469FF">
              <w:instrText xml:space="preserve"> </w:instrText>
            </w:r>
            <w:r w:rsidR="00B469FF">
              <w:fldChar w:fldCharType="separate"/>
            </w:r>
            <w:r w:rsidR="00D9740A">
              <w:pict>
                <v:shape id="_x0000_i1061" type="#_x0000_t75" style="width:2.75pt;height:17.3pt">
                  <v:imagedata r:id="rId114" r:href="rId11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bl>
    <w:p w:rsidR="0010687C" w:rsidRDefault="0039514D">
      <w:pPr>
        <w:pStyle w:val="a9"/>
        <w:shd w:val="clear" w:color="auto" w:fill="FFFFFF"/>
        <w:spacing w:before="0" w:beforeAutospacing="0" w:after="0" w:afterAutospacing="0" w:line="270" w:lineRule="atLeast"/>
        <w:ind w:firstLine="300"/>
        <w:jc w:val="both"/>
      </w:pPr>
      <w:r>
        <w:rPr>
          <w:b/>
          <w:bCs/>
        </w:rPr>
        <w:t>Приборы и оборудование</w:t>
      </w:r>
    </w:p>
    <w:p w:rsidR="0010687C" w:rsidRDefault="0039514D">
      <w:pPr>
        <w:pStyle w:val="a9"/>
        <w:shd w:val="clear" w:color="auto" w:fill="FFFFFF"/>
        <w:spacing w:before="0" w:beforeAutospacing="0" w:after="0" w:afterAutospacing="0" w:line="270" w:lineRule="atLeast"/>
        <w:ind w:firstLine="300"/>
        <w:jc w:val="both"/>
      </w:pPr>
      <w:r>
        <w:t>Два вольтметра и амперметр электромагнитной системы, ламповый реостат, двухполюсный автоматический выключатель, соединительного провода.</w:t>
      </w:r>
    </w:p>
    <w:p w:rsidR="0010687C" w:rsidRDefault="0039514D">
      <w:pPr>
        <w:pStyle w:val="a9"/>
        <w:shd w:val="clear" w:color="auto" w:fill="FFFFFF"/>
        <w:spacing w:before="0" w:beforeAutospacing="0" w:after="0" w:afterAutospacing="0" w:line="270" w:lineRule="atLeast"/>
        <w:ind w:firstLine="300"/>
        <w:jc w:val="both"/>
      </w:pPr>
      <w:r>
        <w:rPr>
          <w:b/>
          <w:bCs/>
        </w:rPr>
        <w:t>Порядок выполнения работы</w:t>
      </w:r>
    </w:p>
    <w:p w:rsidR="0010687C" w:rsidRDefault="0039514D">
      <w:pPr>
        <w:pStyle w:val="a9"/>
        <w:shd w:val="clear" w:color="auto" w:fill="FFFFFF"/>
        <w:spacing w:before="0" w:beforeAutospacing="0" w:after="0" w:afterAutospacing="0" w:line="270" w:lineRule="atLeast"/>
        <w:ind w:firstLine="300"/>
        <w:jc w:val="both"/>
      </w:pPr>
      <w:r>
        <w:t>Ознакомиться с приборами и оборудованием, предназначенными для выполнения лабораторной работы, записать их технические характеристики.</w:t>
      </w:r>
    </w:p>
    <w:p w:rsidR="0010687C" w:rsidRDefault="0039514D">
      <w:pPr>
        <w:pStyle w:val="a9"/>
        <w:shd w:val="clear" w:color="auto" w:fill="FFFFFF"/>
        <w:spacing w:before="0" w:beforeAutospacing="0" w:after="0" w:afterAutospacing="0" w:line="270" w:lineRule="atLeast"/>
        <w:ind w:firstLine="300"/>
        <w:jc w:val="both"/>
      </w:pPr>
      <w:r>
        <w:t>Подать в цепь напряжение. Изменяя нагрузку с помощью лампового реостата, при трёх её значениях записать показания приборов в таблице.</w:t>
      </w:r>
    </w:p>
    <w:p w:rsidR="0010687C" w:rsidRDefault="0039514D">
      <w:pPr>
        <w:pStyle w:val="a9"/>
        <w:shd w:val="clear" w:color="auto" w:fill="FFFFFF"/>
        <w:spacing w:before="0" w:beforeAutospacing="0" w:after="0" w:afterAutospacing="0" w:line="270" w:lineRule="atLeast"/>
        <w:ind w:firstLine="300"/>
        <w:jc w:val="both"/>
      </w:pPr>
      <w:r>
        <w:t>Вычислить потери двумя способами:</w:t>
      </w:r>
    </w:p>
    <w:p w:rsidR="0010687C" w:rsidRDefault="0039514D">
      <w:pPr>
        <w:pStyle w:val="a9"/>
        <w:shd w:val="clear" w:color="auto" w:fill="FFFFFF"/>
        <w:spacing w:before="0" w:beforeAutospacing="0" w:after="0" w:afterAutospacing="0" w:line="270" w:lineRule="atLeast"/>
        <w:ind w:firstLine="300"/>
        <w:jc w:val="both"/>
      </w:pPr>
      <w:r>
        <w:t>1. Как разность напряжений в конце и начале линий.</w:t>
      </w:r>
    </w:p>
    <w:p w:rsidR="0010687C" w:rsidRDefault="0039514D">
      <w:pPr>
        <w:pStyle w:val="a9"/>
        <w:shd w:val="clear" w:color="auto" w:fill="FFFFFF"/>
        <w:spacing w:before="0" w:beforeAutospacing="0" w:after="0" w:afterAutospacing="0" w:line="270" w:lineRule="atLeast"/>
        <w:ind w:firstLine="300"/>
        <w:jc w:val="both"/>
      </w:pPr>
      <w:r>
        <w:t>2. Как произведение силы тока на сопротивление проводов.</w:t>
      </w:r>
    </w:p>
    <w:p w:rsidR="0010687C" w:rsidRDefault="0039514D">
      <w:pPr>
        <w:pStyle w:val="a9"/>
        <w:shd w:val="clear" w:color="auto" w:fill="FFFFFF"/>
        <w:spacing w:before="0" w:beforeAutospacing="0" w:after="0" w:afterAutospacing="0" w:line="270" w:lineRule="atLeast"/>
        <w:ind w:firstLine="300"/>
        <w:jc w:val="both"/>
      </w:pPr>
      <w:r>
        <w:t>Определить мощность потерь в линии и КПД. Результаты вычислений занести в таблицу.</w:t>
      </w:r>
    </w:p>
    <w:p w:rsidR="0010687C" w:rsidRDefault="0039514D">
      <w:pPr>
        <w:pStyle w:val="a9"/>
        <w:shd w:val="clear" w:color="auto" w:fill="FFFFFF"/>
        <w:spacing w:before="0" w:beforeAutospacing="0" w:after="0" w:afterAutospacing="0" w:line="270" w:lineRule="atLeast"/>
        <w:ind w:firstLine="300"/>
        <w:jc w:val="both"/>
      </w:pPr>
      <w:r>
        <w:t>Таблица изменения числа потребителей:</w:t>
      </w:r>
    </w:p>
    <w:p w:rsidR="0010687C" w:rsidRDefault="0039514D">
      <w:pPr>
        <w:pStyle w:val="a9"/>
        <w:shd w:val="clear" w:color="auto" w:fill="FFFFFF"/>
        <w:spacing w:before="0" w:beforeAutospacing="0" w:after="0" w:afterAutospacing="0" w:line="270" w:lineRule="atLeast"/>
        <w:ind w:firstLine="300"/>
        <w:jc w:val="both"/>
      </w:pPr>
      <w:r>
        <w:t>Изменяем напряжение в начале и конце линий.</w:t>
      </w:r>
    </w:p>
    <w:tbl>
      <w:tblPr>
        <w:tblW w:w="9385" w:type="dxa"/>
        <w:shd w:val="clear" w:color="auto" w:fill="FFFFFF"/>
        <w:tblLayout w:type="fixed"/>
        <w:tblCellMar>
          <w:left w:w="0" w:type="dxa"/>
          <w:right w:w="0" w:type="dxa"/>
        </w:tblCellMar>
        <w:tblLook w:val="04A0" w:firstRow="1" w:lastRow="0" w:firstColumn="1" w:lastColumn="0" w:noHBand="0" w:noVBand="1"/>
      </w:tblPr>
      <w:tblGrid>
        <w:gridCol w:w="2592"/>
        <w:gridCol w:w="2578"/>
        <w:gridCol w:w="665"/>
        <w:gridCol w:w="639"/>
        <w:gridCol w:w="533"/>
        <w:gridCol w:w="609"/>
        <w:gridCol w:w="609"/>
        <w:gridCol w:w="545"/>
        <w:gridCol w:w="615"/>
      </w:tblGrid>
      <w:tr w:rsidR="0010687C">
        <w:trPr>
          <w:gridAfter w:val="7"/>
          <w:wAfter w:w="4215" w:type="dxa"/>
        </w:trPr>
        <w:tc>
          <w:tcPr>
            <w:tcW w:w="2592" w:type="dxa"/>
            <w:tcBorders>
              <w:top w:val="double" w:sz="4" w:space="0" w:color="auto"/>
              <w:left w:val="double" w:sz="4" w:space="0" w:color="auto"/>
              <w:bottom w:val="doub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Данные наблюдений</w:t>
            </w:r>
          </w:p>
        </w:tc>
        <w:tc>
          <w:tcPr>
            <w:tcW w:w="2578" w:type="dxa"/>
            <w:tcBorders>
              <w:top w:val="double" w:sz="4" w:space="0" w:color="auto"/>
              <w:left w:val="nil"/>
              <w:bottom w:val="doub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Результаты вычислений</w:t>
            </w:r>
          </w:p>
        </w:tc>
      </w:tr>
      <w:tr w:rsidR="0010687C">
        <w:tc>
          <w:tcPr>
            <w:tcW w:w="2592" w:type="dxa"/>
            <w:tcBorders>
              <w:top w:val="nil"/>
              <w:left w:val="double" w:sz="4" w:space="0" w:color="auto"/>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Лампы, Вт</w:t>
            </w:r>
          </w:p>
        </w:tc>
        <w:tc>
          <w:tcPr>
            <w:tcW w:w="2578"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U</w:t>
            </w:r>
            <w:r>
              <w:rPr>
                <w:sz w:val="20"/>
                <w:szCs w:val="20"/>
                <w:vertAlign w:val="subscript"/>
              </w:rPr>
              <w:t>1</w:t>
            </w:r>
          </w:p>
        </w:tc>
        <w:tc>
          <w:tcPr>
            <w:tcW w:w="665"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U</w:t>
            </w:r>
            <w:r>
              <w:rPr>
                <w:sz w:val="20"/>
                <w:szCs w:val="20"/>
                <w:vertAlign w:val="subscript"/>
              </w:rPr>
              <w:t>2</w:t>
            </w:r>
          </w:p>
        </w:tc>
        <w:tc>
          <w:tcPr>
            <w:tcW w:w="639" w:type="dxa"/>
            <w:tcBorders>
              <w:top w:val="nil"/>
              <w:left w:val="nil"/>
              <w:bottom w:val="doub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I</w:t>
            </w:r>
          </w:p>
        </w:tc>
        <w:tc>
          <w:tcPr>
            <w:tcW w:w="533"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fldChar w:fldCharType="begin"/>
            </w:r>
            <w:r>
              <w:rPr>
                <w:sz w:val="20"/>
                <w:szCs w:val="20"/>
              </w:rPr>
              <w:instrText xml:space="preserve"> INCLUDEPICTURE "http://ic3.static.km.ru/img/40734~019.gif" \* MERGEFORMATINET </w:instrText>
            </w:r>
            <w:r>
              <w:rPr>
                <w:sz w:val="20"/>
                <w:szCs w:val="20"/>
              </w:rPr>
              <w:fldChar w:fldCharType="separate"/>
            </w:r>
            <w:r>
              <w:rPr>
                <w:sz w:val="20"/>
                <w:szCs w:val="20"/>
              </w:rPr>
              <w:fldChar w:fldCharType="begin"/>
            </w:r>
            <w:r>
              <w:rPr>
                <w:sz w:val="20"/>
                <w:szCs w:val="20"/>
              </w:rPr>
              <w:instrText xml:space="preserve"> INCLUDEPICTURE  "http://ic3.static.km.ru/img/40734~019.gif" \* MERGEFORMATINET </w:instrText>
            </w:r>
            <w:r>
              <w:rPr>
                <w:sz w:val="20"/>
                <w:szCs w:val="20"/>
              </w:rPr>
              <w:fldChar w:fldCharType="separate"/>
            </w:r>
            <w:r>
              <w:rPr>
                <w:sz w:val="20"/>
                <w:szCs w:val="20"/>
              </w:rPr>
              <w:fldChar w:fldCharType="begin"/>
            </w:r>
            <w:r>
              <w:rPr>
                <w:sz w:val="20"/>
                <w:szCs w:val="20"/>
              </w:rPr>
              <w:instrText xml:space="preserve"> INCLUDEPICTURE  "http://ic3.static.km.ru/img/40734~019.gif" \* MERGEFORMATINET </w:instrText>
            </w:r>
            <w:r>
              <w:rPr>
                <w:sz w:val="20"/>
                <w:szCs w:val="20"/>
              </w:rPr>
              <w:fldChar w:fldCharType="separate"/>
            </w:r>
            <w:r>
              <w:rPr>
                <w:sz w:val="20"/>
                <w:szCs w:val="20"/>
              </w:rPr>
              <w:fldChar w:fldCharType="begin"/>
            </w:r>
            <w:r>
              <w:rPr>
                <w:sz w:val="20"/>
                <w:szCs w:val="20"/>
              </w:rPr>
              <w:instrText xml:space="preserve"> INCLUDEPICTURE  "http://ic3.static.km.ru/img/40734~019.gif" \* MERGEFORMATINET </w:instrText>
            </w:r>
            <w:r>
              <w:rPr>
                <w:sz w:val="20"/>
                <w:szCs w:val="20"/>
              </w:rPr>
              <w:fldChar w:fldCharType="separate"/>
            </w:r>
            <w:r>
              <w:rPr>
                <w:sz w:val="20"/>
                <w:szCs w:val="20"/>
              </w:rPr>
              <w:fldChar w:fldCharType="begin"/>
            </w:r>
            <w:r>
              <w:rPr>
                <w:sz w:val="20"/>
                <w:szCs w:val="20"/>
              </w:rPr>
              <w:instrText xml:space="preserve"> INCLUDEPICTURE  "http://ic3.static.km.ru/img/40734~019.gif" \* MERGEFORMATINET </w:instrText>
            </w:r>
            <w:r>
              <w:rPr>
                <w:sz w:val="20"/>
                <w:szCs w:val="20"/>
              </w:rPr>
              <w:fldChar w:fldCharType="separate"/>
            </w:r>
            <w:r>
              <w:rPr>
                <w:sz w:val="20"/>
                <w:szCs w:val="20"/>
              </w:rPr>
              <w:fldChar w:fldCharType="begin"/>
            </w:r>
            <w:r>
              <w:rPr>
                <w:sz w:val="20"/>
                <w:szCs w:val="20"/>
              </w:rPr>
              <w:instrText xml:space="preserve"> INCLUDEPICTURE  "http://ic3.static.km.ru/img/40734~019.gif"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sidR="003954AD">
              <w:rPr>
                <w:sz w:val="20"/>
                <w:szCs w:val="20"/>
              </w:rPr>
              <w:fldChar w:fldCharType="begin"/>
            </w:r>
            <w:r w:rsidR="003954AD">
              <w:rPr>
                <w:sz w:val="20"/>
                <w:szCs w:val="20"/>
              </w:rPr>
              <w:instrText xml:space="preserve"> INCLUDEPICTURE  "http://ic3.static.km.ru/img/40734~020.gif" \* MERGEFORMATINET </w:instrText>
            </w:r>
            <w:r w:rsidR="003954AD">
              <w:rPr>
                <w:sz w:val="20"/>
                <w:szCs w:val="20"/>
              </w:rPr>
              <w:fldChar w:fldCharType="separate"/>
            </w:r>
            <w:r w:rsidR="00B469FF">
              <w:rPr>
                <w:sz w:val="20"/>
                <w:szCs w:val="20"/>
              </w:rPr>
              <w:fldChar w:fldCharType="begin"/>
            </w:r>
            <w:r w:rsidR="00B469FF">
              <w:rPr>
                <w:sz w:val="20"/>
                <w:szCs w:val="20"/>
              </w:rPr>
              <w:instrText xml:space="preserve"> </w:instrText>
            </w:r>
            <w:r w:rsidR="00B469FF">
              <w:rPr>
                <w:sz w:val="20"/>
                <w:szCs w:val="20"/>
              </w:rPr>
              <w:instrText>INCLUDEPICTURE  "http://ic3.static.km.ru/img/40734~020.gif" \* MERGEFORMATINET</w:instrText>
            </w:r>
            <w:r w:rsidR="00B469FF">
              <w:rPr>
                <w:sz w:val="20"/>
                <w:szCs w:val="20"/>
              </w:rPr>
              <w:instrText xml:space="preserve"> </w:instrText>
            </w:r>
            <w:r w:rsidR="00B469FF">
              <w:rPr>
                <w:sz w:val="20"/>
                <w:szCs w:val="20"/>
              </w:rPr>
              <w:fldChar w:fldCharType="separate"/>
            </w:r>
            <w:r w:rsidR="00D9740A">
              <w:rPr>
                <w:sz w:val="20"/>
                <w:szCs w:val="20"/>
              </w:rPr>
              <w:pict>
                <v:shape id="_x0000_i1062" type="#_x0000_t75" style="width:11.85pt;height:12.75pt">
                  <v:imagedata r:id="rId99" r:href="rId116"/>
                </v:shape>
              </w:pict>
            </w:r>
            <w:r w:rsidR="00B469FF">
              <w:rPr>
                <w:sz w:val="20"/>
                <w:szCs w:val="20"/>
              </w:rPr>
              <w:fldChar w:fldCharType="end"/>
            </w:r>
            <w:r w:rsidR="003954AD">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t>U</w:t>
            </w:r>
          </w:p>
        </w:tc>
        <w:tc>
          <w:tcPr>
            <w:tcW w:w="609"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P</w:t>
            </w:r>
            <w:r>
              <w:rPr>
                <w:sz w:val="20"/>
                <w:szCs w:val="20"/>
                <w:vertAlign w:val="subscript"/>
              </w:rPr>
              <w:t>вх</w:t>
            </w:r>
          </w:p>
        </w:tc>
        <w:tc>
          <w:tcPr>
            <w:tcW w:w="609"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Р</w:t>
            </w:r>
            <w:r>
              <w:rPr>
                <w:sz w:val="20"/>
                <w:szCs w:val="20"/>
                <w:vertAlign w:val="subscript"/>
              </w:rPr>
              <w:t>вых</w:t>
            </w:r>
          </w:p>
        </w:tc>
        <w:tc>
          <w:tcPr>
            <w:tcW w:w="545"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Pr>
                <w:sz w:val="20"/>
                <w:szCs w:val="20"/>
              </w:rPr>
              <w:fldChar w:fldCharType="begin"/>
            </w:r>
            <w:r>
              <w:rPr>
                <w:sz w:val="20"/>
                <w:szCs w:val="20"/>
              </w:rPr>
              <w:instrText xml:space="preserve"> INCLUDEPICTURE  "http://ic3.static.km.ru/img/40734~020.gif" \* MERGEFORMATINET </w:instrText>
            </w:r>
            <w:r>
              <w:rPr>
                <w:sz w:val="20"/>
                <w:szCs w:val="20"/>
              </w:rPr>
              <w:fldChar w:fldCharType="separate"/>
            </w:r>
            <w:r w:rsidR="003954AD">
              <w:rPr>
                <w:sz w:val="20"/>
                <w:szCs w:val="20"/>
              </w:rPr>
              <w:fldChar w:fldCharType="begin"/>
            </w:r>
            <w:r w:rsidR="003954AD">
              <w:rPr>
                <w:sz w:val="20"/>
                <w:szCs w:val="20"/>
              </w:rPr>
              <w:instrText xml:space="preserve"> INCLUDEPICTURE  "http://ic3.static.km.ru/img/40734~020.gif" \* MERGEFORMATINET </w:instrText>
            </w:r>
            <w:r w:rsidR="003954AD">
              <w:rPr>
                <w:sz w:val="20"/>
                <w:szCs w:val="20"/>
              </w:rPr>
              <w:fldChar w:fldCharType="separate"/>
            </w:r>
            <w:r w:rsidR="00B469FF">
              <w:rPr>
                <w:sz w:val="20"/>
                <w:szCs w:val="20"/>
              </w:rPr>
              <w:fldChar w:fldCharType="begin"/>
            </w:r>
            <w:r w:rsidR="00B469FF">
              <w:rPr>
                <w:sz w:val="20"/>
                <w:szCs w:val="20"/>
              </w:rPr>
              <w:instrText xml:space="preserve"> </w:instrText>
            </w:r>
            <w:r w:rsidR="00B469FF">
              <w:rPr>
                <w:sz w:val="20"/>
                <w:szCs w:val="20"/>
              </w:rPr>
              <w:instrText>INCLUDEPICTURE  "http://ic3.static.km.ru/img/40734~020.gif" \* MERGEFORMATINET</w:instrText>
            </w:r>
            <w:r w:rsidR="00B469FF">
              <w:rPr>
                <w:sz w:val="20"/>
                <w:szCs w:val="20"/>
              </w:rPr>
              <w:instrText xml:space="preserve"> </w:instrText>
            </w:r>
            <w:r w:rsidR="00B469FF">
              <w:rPr>
                <w:sz w:val="20"/>
                <w:szCs w:val="20"/>
              </w:rPr>
              <w:fldChar w:fldCharType="separate"/>
            </w:r>
            <w:r w:rsidR="00D9740A">
              <w:rPr>
                <w:sz w:val="20"/>
                <w:szCs w:val="20"/>
              </w:rPr>
              <w:pict>
                <v:shape id="_x0000_i1063" type="#_x0000_t75" style="width:11.85pt;height:12.75pt">
                  <v:imagedata r:id="rId99" r:href="rId117"/>
                </v:shape>
              </w:pict>
            </w:r>
            <w:r w:rsidR="00B469FF">
              <w:rPr>
                <w:sz w:val="20"/>
                <w:szCs w:val="20"/>
              </w:rPr>
              <w:fldChar w:fldCharType="end"/>
            </w:r>
            <w:r w:rsidR="003954AD">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t>Р</w:t>
            </w:r>
          </w:p>
        </w:tc>
        <w:tc>
          <w:tcPr>
            <w:tcW w:w="615" w:type="dxa"/>
            <w:tcBorders>
              <w:top w:val="nil"/>
              <w:left w:val="nil"/>
              <w:bottom w:val="doub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Pr>
                <w:sz w:val="20"/>
                <w:szCs w:val="20"/>
              </w:rPr>
              <w:fldChar w:fldCharType="begin"/>
            </w:r>
            <w:r>
              <w:rPr>
                <w:sz w:val="20"/>
                <w:szCs w:val="20"/>
              </w:rPr>
              <w:instrText xml:space="preserve"> INCLUDEPICTURE  "http://ic3.static.km.ru/img/40734~022.gif" \* MERGEFORMATINET </w:instrText>
            </w:r>
            <w:r>
              <w:rPr>
                <w:sz w:val="20"/>
                <w:szCs w:val="20"/>
              </w:rPr>
              <w:fldChar w:fldCharType="separate"/>
            </w:r>
            <w:r w:rsidR="003954AD">
              <w:rPr>
                <w:sz w:val="20"/>
                <w:szCs w:val="20"/>
              </w:rPr>
              <w:fldChar w:fldCharType="begin"/>
            </w:r>
            <w:r w:rsidR="003954AD">
              <w:rPr>
                <w:sz w:val="20"/>
                <w:szCs w:val="20"/>
              </w:rPr>
              <w:instrText xml:space="preserve"> INCLUDEPICTURE  "http://ic3.static.km.ru/img/40734~022.gif" \* MERGEFORMATINET </w:instrText>
            </w:r>
            <w:r w:rsidR="003954AD">
              <w:rPr>
                <w:sz w:val="20"/>
                <w:szCs w:val="20"/>
              </w:rPr>
              <w:fldChar w:fldCharType="separate"/>
            </w:r>
            <w:r w:rsidR="00B469FF">
              <w:rPr>
                <w:sz w:val="20"/>
                <w:szCs w:val="20"/>
              </w:rPr>
              <w:fldChar w:fldCharType="begin"/>
            </w:r>
            <w:r w:rsidR="00B469FF">
              <w:rPr>
                <w:sz w:val="20"/>
                <w:szCs w:val="20"/>
              </w:rPr>
              <w:instrText xml:space="preserve"> </w:instrText>
            </w:r>
            <w:r w:rsidR="00B469FF">
              <w:rPr>
                <w:sz w:val="20"/>
                <w:szCs w:val="20"/>
              </w:rPr>
              <w:instrText>INCLUDEPICTURE  "http://ic3.static.km.ru/img/40734~022.gif" \* MERGEFORMATINET</w:instrText>
            </w:r>
            <w:r w:rsidR="00B469FF">
              <w:rPr>
                <w:sz w:val="20"/>
                <w:szCs w:val="20"/>
              </w:rPr>
              <w:instrText xml:space="preserve"> </w:instrText>
            </w:r>
            <w:r w:rsidR="00B469FF">
              <w:rPr>
                <w:sz w:val="20"/>
                <w:szCs w:val="20"/>
              </w:rPr>
              <w:fldChar w:fldCharType="separate"/>
            </w:r>
            <w:r w:rsidR="00D9740A">
              <w:rPr>
                <w:sz w:val="20"/>
                <w:szCs w:val="20"/>
              </w:rPr>
              <w:pict>
                <v:shape id="_x0000_i1064" type="#_x0000_t75" style="width:10.05pt;height:12.75pt">
                  <v:imagedata r:id="rId118" r:href="rId119"/>
                </v:shape>
              </w:pict>
            </w:r>
            <w:r w:rsidR="00B469FF">
              <w:rPr>
                <w:sz w:val="20"/>
                <w:szCs w:val="20"/>
              </w:rPr>
              <w:fldChar w:fldCharType="end"/>
            </w:r>
            <w:r w:rsidR="003954AD">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fldChar w:fldCharType="end"/>
            </w:r>
            <w:r>
              <w:rPr>
                <w:sz w:val="20"/>
                <w:szCs w:val="20"/>
              </w:rPr>
              <w:t>%</w:t>
            </w:r>
          </w:p>
        </w:tc>
      </w:tr>
      <w:tr w:rsidR="0010687C">
        <w:tc>
          <w:tcPr>
            <w:tcW w:w="2592" w:type="dxa"/>
            <w:tcBorders>
              <w:top w:val="nil"/>
              <w:left w:val="double" w:sz="4" w:space="0" w:color="auto"/>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40</w:t>
            </w:r>
          </w:p>
        </w:tc>
        <w:tc>
          <w:tcPr>
            <w:tcW w:w="2578"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150</w:t>
            </w:r>
          </w:p>
        </w:tc>
        <w:tc>
          <w:tcPr>
            <w:tcW w:w="665"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149</w:t>
            </w:r>
          </w:p>
        </w:tc>
        <w:tc>
          <w:tcPr>
            <w:tcW w:w="639" w:type="dxa"/>
            <w:tcBorders>
              <w:top w:val="nil"/>
              <w:left w:val="nil"/>
              <w:bottom w:val="sing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0,13</w:t>
            </w:r>
          </w:p>
        </w:tc>
        <w:tc>
          <w:tcPr>
            <w:tcW w:w="533"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w:t>
            </w:r>
          </w:p>
        </w:tc>
        <w:tc>
          <w:tcPr>
            <w:tcW w:w="609"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19,5</w:t>
            </w:r>
          </w:p>
        </w:tc>
        <w:tc>
          <w:tcPr>
            <w:tcW w:w="609"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19,4</w:t>
            </w:r>
          </w:p>
        </w:tc>
        <w:tc>
          <w:tcPr>
            <w:tcW w:w="545"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0,1</w:t>
            </w:r>
          </w:p>
        </w:tc>
        <w:tc>
          <w:tcPr>
            <w:tcW w:w="615" w:type="dxa"/>
            <w:tcBorders>
              <w:top w:val="nil"/>
              <w:left w:val="nil"/>
              <w:bottom w:val="sing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99,3</w:t>
            </w:r>
          </w:p>
        </w:tc>
      </w:tr>
      <w:tr w:rsidR="0010687C">
        <w:tc>
          <w:tcPr>
            <w:tcW w:w="2592" w:type="dxa"/>
            <w:tcBorders>
              <w:top w:val="nil"/>
              <w:left w:val="double" w:sz="4" w:space="0" w:color="auto"/>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60</w:t>
            </w:r>
          </w:p>
        </w:tc>
        <w:tc>
          <w:tcPr>
            <w:tcW w:w="2578"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148</w:t>
            </w:r>
          </w:p>
        </w:tc>
        <w:tc>
          <w:tcPr>
            <w:tcW w:w="665"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146</w:t>
            </w:r>
          </w:p>
        </w:tc>
        <w:tc>
          <w:tcPr>
            <w:tcW w:w="639" w:type="dxa"/>
            <w:tcBorders>
              <w:top w:val="nil"/>
              <w:left w:val="nil"/>
              <w:bottom w:val="sing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0,2</w:t>
            </w:r>
          </w:p>
        </w:tc>
        <w:tc>
          <w:tcPr>
            <w:tcW w:w="533"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2</w:t>
            </w:r>
          </w:p>
        </w:tc>
        <w:tc>
          <w:tcPr>
            <w:tcW w:w="609"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29,6</w:t>
            </w:r>
          </w:p>
        </w:tc>
        <w:tc>
          <w:tcPr>
            <w:tcW w:w="609"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29,2</w:t>
            </w:r>
          </w:p>
        </w:tc>
        <w:tc>
          <w:tcPr>
            <w:tcW w:w="545" w:type="dxa"/>
            <w:tcBorders>
              <w:top w:val="nil"/>
              <w:left w:val="nil"/>
              <w:bottom w:val="sing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0,4</w:t>
            </w:r>
          </w:p>
        </w:tc>
        <w:tc>
          <w:tcPr>
            <w:tcW w:w="615" w:type="dxa"/>
            <w:tcBorders>
              <w:top w:val="nil"/>
              <w:left w:val="nil"/>
              <w:bottom w:val="sing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98,6</w:t>
            </w:r>
          </w:p>
        </w:tc>
      </w:tr>
      <w:tr w:rsidR="0010687C">
        <w:tc>
          <w:tcPr>
            <w:tcW w:w="2592" w:type="dxa"/>
            <w:tcBorders>
              <w:top w:val="nil"/>
              <w:left w:val="double" w:sz="4" w:space="0" w:color="auto"/>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100</w:t>
            </w:r>
          </w:p>
        </w:tc>
        <w:tc>
          <w:tcPr>
            <w:tcW w:w="2578"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150</w:t>
            </w:r>
          </w:p>
        </w:tc>
        <w:tc>
          <w:tcPr>
            <w:tcW w:w="665"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148</w:t>
            </w:r>
          </w:p>
        </w:tc>
        <w:tc>
          <w:tcPr>
            <w:tcW w:w="639" w:type="dxa"/>
            <w:tcBorders>
              <w:top w:val="nil"/>
              <w:left w:val="nil"/>
              <w:bottom w:val="doub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0,3</w:t>
            </w:r>
          </w:p>
        </w:tc>
        <w:tc>
          <w:tcPr>
            <w:tcW w:w="533"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2</w:t>
            </w:r>
          </w:p>
        </w:tc>
        <w:tc>
          <w:tcPr>
            <w:tcW w:w="609"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45</w:t>
            </w:r>
          </w:p>
        </w:tc>
        <w:tc>
          <w:tcPr>
            <w:tcW w:w="609"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44,4</w:t>
            </w:r>
          </w:p>
        </w:tc>
        <w:tc>
          <w:tcPr>
            <w:tcW w:w="545" w:type="dxa"/>
            <w:tcBorders>
              <w:top w:val="nil"/>
              <w:left w:val="nil"/>
              <w:bottom w:val="double" w:sz="4" w:space="0" w:color="auto"/>
              <w:right w:val="sing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0,6</w:t>
            </w:r>
          </w:p>
        </w:tc>
        <w:tc>
          <w:tcPr>
            <w:tcW w:w="615" w:type="dxa"/>
            <w:tcBorders>
              <w:top w:val="nil"/>
              <w:left w:val="nil"/>
              <w:bottom w:val="double" w:sz="4" w:space="0" w:color="auto"/>
              <w:right w:val="double" w:sz="4" w:space="0" w:color="auto"/>
            </w:tcBorders>
            <w:shd w:val="clear" w:color="auto" w:fill="FFFFFF"/>
            <w:vAlign w:val="center"/>
          </w:tcPr>
          <w:p w:rsidR="0010687C" w:rsidRDefault="0039514D">
            <w:pPr>
              <w:pStyle w:val="a9"/>
              <w:spacing w:before="0" w:beforeAutospacing="0" w:after="0" w:afterAutospacing="0" w:line="270" w:lineRule="atLeast"/>
              <w:ind w:firstLine="300"/>
              <w:jc w:val="both"/>
              <w:rPr>
                <w:sz w:val="20"/>
                <w:szCs w:val="20"/>
              </w:rPr>
            </w:pPr>
            <w:r>
              <w:rPr>
                <w:sz w:val="20"/>
                <w:szCs w:val="20"/>
              </w:rPr>
              <w:t>98,7</w:t>
            </w:r>
          </w:p>
        </w:tc>
      </w:tr>
    </w:tbl>
    <w:p w:rsidR="0010687C" w:rsidRDefault="0039514D">
      <w:pPr>
        <w:pStyle w:val="a9"/>
        <w:shd w:val="clear" w:color="auto" w:fill="FFFFFF"/>
        <w:spacing w:before="0" w:beforeAutospacing="0" w:after="0" w:afterAutospacing="0" w:line="270" w:lineRule="atLeast"/>
        <w:ind w:firstLine="300"/>
        <w:jc w:val="both"/>
      </w:pP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fldChar w:fldCharType="begin"/>
      </w:r>
      <w:r>
        <w:instrText xml:space="preserve"> INCLUDEPICTURE  "http://ic3.static.km.ru/img/40734~024.gif" \* MERGEFORMATINET </w:instrText>
      </w:r>
      <w:r>
        <w:fldChar w:fldCharType="separate"/>
      </w:r>
      <w:r w:rsidR="003954AD">
        <w:fldChar w:fldCharType="begin"/>
      </w:r>
      <w:r w:rsidR="003954AD">
        <w:instrText xml:space="preserve"> INCLUDEPICTURE  "http://ic3.static.km.ru/img/40734~024.gif" \* MERGEFORMATINET </w:instrText>
      </w:r>
      <w:r w:rsidR="003954AD">
        <w:fldChar w:fldCharType="separate"/>
      </w:r>
      <w:r w:rsidR="00B469FF">
        <w:fldChar w:fldCharType="begin"/>
      </w:r>
      <w:r w:rsidR="00B469FF">
        <w:instrText xml:space="preserve"> </w:instrText>
      </w:r>
      <w:r w:rsidR="00B469FF">
        <w:instrText>INCLUDEPICTURE  "http://ic3.static.km.ru/img/40734~024.gif" \* MERGEFORMATINET</w:instrText>
      </w:r>
      <w:r w:rsidR="00B469FF">
        <w:instrText xml:space="preserve"> </w:instrText>
      </w:r>
      <w:r w:rsidR="00B469FF">
        <w:fldChar w:fldCharType="separate"/>
      </w:r>
      <w:r w:rsidR="00D9740A">
        <w:pict>
          <v:shape id="_x0000_i1065" type="#_x0000_t75" style="width:154.05pt;height:17.3pt">
            <v:imagedata r:id="rId120" r:href="rId12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fldChar w:fldCharType="begin"/>
      </w:r>
      <w:r>
        <w:instrText xml:space="preserve"> INCLUDEPICTURE  "http://ic3.static.km.ru/img/40734~026.gif" \* MERGEFORMATINET </w:instrText>
      </w:r>
      <w:r>
        <w:fldChar w:fldCharType="separate"/>
      </w:r>
      <w:r w:rsidR="003954AD">
        <w:fldChar w:fldCharType="begin"/>
      </w:r>
      <w:r w:rsidR="003954AD">
        <w:instrText xml:space="preserve"> INCLUDEPICTURE  "http://ic3.static.km.ru/img/40734~026.gif" \* MERGEFORMATINET </w:instrText>
      </w:r>
      <w:r w:rsidR="003954AD">
        <w:fldChar w:fldCharType="separate"/>
      </w:r>
      <w:r w:rsidR="00B469FF">
        <w:fldChar w:fldCharType="begin"/>
      </w:r>
      <w:r w:rsidR="00B469FF">
        <w:instrText xml:space="preserve"> </w:instrText>
      </w:r>
      <w:r w:rsidR="00B469FF">
        <w:instrText>INCLUDEPICTURE  "http://ic3.static.km.ru/img/40734~026.gif" \* MERGEFORMATINET</w:instrText>
      </w:r>
      <w:r w:rsidR="00B469FF">
        <w:instrText xml:space="preserve"> </w:instrText>
      </w:r>
      <w:r w:rsidR="00B469FF">
        <w:fldChar w:fldCharType="separate"/>
      </w:r>
      <w:r w:rsidR="00D9740A">
        <w:pict>
          <v:shape id="_x0000_i1066" type="#_x0000_t75" style="width:131.25pt;height:15.5pt">
            <v:imagedata r:id="rId122" r:href="rId12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fldChar w:fldCharType="begin"/>
      </w:r>
      <w:r>
        <w:instrText xml:space="preserve"> INCLUDEPICTURE  "http://ic3.static.km.ru/img/40734~028.gif" \* MERGEFORMATINET </w:instrText>
      </w:r>
      <w:r>
        <w:fldChar w:fldCharType="separate"/>
      </w:r>
      <w:r w:rsidR="003954AD">
        <w:fldChar w:fldCharType="begin"/>
      </w:r>
      <w:r w:rsidR="003954AD">
        <w:instrText xml:space="preserve"> INCLUDEPICTURE  "http://ic3.static.km.ru/img/40734~028.gif" \* MERGEFORMATINET </w:instrText>
      </w:r>
      <w:r w:rsidR="003954AD">
        <w:fldChar w:fldCharType="separate"/>
      </w:r>
      <w:r w:rsidR="00B469FF">
        <w:fldChar w:fldCharType="begin"/>
      </w:r>
      <w:r w:rsidR="00B469FF">
        <w:instrText xml:space="preserve"> </w:instrText>
      </w:r>
      <w:r w:rsidR="00B469FF">
        <w:instrText>INCLUDEPICTURE  "http://ic3.static.km.ru/img/40734~028.gif" \* MERGEFORMATINET</w:instrText>
      </w:r>
      <w:r w:rsidR="00B469FF">
        <w:instrText xml:space="preserve"> </w:instrText>
      </w:r>
      <w:r w:rsidR="00B469FF">
        <w:fldChar w:fldCharType="separate"/>
      </w:r>
      <w:r w:rsidR="00D9740A">
        <w:pict>
          <v:shape id="_x0000_i1067" type="#_x0000_t75" style="width:180.45pt;height:32.8pt">
            <v:imagedata r:id="rId124" r:href="rId12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fldChar w:fldCharType="begin"/>
      </w:r>
      <w:r>
        <w:instrText xml:space="preserve"> INCLUDEPICTURE  "http://ic3.static.km.ru/img/40734~030.gif" \* MERGEFORMATINET </w:instrText>
      </w:r>
      <w:r>
        <w:fldChar w:fldCharType="separate"/>
      </w:r>
      <w:r w:rsidR="003954AD">
        <w:fldChar w:fldCharType="begin"/>
      </w:r>
      <w:r w:rsidR="003954AD">
        <w:instrText xml:space="preserve"> INCLUDEPICTURE  "http://ic3.static.km.ru/img/40734~030.gif" \* MERGEFORMATINET </w:instrText>
      </w:r>
      <w:r w:rsidR="003954AD">
        <w:fldChar w:fldCharType="separate"/>
      </w:r>
      <w:r w:rsidR="00B469FF">
        <w:fldChar w:fldCharType="begin"/>
      </w:r>
      <w:r w:rsidR="00B469FF">
        <w:instrText xml:space="preserve"> </w:instrText>
      </w:r>
      <w:r w:rsidR="00B469FF">
        <w:instrText>INCLUDEPICTURE  "http://ic3.static.km.ru/img/40734~030.gif" \* MERGEFORMATINET</w:instrText>
      </w:r>
      <w:r w:rsidR="00B469FF">
        <w:instrText xml:space="preserve"> </w:instrText>
      </w:r>
      <w:r w:rsidR="00B469FF">
        <w:fldChar w:fldCharType="separate"/>
      </w:r>
      <w:r w:rsidR="00D9740A">
        <w:pict>
          <v:shape id="_x0000_i1068" type="#_x0000_t75" style="width:133.95pt;height:17.3pt">
            <v:imagedata r:id="rId126" r:href="rId12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fldChar w:fldCharType="begin"/>
      </w:r>
      <w:r>
        <w:instrText xml:space="preserve"> INCLUDEPICTURE  "http://ic3.static.km.ru/img/40734~032.gif" \* MERGEFORMATINET </w:instrText>
      </w:r>
      <w:r>
        <w:fldChar w:fldCharType="separate"/>
      </w:r>
      <w:r w:rsidR="003954AD">
        <w:fldChar w:fldCharType="begin"/>
      </w:r>
      <w:r w:rsidR="003954AD">
        <w:instrText xml:space="preserve"> INCLUDEPICTURE  "http://ic3.static.km.ru/img/40734~032.gif" \* MERGEFORMATINET </w:instrText>
      </w:r>
      <w:r w:rsidR="003954AD">
        <w:fldChar w:fldCharType="separate"/>
      </w:r>
      <w:r w:rsidR="00B469FF">
        <w:fldChar w:fldCharType="begin"/>
      </w:r>
      <w:r w:rsidR="00B469FF">
        <w:instrText xml:space="preserve"> </w:instrText>
      </w:r>
      <w:r w:rsidR="00B469FF">
        <w:instrText>INCLUDEPICTURE  "http://ic3.static.km.ru/img/40734~032.gif" \* MERGEFORMATINET</w:instrText>
      </w:r>
      <w:r w:rsidR="00B469FF">
        <w:instrText xml:space="preserve"> </w:instrText>
      </w:r>
      <w:r w:rsidR="00B469FF">
        <w:fldChar w:fldCharType="separate"/>
      </w:r>
      <w:r w:rsidR="00D9740A">
        <w:pict>
          <v:shape id="_x0000_i1069" type="#_x0000_t75" style="width:137.6pt;height:17.3pt">
            <v:imagedata r:id="rId128" r:href="rId12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line="270" w:lineRule="atLeast"/>
        <w:ind w:firstLine="300"/>
        <w:jc w:val="both"/>
      </w:pP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fldChar w:fldCharType="begin"/>
      </w:r>
      <w:r>
        <w:instrText xml:space="preserve"> INCLUDEPICTURE  "http://ic3.static.km.ru/img/40734~034.gif" \* MERGEFORMATINET </w:instrText>
      </w:r>
      <w:r>
        <w:fldChar w:fldCharType="separate"/>
      </w:r>
      <w:r w:rsidR="003954AD">
        <w:fldChar w:fldCharType="begin"/>
      </w:r>
      <w:r w:rsidR="003954AD">
        <w:instrText xml:space="preserve"> INCLUDEPICTURE  "http://ic3.static.km.ru/img/40734~034.gif" \* MERGEFORMATINET </w:instrText>
      </w:r>
      <w:r w:rsidR="003954AD">
        <w:fldChar w:fldCharType="separate"/>
      </w:r>
      <w:r w:rsidR="00B469FF">
        <w:fldChar w:fldCharType="begin"/>
      </w:r>
      <w:r w:rsidR="00B469FF">
        <w:instrText xml:space="preserve"> </w:instrText>
      </w:r>
      <w:r w:rsidR="00B469FF">
        <w:instrText>INCLUDEPICTURE  "http://ic3.static.km.ru/img/40734~034.gif" \* MERGEFORMATINET</w:instrText>
      </w:r>
      <w:r w:rsidR="00B469FF">
        <w:instrText xml:space="preserve"> </w:instrText>
      </w:r>
      <w:r w:rsidR="00B469FF">
        <w:fldChar w:fldCharType="separate"/>
      </w:r>
      <w:r w:rsidR="00D9740A">
        <w:pict>
          <v:shape id="_x0000_i1070" type="#_x0000_t75" style="width:107.55pt;height:14.6pt">
            <v:imagedata r:id="rId130" r:href="rId13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fldChar w:fldCharType="begin"/>
      </w:r>
      <w:r>
        <w:instrText xml:space="preserve"> INCLUDEPICTURE  "http://ic3.static.km.ru/img/40734~036.gif" \* MERGEFORMATINET </w:instrText>
      </w:r>
      <w:r>
        <w:fldChar w:fldCharType="separate"/>
      </w:r>
      <w:r w:rsidR="003954AD">
        <w:fldChar w:fldCharType="begin"/>
      </w:r>
      <w:r w:rsidR="003954AD">
        <w:instrText xml:space="preserve"> INCLUDEPICTURE  "http://ic3.static.km.ru/img/40734~036.gif" \* MERGEFORMATINET </w:instrText>
      </w:r>
      <w:r w:rsidR="003954AD">
        <w:fldChar w:fldCharType="separate"/>
      </w:r>
      <w:r w:rsidR="00B469FF">
        <w:fldChar w:fldCharType="begin"/>
      </w:r>
      <w:r w:rsidR="00B469FF">
        <w:instrText xml:space="preserve"> </w:instrText>
      </w:r>
      <w:r w:rsidR="00B469FF">
        <w:instrText>INCLUDEPICTURE</w:instrText>
      </w:r>
      <w:r w:rsidR="00B469FF">
        <w:instrText xml:space="preserve">  "http://ic3.static.km.ru/img/40734~036.gif" \* MERGEFORMATINET</w:instrText>
      </w:r>
      <w:r w:rsidR="00B469FF">
        <w:instrText xml:space="preserve"> </w:instrText>
      </w:r>
      <w:r w:rsidR="00B469FF">
        <w:fldChar w:fldCharType="separate"/>
      </w:r>
      <w:r w:rsidR="00D9740A">
        <w:pict>
          <v:shape id="_x0000_i1071" type="#_x0000_t75" style="width:90.25pt;height:15.5pt">
            <v:imagedata r:id="rId132" r:href="rId13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fldChar w:fldCharType="begin"/>
      </w:r>
      <w:r>
        <w:instrText xml:space="preserve"> INCLUDEPICTURE  "http://ic3.static.km.ru/img/40734~038.gif" \* MERGEFORMATINET </w:instrText>
      </w:r>
      <w:r>
        <w:fldChar w:fldCharType="separate"/>
      </w:r>
      <w:r w:rsidR="003954AD">
        <w:fldChar w:fldCharType="begin"/>
      </w:r>
      <w:r w:rsidR="003954AD">
        <w:instrText xml:space="preserve"> INCLUDEPICTURE  "http://ic3.static.km.ru/img/40734~038.gif" \* MERGEFORMATINET </w:instrText>
      </w:r>
      <w:r w:rsidR="003954AD">
        <w:fldChar w:fldCharType="separate"/>
      </w:r>
      <w:r w:rsidR="00B469FF">
        <w:fldChar w:fldCharType="begin"/>
      </w:r>
      <w:r w:rsidR="00B469FF">
        <w:instrText xml:space="preserve"> </w:instrText>
      </w:r>
      <w:r w:rsidR="00B469FF">
        <w:instrText>INCLUDEPICTURE  "http://ic3.static.km.ru/img/40734~038.gif" \* MERGEFORMATINET</w:instrText>
      </w:r>
      <w:r w:rsidR="00B469FF">
        <w:instrText xml:space="preserve"> </w:instrText>
      </w:r>
      <w:r w:rsidR="00B469FF">
        <w:fldChar w:fldCharType="separate"/>
      </w:r>
      <w:r w:rsidR="00D9740A">
        <w:pict>
          <v:shape id="_x0000_i1072" type="#_x0000_t75" style="width:150.4pt;height:31pt">
            <v:imagedata r:id="rId134" r:href="rId13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fldChar w:fldCharType="begin"/>
      </w:r>
      <w:r>
        <w:instrText xml:space="preserve"> INCLUDEPICTURE  "http://ic3.static.km.ru/img/40734~040.gif" \* MERGEFORMATINET </w:instrText>
      </w:r>
      <w:r>
        <w:fldChar w:fldCharType="separate"/>
      </w:r>
      <w:r w:rsidR="003954AD">
        <w:fldChar w:fldCharType="begin"/>
      </w:r>
      <w:r w:rsidR="003954AD">
        <w:instrText xml:space="preserve"> INCLUDEPICTURE  "http://ic3.static.km.ru/img/40734~040.gif" \* MERGEFORMATINET </w:instrText>
      </w:r>
      <w:r w:rsidR="003954AD">
        <w:fldChar w:fldCharType="separate"/>
      </w:r>
      <w:r w:rsidR="00B469FF">
        <w:fldChar w:fldCharType="begin"/>
      </w:r>
      <w:r w:rsidR="00B469FF">
        <w:instrText xml:space="preserve"> </w:instrText>
      </w:r>
      <w:r w:rsidR="00B469FF">
        <w:instrText>INCLUDEPICTURE  "http://ic3.static.km.ru/img/40734~040.gif" \* MERGEFORMATINET</w:instrText>
      </w:r>
      <w:r w:rsidR="00B469FF">
        <w:instrText xml:space="preserve"> </w:instrText>
      </w:r>
      <w:r w:rsidR="00B469FF">
        <w:fldChar w:fldCharType="separate"/>
      </w:r>
      <w:r w:rsidR="00D9740A">
        <w:pict>
          <v:shape id="_x0000_i1073" type="#_x0000_t75" style="width:101.15pt;height:17.3pt">
            <v:imagedata r:id="rId136" r:href="rId13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fldChar w:fldCharType="begin"/>
      </w:r>
      <w:r>
        <w:instrText xml:space="preserve"> INCLUDEPICTURE  "http://ic3.static.km.ru/img/40734~042.gif" \* MERGEFORMATINET </w:instrText>
      </w:r>
      <w:r>
        <w:fldChar w:fldCharType="separate"/>
      </w:r>
      <w:r w:rsidR="003954AD">
        <w:fldChar w:fldCharType="begin"/>
      </w:r>
      <w:r w:rsidR="003954AD">
        <w:instrText xml:space="preserve"> INCLUDEPICTURE  "http://ic3.static.km.ru/img/40734~042.gif" \* MERGEFORMATINET </w:instrText>
      </w:r>
      <w:r w:rsidR="003954AD">
        <w:fldChar w:fldCharType="separate"/>
      </w:r>
      <w:r w:rsidR="00B469FF">
        <w:fldChar w:fldCharType="begin"/>
      </w:r>
      <w:r w:rsidR="00B469FF">
        <w:instrText xml:space="preserve"> </w:instrText>
      </w:r>
      <w:r w:rsidR="00B469FF">
        <w:instrText>INCLUDEPICTURE  "http://ic3.static.km.ru/img/40734~042.gif" \* MERGEFORMATI</w:instrText>
      </w:r>
      <w:r w:rsidR="00B469FF">
        <w:instrText>NET</w:instrText>
      </w:r>
      <w:r w:rsidR="00B469FF">
        <w:instrText xml:space="preserve"> </w:instrText>
      </w:r>
      <w:r w:rsidR="00B469FF">
        <w:fldChar w:fldCharType="separate"/>
      </w:r>
      <w:r w:rsidR="00D9740A">
        <w:pict>
          <v:shape id="_x0000_i1074" type="#_x0000_t75" style="width:103pt;height:17.3pt">
            <v:imagedata r:id="rId138" r:href="rId13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line="270" w:lineRule="atLeast"/>
        <w:ind w:firstLine="300"/>
        <w:jc w:val="both"/>
      </w:pP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fldChar w:fldCharType="begin"/>
      </w:r>
      <w:r>
        <w:instrText xml:space="preserve"> INCLUDEPICTURE  "http://ic3.static.km.ru/img/40734~044.gif" \* MERGEFORMATINET </w:instrText>
      </w:r>
      <w:r>
        <w:fldChar w:fldCharType="separate"/>
      </w:r>
      <w:r w:rsidR="003954AD">
        <w:fldChar w:fldCharType="begin"/>
      </w:r>
      <w:r w:rsidR="003954AD">
        <w:instrText xml:space="preserve"> INCLUDEPICTURE  "http://ic3.static.km.ru/img/40734~044.gif" \* MERGEFORMATINET </w:instrText>
      </w:r>
      <w:r w:rsidR="003954AD">
        <w:fldChar w:fldCharType="separate"/>
      </w:r>
      <w:r w:rsidR="00B469FF">
        <w:fldChar w:fldCharType="begin"/>
      </w:r>
      <w:r w:rsidR="00B469FF">
        <w:instrText xml:space="preserve"> </w:instrText>
      </w:r>
      <w:r w:rsidR="00B469FF">
        <w:instrText>INCLUDEPICTURE  "http://ic3.static.km.ru/img/40734~044.gif" \* MERGEFORMATINET</w:instrText>
      </w:r>
      <w:r w:rsidR="00B469FF">
        <w:instrText xml:space="preserve"> </w:instrText>
      </w:r>
      <w:r w:rsidR="00B469FF">
        <w:fldChar w:fldCharType="separate"/>
      </w:r>
      <w:r w:rsidR="00D9740A">
        <w:pict>
          <v:shape id="_x0000_i1075" type="#_x0000_t75" style="width:107.55pt;height:14.6pt">
            <v:imagedata r:id="rId140" r:href="rId14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fldChar w:fldCharType="begin"/>
      </w:r>
      <w:r>
        <w:instrText xml:space="preserve"> INCLUDEPICTURE  "http://ic3.static.km.ru/img/40734~046.gif" \* MERGEFORMATINET </w:instrText>
      </w:r>
      <w:r>
        <w:fldChar w:fldCharType="separate"/>
      </w:r>
      <w:r w:rsidR="003954AD">
        <w:fldChar w:fldCharType="begin"/>
      </w:r>
      <w:r w:rsidR="003954AD">
        <w:instrText xml:space="preserve"> INCLUDEPICTURE  "http://ic3.static.km.ru/img/40734~046.gif" \* MERGEFORMATINET </w:instrText>
      </w:r>
      <w:r w:rsidR="003954AD">
        <w:fldChar w:fldCharType="separate"/>
      </w:r>
      <w:r w:rsidR="00B469FF">
        <w:fldChar w:fldCharType="begin"/>
      </w:r>
      <w:r w:rsidR="00B469FF">
        <w:instrText xml:space="preserve"> </w:instrText>
      </w:r>
      <w:r w:rsidR="00B469FF">
        <w:instrText>INCLUDEPICTURE  "http://ic3.static.km.ru/img/40734~046.gif" \* MERGEFORMATINET</w:instrText>
      </w:r>
      <w:r w:rsidR="00B469FF">
        <w:instrText xml:space="preserve"> </w:instrText>
      </w:r>
      <w:r w:rsidR="00B469FF">
        <w:fldChar w:fldCharType="separate"/>
      </w:r>
      <w:r w:rsidR="00D9740A">
        <w:pict>
          <v:shape id="_x0000_i1076" type="#_x0000_t75" style="width:89.3pt;height:15.5pt">
            <v:imagedata r:id="rId142" r:href="rId14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fldChar w:fldCharType="begin"/>
      </w:r>
      <w:r>
        <w:instrText xml:space="preserve"> INCLUDEPICTURE  "http://ic3.static.km.ru/img/40734~048.gif" \* MERGEFORMATINET </w:instrText>
      </w:r>
      <w:r>
        <w:fldChar w:fldCharType="separate"/>
      </w:r>
      <w:r w:rsidR="003954AD">
        <w:fldChar w:fldCharType="begin"/>
      </w:r>
      <w:r w:rsidR="003954AD">
        <w:instrText xml:space="preserve"> INCLUDEPICTURE  "http://ic3.static.km.ru/img/40734~048.gif" \* MERGEFORMATINET </w:instrText>
      </w:r>
      <w:r w:rsidR="003954AD">
        <w:fldChar w:fldCharType="separate"/>
      </w:r>
      <w:r w:rsidR="00B469FF">
        <w:fldChar w:fldCharType="begin"/>
      </w:r>
      <w:r w:rsidR="00B469FF">
        <w:instrText xml:space="preserve"> </w:instrText>
      </w:r>
      <w:r w:rsidR="00B469FF">
        <w:instrText>INCLUDEPICTURE  "http://ic3.static.km.ru/img/407</w:instrText>
      </w:r>
      <w:r w:rsidR="00B469FF">
        <w:instrText>34~048.gif" \* MERGEFORMATINET</w:instrText>
      </w:r>
      <w:r w:rsidR="00B469FF">
        <w:instrText xml:space="preserve"> </w:instrText>
      </w:r>
      <w:r w:rsidR="00B469FF">
        <w:fldChar w:fldCharType="separate"/>
      </w:r>
      <w:r w:rsidR="00D9740A">
        <w:pict>
          <v:shape id="_x0000_i1077" type="#_x0000_t75" style="width:152.2pt;height:31pt">
            <v:imagedata r:id="rId144" r:href="rId14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fldChar w:fldCharType="begin"/>
      </w:r>
      <w:r>
        <w:instrText xml:space="preserve"> INCLUDEPICTURE  "http://ic3.static.km.ru/img/40734~050.gif" \* MERGEFORMATINET </w:instrText>
      </w:r>
      <w:r>
        <w:fldChar w:fldCharType="separate"/>
      </w:r>
      <w:r w:rsidR="003954AD">
        <w:fldChar w:fldCharType="begin"/>
      </w:r>
      <w:r w:rsidR="003954AD">
        <w:instrText xml:space="preserve"> INCLUDEPICTURE  "http://ic3.static.km.ru/img/40734~050.gif" \* MERGEFORMATINET </w:instrText>
      </w:r>
      <w:r w:rsidR="003954AD">
        <w:fldChar w:fldCharType="separate"/>
      </w:r>
      <w:r w:rsidR="00B469FF">
        <w:fldChar w:fldCharType="begin"/>
      </w:r>
      <w:r w:rsidR="00B469FF">
        <w:instrText xml:space="preserve"> </w:instrText>
      </w:r>
      <w:r w:rsidR="00B469FF">
        <w:instrText>INCLUDEPICTURE  "http://ic3.static.km.ru/img/40734~050.gif" \* MERGEFORMATINET</w:instrText>
      </w:r>
      <w:r w:rsidR="00B469FF">
        <w:instrText xml:space="preserve"> </w:instrText>
      </w:r>
      <w:r w:rsidR="00B469FF">
        <w:fldChar w:fldCharType="separate"/>
      </w:r>
      <w:r w:rsidR="00D9740A">
        <w:pict>
          <v:shape id="_x0000_i1078" type="#_x0000_t75" style="width:90.25pt;height:17.3pt">
            <v:imagedata r:id="rId146" r:href="rId14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fldChar w:fldCharType="begin"/>
      </w:r>
      <w:r>
        <w:instrText xml:space="preserve"> INCLUDEPICTURE  "http://ic3.static.km.ru/img/40734~052.gif" \* MERGEFORMATINET </w:instrText>
      </w:r>
      <w:r>
        <w:fldChar w:fldCharType="separate"/>
      </w:r>
      <w:r w:rsidR="003954AD">
        <w:fldChar w:fldCharType="begin"/>
      </w:r>
      <w:r w:rsidR="003954AD">
        <w:instrText xml:space="preserve"> INCLUDEPICTURE  "http://ic3.static.km.ru/img/40734~052.gif" \* MERGEFORMATINET </w:instrText>
      </w:r>
      <w:r w:rsidR="003954AD">
        <w:fldChar w:fldCharType="separate"/>
      </w:r>
      <w:r w:rsidR="00B469FF">
        <w:fldChar w:fldCharType="begin"/>
      </w:r>
      <w:r w:rsidR="00B469FF">
        <w:instrText xml:space="preserve"> </w:instrText>
      </w:r>
      <w:r w:rsidR="00B469FF">
        <w:instrText>INCLUDEPICTURE  "http://ic3.static.km.ru/img/40734~052.gif" \* MERGEFORMATINET</w:instrText>
      </w:r>
      <w:r w:rsidR="00B469FF">
        <w:instrText xml:space="preserve"> </w:instrText>
      </w:r>
      <w:r w:rsidR="00B469FF">
        <w:fldChar w:fldCharType="separate"/>
      </w:r>
      <w:r w:rsidR="00D9740A">
        <w:pict>
          <v:shape id="_x0000_i1079" type="#_x0000_t75" style="width:102.1pt;height:17.3pt">
            <v:imagedata r:id="rId148" r:href="rId14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hd w:val="clear" w:color="auto" w:fill="FFFFFF"/>
        <w:spacing w:before="0" w:beforeAutospacing="0" w:after="0" w:afterAutospacing="0" w:line="270" w:lineRule="atLeast"/>
        <w:ind w:firstLine="300"/>
        <w:jc w:val="both"/>
      </w:pPr>
      <w:r>
        <w:rPr>
          <w:b/>
          <w:bCs/>
        </w:rPr>
        <w:t>Вывод</w:t>
      </w:r>
    </w:p>
    <w:p w:rsidR="0010687C" w:rsidRDefault="0039514D">
      <w:pPr>
        <w:pStyle w:val="a9"/>
        <w:shd w:val="clear" w:color="auto" w:fill="FFFFFF"/>
        <w:spacing w:before="0" w:beforeAutospacing="0" w:after="0" w:afterAutospacing="0" w:line="270" w:lineRule="atLeast"/>
        <w:ind w:firstLine="300"/>
        <w:jc w:val="both"/>
      </w:pPr>
      <w:r>
        <w:t>На основе проведённого опыта выяснили, что факторами, влияющими на потери в линиях являются: протяжённость линий; сечение проводника; состав материала и количество потребителей. Чем больше потребителей, тем меньше КПД. . Уменьшить потери напряжения и потери мощности в линии электропередачи можно уменьшая силу тока в проводах либо увеличивая сечение проводов с целью уменьшения их сопротивления.</w:t>
      </w:r>
    </w:p>
    <w:p w:rsidR="0010687C" w:rsidRDefault="0039514D">
      <w:pPr>
        <w:pStyle w:val="a9"/>
        <w:shd w:val="clear" w:color="auto" w:fill="FFFFFF"/>
        <w:spacing w:before="0" w:beforeAutospacing="0" w:after="0" w:afterAutospacing="0" w:line="270" w:lineRule="atLeast"/>
        <w:ind w:firstLine="300"/>
        <w:jc w:val="both"/>
      </w:pPr>
      <w:r>
        <w:rPr>
          <w:b/>
          <w:bCs/>
        </w:rPr>
        <w:t>Ответы на контрольные вопросы</w:t>
      </w:r>
    </w:p>
    <w:p w:rsidR="0010687C" w:rsidRDefault="0039514D">
      <w:pPr>
        <w:pStyle w:val="a9"/>
        <w:shd w:val="clear" w:color="auto" w:fill="FFFFFF"/>
        <w:spacing w:before="0" w:beforeAutospacing="0" w:after="0" w:afterAutospacing="0" w:line="270" w:lineRule="atLeast"/>
        <w:ind w:firstLine="300"/>
        <w:jc w:val="both"/>
      </w:pPr>
      <w:r>
        <w:t>Разность напряжений в начале и конце линий равна падению напряжения в проводах и называется потерей напряжения.</w:t>
      </w:r>
    </w:p>
    <w:p w:rsidR="0010687C" w:rsidRDefault="0039514D">
      <w:pPr>
        <w:pStyle w:val="a9"/>
        <w:shd w:val="clear" w:color="auto" w:fill="FFFFFF"/>
        <w:spacing w:before="0" w:beforeAutospacing="0" w:after="0" w:afterAutospacing="0" w:line="270" w:lineRule="atLeast"/>
        <w:ind w:firstLine="300"/>
        <w:jc w:val="both"/>
      </w:pPr>
      <w:r>
        <w:t>U=IR</w:t>
      </w:r>
    </w:p>
    <w:p w:rsidR="0010687C" w:rsidRDefault="0039514D">
      <w:pPr>
        <w:pStyle w:val="a9"/>
        <w:shd w:val="clear" w:color="auto" w:fill="FFFFFF"/>
        <w:spacing w:before="0" w:beforeAutospacing="0" w:after="0" w:afterAutospacing="0" w:line="270" w:lineRule="atLeast"/>
        <w:ind w:firstLine="300"/>
        <w:jc w:val="both"/>
      </w:pPr>
      <w:r>
        <w:t>Сопротивление проводов зависит от материала из которого они изготовлены, площади поперечного сечения и длины этих проводов.</w:t>
      </w:r>
    </w:p>
    <w:p w:rsidR="0010687C" w:rsidRDefault="0039514D">
      <w:pPr>
        <w:pStyle w:val="a9"/>
        <w:shd w:val="clear" w:color="auto" w:fill="FFFFFF"/>
        <w:spacing w:before="0" w:beforeAutospacing="0" w:after="0" w:afterAutospacing="0" w:line="270" w:lineRule="atLeast"/>
        <w:ind w:firstLine="300"/>
        <w:jc w:val="both"/>
      </w:pPr>
      <w:r>
        <w:t>КПД линии определяется отношением мощности, отдаваемой электроприемнику, к мощности, поступающей в линию, или отношением напряжения в конце линии к напряжению в ее начале.</w:t>
      </w:r>
    </w:p>
    <w:p w:rsidR="0010687C" w:rsidRDefault="0039514D">
      <w:pPr>
        <w:pStyle w:val="a9"/>
        <w:shd w:val="clear" w:color="auto" w:fill="FFFFFF"/>
        <w:spacing w:before="0" w:beforeAutospacing="0" w:after="0" w:afterAutospacing="0" w:line="270" w:lineRule="atLeast"/>
        <w:ind w:firstLine="300"/>
        <w:jc w:val="both"/>
      </w:pPr>
      <w:r>
        <w:t>Чем выше рабочее напряжение, тем ниже сила тока, а следовательно меньше потерь.</w:t>
      </w:r>
    </w:p>
    <w:p w:rsidR="0010687C" w:rsidRDefault="0010687C">
      <w:pPr>
        <w:pStyle w:val="a9"/>
        <w:shd w:val="clear" w:color="auto" w:fill="FFFFFF"/>
        <w:spacing w:before="0" w:beforeAutospacing="0" w:after="0" w:afterAutospacing="0" w:line="270" w:lineRule="atLeast"/>
        <w:ind w:firstLine="300"/>
        <w:jc w:val="both"/>
      </w:pPr>
    </w:p>
    <w:p w:rsidR="0010687C" w:rsidRDefault="0010687C">
      <w:pPr>
        <w:jc w:val="both"/>
      </w:pPr>
    </w:p>
    <w:p w:rsidR="0010687C" w:rsidRDefault="00B469FF">
      <w:pPr>
        <w:jc w:val="both"/>
        <w:rPr>
          <w:b/>
        </w:rPr>
      </w:pPr>
      <w:hyperlink r:id="rId150" w:history="1">
        <w:r w:rsidR="0039514D">
          <w:rPr>
            <w:rStyle w:val="ab"/>
            <w:b/>
            <w:color w:val="auto"/>
          </w:rPr>
          <w:t>http://www.km.ru/referats/59201064450C4EBE8B55C3E83B8C6255</w:t>
        </w:r>
      </w:hyperlink>
    </w:p>
    <w:p w:rsidR="0010687C" w:rsidRDefault="0010687C">
      <w:pPr>
        <w:pStyle w:val="12"/>
        <w:jc w:val="both"/>
        <w:rPr>
          <w:b/>
        </w:rPr>
      </w:pPr>
    </w:p>
    <w:p w:rsidR="0010687C" w:rsidRDefault="0010687C">
      <w:pPr>
        <w:jc w:val="both"/>
        <w:rPr>
          <w:b/>
        </w:rPr>
      </w:pPr>
    </w:p>
    <w:p w:rsidR="0010687C" w:rsidRDefault="0010687C">
      <w:pPr>
        <w:jc w:val="both"/>
        <w:rPr>
          <w:b/>
        </w:rPr>
      </w:pPr>
    </w:p>
    <w:p w:rsidR="0010687C" w:rsidRDefault="0039514D">
      <w:pPr>
        <w:jc w:val="both"/>
        <w:rPr>
          <w:b/>
        </w:rPr>
      </w:pPr>
      <w:r>
        <w:rPr>
          <w:b/>
        </w:rPr>
        <w:t xml:space="preserve">   ЛПЗ 1.2.5. Способы регулирование напряжения.</w:t>
      </w:r>
    </w:p>
    <w:p w:rsidR="0010687C" w:rsidRDefault="0039514D">
      <w:pPr>
        <w:jc w:val="both"/>
        <w:rPr>
          <w:b/>
        </w:rPr>
      </w:pPr>
      <w:bookmarkStart w:id="14" w:name="_T04"/>
      <w:r>
        <w:rPr>
          <w:b/>
        </w:rPr>
        <w:t>Цели</w:t>
      </w:r>
      <w:bookmarkEnd w:id="14"/>
      <w:r>
        <w:rPr>
          <w:b/>
        </w:rPr>
        <w:t xml:space="preserve"> работы:</w:t>
      </w:r>
    </w:p>
    <w:p w:rsidR="0010687C" w:rsidRDefault="0039514D">
      <w:pPr>
        <w:jc w:val="both"/>
      </w:pPr>
      <w:r>
        <w:t xml:space="preserve">     В требованиях к качеству электрической энергии, (ГОСТ 13109 - 97), указываются технически допустимые пределы отклонений значений от номинальных параметров (см. раздел 11).</w:t>
      </w:r>
    </w:p>
    <w:p w:rsidR="0010687C" w:rsidRDefault="0039514D">
      <w:pPr>
        <w:jc w:val="both"/>
      </w:pPr>
      <w:r>
        <w:t>Указанный ГОСТ задает допустимые отклонения напряжения на зажимах электроприемников.</w:t>
      </w:r>
    </w:p>
    <w:p w:rsidR="0010687C" w:rsidRDefault="0039514D">
      <w:pPr>
        <w:jc w:val="both"/>
      </w:pPr>
      <w:r>
        <w:t>Чтобы поддерживать напряжение у потребителя в допустимых ГОСТом пределах необходимо иметь в сети регулирующие напряжения средства. Изучению способов регулирования напряжения в сельских электрических сетях и посвящен этот раздел.</w:t>
      </w:r>
    </w:p>
    <w:p w:rsidR="0010687C" w:rsidRDefault="0039514D">
      <w:pPr>
        <w:jc w:val="both"/>
      </w:pPr>
      <w:r>
        <w:t>В результате изучения данного модуля вы будете знать:</w:t>
      </w:r>
    </w:p>
    <w:p w:rsidR="0010687C" w:rsidRDefault="0039514D">
      <w:pPr>
        <w:jc w:val="both"/>
      </w:pPr>
      <w:r>
        <w:t>-способы и средства повышения качества электрической энергии;</w:t>
      </w:r>
    </w:p>
    <w:p w:rsidR="0010687C" w:rsidRDefault="0039514D">
      <w:pPr>
        <w:jc w:val="both"/>
      </w:pPr>
      <w:r>
        <w:t>-способы регулирования реактивной мощности и повышения cosφ передачи;</w:t>
      </w:r>
    </w:p>
    <w:p w:rsidR="0010687C" w:rsidRDefault="0039514D">
      <w:pPr>
        <w:jc w:val="both"/>
      </w:pPr>
      <w:r>
        <w:t>-способы регулирования напряжения в электрических сетях.</w:t>
      </w:r>
    </w:p>
    <w:p w:rsidR="0010687C" w:rsidRDefault="0039514D">
      <w:pPr>
        <w:jc w:val="both"/>
        <w:rPr>
          <w:shd w:val="clear" w:color="auto" w:fill="FFFFEF"/>
        </w:rPr>
      </w:pPr>
      <w:r>
        <w:rPr>
          <w:shd w:val="clear" w:color="auto" w:fill="FFFFEF"/>
        </w:rPr>
        <w:t>Уметь:</w:t>
      </w:r>
    </w:p>
    <w:p w:rsidR="0010687C" w:rsidRDefault="0039514D">
      <w:pPr>
        <w:jc w:val="both"/>
      </w:pPr>
      <w:r>
        <w:t>-определять допустимую потерю напряжения в сети;</w:t>
      </w:r>
    </w:p>
    <w:p w:rsidR="0010687C" w:rsidRDefault="0039514D">
      <w:pPr>
        <w:jc w:val="both"/>
      </w:pPr>
      <w:r>
        <w:t>-выбирать регулировочные ответвления трансформаторов;</w:t>
      </w:r>
    </w:p>
    <w:p w:rsidR="0010687C" w:rsidRDefault="0039514D">
      <w:pPr>
        <w:jc w:val="both"/>
      </w:pPr>
      <w:r>
        <w:t>-выбирать конденсаторные установки для регулирования напряжения в сети.</w:t>
      </w:r>
    </w:p>
    <w:p w:rsidR="0010687C" w:rsidRDefault="0039514D">
      <w:pPr>
        <w:jc w:val="both"/>
      </w:pPr>
      <w:bookmarkStart w:id="15" w:name="_T05"/>
      <w:r>
        <w:t>3. РЕГУЛИРОВАНИЕ НАПРЯЖЕНИЯ В СЕЛЬСКИХ ЭЛЕКТРИЧЕСКИХ СЕТЯХ</w:t>
      </w:r>
      <w:bookmarkEnd w:id="15"/>
    </w:p>
    <w:p w:rsidR="0010687C" w:rsidRDefault="0039514D">
      <w:pPr>
        <w:jc w:val="both"/>
      </w:pPr>
      <w:r>
        <w:t xml:space="preserve">    Для улучшения режима напряжений у потребителей, увеличения допустимой потери напряжения в сети, повышения качества электроэнергии в электрических сетях применяется регулирование напряжения.</w:t>
      </w:r>
    </w:p>
    <w:p w:rsidR="0010687C" w:rsidRDefault="0039514D">
      <w:pPr>
        <w:jc w:val="both"/>
      </w:pPr>
      <w:r>
        <w:t xml:space="preserve">    Регулирование напряжения позволяет не только улучшить эксплуатацию сети в техническом отношении, но и уменьшить стоимость ее сооружения (за счет уменьшения сечения проводов).</w:t>
      </w:r>
    </w:p>
    <w:p w:rsidR="0010687C" w:rsidRDefault="0039514D">
      <w:pPr>
        <w:jc w:val="both"/>
      </w:pPr>
      <w:r>
        <w:t xml:space="preserve">    Если отклонения напряжения у электроприемников выходят за пределы допустимых, то в соответствии Правилами устройства электроустановок [10], для электрических сетей следует предусматривать технические мероприятия по обеспечению качества электрической энергии для выполнения требований [13].</w:t>
      </w:r>
    </w:p>
    <w:p w:rsidR="0010687C" w:rsidRDefault="0039514D">
      <w:pPr>
        <w:jc w:val="both"/>
      </w:pPr>
      <w:r>
        <w:t xml:space="preserve">    Регулирование напряжения в электрических сетях может осуществляться следующими способами:</w:t>
      </w:r>
    </w:p>
    <w:p w:rsidR="0010687C" w:rsidRDefault="0039514D">
      <w:pPr>
        <w:jc w:val="both"/>
      </w:pPr>
      <w:r>
        <w:t xml:space="preserve">   1. Синхронные генераторы электростанций как основные источники реактивной мощности являются также одним из основных средств регулирования напряжения. Возможности генератора как регулирующего устройства определяются его исполнением (гидро- или турбогенератор), тепловым режимом, системой возбуждения и автоматическими регуляторами возбуждения.</w:t>
      </w:r>
    </w:p>
    <w:p w:rsidR="0010687C" w:rsidRDefault="0039514D">
      <w:pPr>
        <w:jc w:val="both"/>
      </w:pPr>
      <w:r>
        <w:t xml:space="preserve">   Регулирование возбуждения генераторов электростанций позволяет изменять напряжение в сети в относительно небольших пределах. Генератор выдает номинальную мощность при отклонениях напряжения на его выводах не более ± 5% от номинального. При больших отклонениях мощность генератора должна быть снижена. Практически этот способ регулирования может обеспечить необходимый режим напряжения для близлежащих потребителей, питающихся от шин генераторного напряжения электростанций.</w:t>
      </w:r>
    </w:p>
    <w:p w:rsidR="0010687C" w:rsidRDefault="0039514D">
      <w:pPr>
        <w:jc w:val="both"/>
      </w:pPr>
      <w:r>
        <w:t xml:space="preserve">   2. Регулирование коэффициента трансформации трансформаторов, автотрансформаторов и линейных регуляторов. Изменение коэффициента трансформации трансформаторов, автотрансформаторов под нагрузкой производят при наличии встроенного устройства для регулирования напряжения (РПН). При этом коэффициент трансформации можно менять в широких пределах.</w:t>
      </w:r>
    </w:p>
    <w:p w:rsidR="0010687C" w:rsidRDefault="0039514D">
      <w:pPr>
        <w:jc w:val="both"/>
      </w:pPr>
      <w:r>
        <w:t xml:space="preserve">    При помощи трансформаторов с РПН достаточно просто и экономично осуществляется встречное регулирование напряжения на шинах подстанции. Для электроснабжения сельскохозяйственных районов применяют трансформаторы типа ТМН мощностью 630-6300 кВ×А с диапазоном регулирования напряжения ±6х1,5% и ±6x1,67% номинального.   Такие трансформаторы целесообразно применять на удаленных участках сети, где необходимый уровень напряжения нельзя достигнуть за счет применения других средств регулирования, и для питания потребителей, графики нагрузок которых не совпадают с графиком нагрузки распределительной сети.</w:t>
      </w:r>
    </w:p>
    <w:p w:rsidR="0010687C" w:rsidRDefault="0039514D">
      <w:pPr>
        <w:jc w:val="both"/>
      </w:pPr>
      <w:r>
        <w:t xml:space="preserve">    Для регулирования напряжения в узловых точках распределительной сети напряжением 10-35 кВ при росте нагрузок целесообразно применять линейные регуляторы (линейные регулировочные автотрансформаторы – вольтодобавочные автотрансформаторы).</w:t>
      </w:r>
    </w:p>
    <w:p w:rsidR="0010687C" w:rsidRDefault="0039514D">
      <w:pPr>
        <w:jc w:val="both"/>
      </w:pPr>
      <w:r>
        <w:t>В настоящее время промышленностью выпускаются регуляторы следующих серий:</w:t>
      </w:r>
    </w:p>
    <w:p w:rsidR="0010687C" w:rsidRDefault="0039514D">
      <w:pPr>
        <w:jc w:val="both"/>
      </w:pPr>
      <w:r>
        <w:t>- трехфазные 400-630 кВА, РПН ±10%, число ступеней ±6, напряжением 6 - 35 кВ;</w:t>
      </w:r>
    </w:p>
    <w:p w:rsidR="0010687C" w:rsidRDefault="0039514D">
      <w:pPr>
        <w:jc w:val="both"/>
      </w:pPr>
      <w:r>
        <w:t>- трехфазные 1600-6300 кВА, РПН ±10%, число ступеней ±8, напряжением 6-10 кВ;</w:t>
      </w:r>
    </w:p>
    <w:p w:rsidR="0010687C" w:rsidRDefault="0039514D">
      <w:pPr>
        <w:jc w:val="both"/>
      </w:pPr>
      <w:r>
        <w:t>- трехфазные 16-100 МВА, РПН ±15%, напряжением 6-35 кВ;</w:t>
      </w:r>
    </w:p>
    <w:p w:rsidR="0010687C" w:rsidRDefault="0039514D">
      <w:pPr>
        <w:jc w:val="both"/>
      </w:pPr>
      <w:r>
        <w:t>- трехфазные 63 и 125 МВА, РПН ±15%, число ступеней ±6; напряжением 110 кВ;</w:t>
      </w:r>
    </w:p>
    <w:p w:rsidR="0010687C" w:rsidRDefault="0039514D">
      <w:pPr>
        <w:jc w:val="both"/>
      </w:pPr>
      <w:r>
        <w:t xml:space="preserve">    С экономической точки зрения устанавливать такое регулирование напряжения целесообразно в случае компенсации ими потерь напряжения в сети не менее 4-5 %.</w:t>
      </w:r>
    </w:p>
    <w:p w:rsidR="0010687C" w:rsidRDefault="0039514D">
      <w:pPr>
        <w:jc w:val="both"/>
      </w:pPr>
      <w:r>
        <w:t xml:space="preserve">    В сельском электроснабжении широко применяются трансформаторы с переключением без возбуждения (ПБВ), которые должны отключаться от сети для изменения коэффициента трансформации. В связи с этим изменение коэффициента трансформации производят крайне редко, например, при сезонном изменении нагрузки. Для них очень важно правильно выбрать коэффициент трансформации таким образом, чтобы режим напряжений при изменениях нагрузок был по возможности наилучшим.</w:t>
      </w:r>
    </w:p>
    <w:p w:rsidR="0010687C" w:rsidRDefault="0039514D">
      <w:pPr>
        <w:jc w:val="both"/>
      </w:pPr>
      <w:r>
        <w:t>В таблице 3.1 приведены добавки напряжения для трансформаторов с ПБВ, применяемых в системах сельского электроснабжения.</w:t>
      </w:r>
    </w:p>
    <w:p w:rsidR="0010687C" w:rsidRDefault="0039514D">
      <w:pPr>
        <w:jc w:val="both"/>
      </w:pPr>
      <w:r>
        <w:t>Таблица 3.1</w:t>
      </w:r>
    </w:p>
    <w:p w:rsidR="0010687C" w:rsidRDefault="0039514D">
      <w:pPr>
        <w:jc w:val="both"/>
      </w:pPr>
      <w:r>
        <w:t>Добавки напряжения трансформаторов с ПБВ с коэффициентом трансформации 10/0,4 кВ</w:t>
      </w:r>
    </w:p>
    <w:tbl>
      <w:tblPr>
        <w:tblW w:w="9240" w:type="dxa"/>
        <w:jc w:val="center"/>
        <w:tblCellSpacing w:w="7" w:type="dxa"/>
        <w:tblLayout w:type="fixed"/>
        <w:tblCellMar>
          <w:top w:w="105" w:type="dxa"/>
          <w:left w:w="105" w:type="dxa"/>
          <w:bottom w:w="105" w:type="dxa"/>
          <w:right w:w="105" w:type="dxa"/>
        </w:tblCellMar>
        <w:tblLook w:val="04A0" w:firstRow="1" w:lastRow="0" w:firstColumn="1" w:lastColumn="0" w:noHBand="0" w:noVBand="1"/>
      </w:tblPr>
      <w:tblGrid>
        <w:gridCol w:w="2589"/>
        <w:gridCol w:w="2490"/>
        <w:gridCol w:w="2123"/>
        <w:gridCol w:w="2038"/>
      </w:tblGrid>
      <w:tr w:rsidR="0010687C">
        <w:trPr>
          <w:tblCellSpacing w:w="7" w:type="dxa"/>
          <w:jc w:val="center"/>
        </w:trPr>
        <w:tc>
          <w:tcPr>
            <w:tcW w:w="5058" w:type="dxa"/>
            <w:gridSpan w:val="2"/>
            <w:vAlign w:val="center"/>
          </w:tcPr>
          <w:p w:rsidR="0010687C" w:rsidRDefault="0039514D">
            <w:pPr>
              <w:jc w:val="both"/>
              <w:rPr>
                <w:sz w:val="20"/>
                <w:szCs w:val="20"/>
              </w:rPr>
            </w:pPr>
            <w:r>
              <w:rPr>
                <w:sz w:val="20"/>
                <w:szCs w:val="20"/>
              </w:rPr>
              <w:t>Регулировочное ответвление обмотки первичного напряжения</w:t>
            </w:r>
          </w:p>
        </w:tc>
        <w:tc>
          <w:tcPr>
            <w:tcW w:w="4140" w:type="dxa"/>
            <w:gridSpan w:val="2"/>
            <w:vAlign w:val="center"/>
          </w:tcPr>
          <w:p w:rsidR="0010687C" w:rsidRDefault="0039514D">
            <w:pPr>
              <w:jc w:val="both"/>
              <w:rPr>
                <w:sz w:val="20"/>
                <w:szCs w:val="20"/>
              </w:rPr>
            </w:pPr>
            <w:r>
              <w:rPr>
                <w:sz w:val="20"/>
                <w:szCs w:val="20"/>
              </w:rPr>
              <w:t>Добавка напряжения трансформатора</w:t>
            </w:r>
          </w:p>
        </w:tc>
      </w:tr>
      <w:tr w:rsidR="0010687C">
        <w:trPr>
          <w:tblCellSpacing w:w="7" w:type="dxa"/>
          <w:jc w:val="center"/>
        </w:trPr>
        <w:tc>
          <w:tcPr>
            <w:tcW w:w="2568" w:type="dxa"/>
            <w:vAlign w:val="center"/>
          </w:tcPr>
          <w:p w:rsidR="0010687C" w:rsidRDefault="0039514D">
            <w:pPr>
              <w:jc w:val="both"/>
              <w:rPr>
                <w:sz w:val="20"/>
                <w:szCs w:val="20"/>
              </w:rPr>
            </w:pPr>
            <w:r>
              <w:rPr>
                <w:sz w:val="20"/>
                <w:szCs w:val="20"/>
              </w:rPr>
              <w:t>Порядковый номер</w:t>
            </w:r>
          </w:p>
        </w:tc>
        <w:tc>
          <w:tcPr>
            <w:tcW w:w="2476" w:type="dxa"/>
            <w:vAlign w:val="center"/>
          </w:tcPr>
          <w:p w:rsidR="0010687C" w:rsidRDefault="0039514D">
            <w:pPr>
              <w:jc w:val="both"/>
              <w:rPr>
                <w:sz w:val="20"/>
                <w:szCs w:val="20"/>
              </w:rPr>
            </w:pPr>
            <w:r>
              <w:rPr>
                <w:sz w:val="20"/>
                <w:szCs w:val="20"/>
              </w:rPr>
              <w:t>%</w:t>
            </w:r>
          </w:p>
        </w:tc>
        <w:tc>
          <w:tcPr>
            <w:tcW w:w="2109" w:type="dxa"/>
            <w:vAlign w:val="center"/>
          </w:tcPr>
          <w:p w:rsidR="0010687C" w:rsidRDefault="0039514D">
            <w:pPr>
              <w:jc w:val="both"/>
              <w:rPr>
                <w:sz w:val="20"/>
                <w:szCs w:val="20"/>
              </w:rPr>
            </w:pPr>
            <w:r>
              <w:rPr>
                <w:sz w:val="20"/>
                <w:szCs w:val="20"/>
              </w:rPr>
              <w:t>Точно</w:t>
            </w:r>
          </w:p>
        </w:tc>
        <w:tc>
          <w:tcPr>
            <w:tcW w:w="2017" w:type="dxa"/>
            <w:vAlign w:val="center"/>
          </w:tcPr>
          <w:p w:rsidR="0010687C" w:rsidRDefault="0039514D">
            <w:pPr>
              <w:jc w:val="both"/>
              <w:rPr>
                <w:sz w:val="20"/>
                <w:szCs w:val="20"/>
              </w:rPr>
            </w:pPr>
            <w:r>
              <w:rPr>
                <w:sz w:val="20"/>
                <w:szCs w:val="20"/>
              </w:rPr>
              <w:t>Округленно</w:t>
            </w:r>
          </w:p>
        </w:tc>
      </w:tr>
      <w:tr w:rsidR="0010687C">
        <w:trPr>
          <w:tblCellSpacing w:w="7" w:type="dxa"/>
          <w:jc w:val="center"/>
        </w:trPr>
        <w:tc>
          <w:tcPr>
            <w:tcW w:w="2568" w:type="dxa"/>
            <w:vAlign w:val="center"/>
          </w:tcPr>
          <w:p w:rsidR="0010687C" w:rsidRDefault="0039514D">
            <w:pPr>
              <w:jc w:val="both"/>
              <w:rPr>
                <w:sz w:val="20"/>
                <w:szCs w:val="20"/>
              </w:rPr>
            </w:pPr>
            <w:r>
              <w:rPr>
                <w:sz w:val="20"/>
                <w:szCs w:val="20"/>
              </w:rPr>
              <w:t>1</w:t>
            </w:r>
            <w:r>
              <w:rPr>
                <w:sz w:val="20"/>
                <w:szCs w:val="20"/>
              </w:rPr>
              <w:br/>
              <w:t>2</w:t>
            </w:r>
            <w:r>
              <w:rPr>
                <w:sz w:val="20"/>
                <w:szCs w:val="20"/>
              </w:rPr>
              <w:br/>
              <w:t>3</w:t>
            </w:r>
            <w:r>
              <w:rPr>
                <w:sz w:val="20"/>
                <w:szCs w:val="20"/>
              </w:rPr>
              <w:br/>
              <w:t>4</w:t>
            </w:r>
            <w:r>
              <w:rPr>
                <w:sz w:val="20"/>
                <w:szCs w:val="20"/>
              </w:rPr>
              <w:br/>
              <w:t>5</w:t>
            </w:r>
          </w:p>
        </w:tc>
        <w:tc>
          <w:tcPr>
            <w:tcW w:w="2476" w:type="dxa"/>
            <w:vAlign w:val="center"/>
          </w:tcPr>
          <w:p w:rsidR="0010687C" w:rsidRDefault="0039514D">
            <w:pPr>
              <w:jc w:val="both"/>
              <w:rPr>
                <w:sz w:val="20"/>
                <w:szCs w:val="20"/>
              </w:rPr>
            </w:pPr>
            <w:r>
              <w:rPr>
                <w:sz w:val="20"/>
                <w:szCs w:val="20"/>
              </w:rPr>
              <w:t>-5</w:t>
            </w:r>
            <w:r>
              <w:rPr>
                <w:sz w:val="20"/>
                <w:szCs w:val="20"/>
              </w:rPr>
              <w:br/>
              <w:t>-2,5</w:t>
            </w:r>
            <w:r>
              <w:rPr>
                <w:sz w:val="20"/>
                <w:szCs w:val="20"/>
              </w:rPr>
              <w:br/>
              <w:t>0</w:t>
            </w:r>
            <w:r>
              <w:rPr>
                <w:sz w:val="20"/>
                <w:szCs w:val="20"/>
              </w:rPr>
              <w:br/>
              <w:t>+2,5</w:t>
            </w:r>
            <w:r>
              <w:rPr>
                <w:sz w:val="20"/>
                <w:szCs w:val="20"/>
              </w:rPr>
              <w:br/>
              <w:t>+5</w:t>
            </w:r>
          </w:p>
        </w:tc>
        <w:tc>
          <w:tcPr>
            <w:tcW w:w="2109" w:type="dxa"/>
            <w:vAlign w:val="center"/>
          </w:tcPr>
          <w:p w:rsidR="0010687C" w:rsidRDefault="0039514D">
            <w:pPr>
              <w:jc w:val="both"/>
              <w:rPr>
                <w:sz w:val="20"/>
                <w:szCs w:val="20"/>
              </w:rPr>
            </w:pPr>
            <w:r>
              <w:rPr>
                <w:sz w:val="20"/>
                <w:szCs w:val="20"/>
              </w:rPr>
              <w:t>0,25</w:t>
            </w:r>
            <w:r>
              <w:rPr>
                <w:sz w:val="20"/>
                <w:szCs w:val="20"/>
              </w:rPr>
              <w:br/>
              <w:t>2,7</w:t>
            </w:r>
            <w:r>
              <w:rPr>
                <w:sz w:val="20"/>
                <w:szCs w:val="20"/>
              </w:rPr>
              <w:br/>
              <w:t>5,26</w:t>
            </w:r>
            <w:r>
              <w:rPr>
                <w:sz w:val="20"/>
                <w:szCs w:val="20"/>
              </w:rPr>
              <w:br/>
              <w:t>7,96</w:t>
            </w:r>
            <w:r>
              <w:rPr>
                <w:sz w:val="20"/>
                <w:szCs w:val="20"/>
              </w:rPr>
              <w:br/>
              <w:t>10</w:t>
            </w:r>
          </w:p>
        </w:tc>
        <w:tc>
          <w:tcPr>
            <w:tcW w:w="2017" w:type="dxa"/>
            <w:vAlign w:val="center"/>
          </w:tcPr>
          <w:p w:rsidR="0010687C" w:rsidRDefault="0039514D">
            <w:pPr>
              <w:jc w:val="both"/>
              <w:rPr>
                <w:sz w:val="20"/>
                <w:szCs w:val="20"/>
              </w:rPr>
            </w:pPr>
            <w:r>
              <w:rPr>
                <w:sz w:val="20"/>
                <w:szCs w:val="20"/>
              </w:rPr>
              <w:t>0</w:t>
            </w:r>
            <w:r>
              <w:rPr>
                <w:sz w:val="20"/>
                <w:szCs w:val="20"/>
              </w:rPr>
              <w:br/>
              <w:t>2,5</w:t>
            </w:r>
            <w:r>
              <w:rPr>
                <w:sz w:val="20"/>
                <w:szCs w:val="20"/>
              </w:rPr>
              <w:br/>
              <w:t>5</w:t>
            </w:r>
            <w:r>
              <w:rPr>
                <w:sz w:val="20"/>
                <w:szCs w:val="20"/>
              </w:rPr>
              <w:br/>
              <w:t>7,5</w:t>
            </w:r>
            <w:r>
              <w:rPr>
                <w:sz w:val="20"/>
                <w:szCs w:val="20"/>
              </w:rPr>
              <w:br/>
              <w:t>10</w:t>
            </w:r>
          </w:p>
        </w:tc>
      </w:tr>
    </w:tbl>
    <w:p w:rsidR="0010687C" w:rsidRDefault="0039514D">
      <w:pPr>
        <w:jc w:val="both"/>
      </w:pPr>
      <w:r>
        <w:t> </w:t>
      </w:r>
    </w:p>
    <w:p w:rsidR="0010687C" w:rsidRDefault="0039514D">
      <w:pPr>
        <w:jc w:val="both"/>
      </w:pPr>
      <w:r>
        <w:t> </w:t>
      </w:r>
    </w:p>
    <w:p w:rsidR="0010687C" w:rsidRDefault="0039514D">
      <w:pPr>
        <w:jc w:val="both"/>
      </w:pPr>
      <w:r>
        <w:t>3. Изменением параметров сети, которые изменяют:</w:t>
      </w:r>
    </w:p>
    <w:p w:rsidR="0010687C" w:rsidRDefault="0039514D">
      <w:pPr>
        <w:jc w:val="both"/>
      </w:pPr>
      <w:r>
        <w:t>а). При наличии параллельных линий, (в периоды минимума нагрузки одна из линий отключается, сопротивление цепи увеличивается, напряжение у потребителя уменьшается). Однако этот способ практически не применим для потребителей первой категории, если отключаемая линия является вторым источником питания, да и строительство второй линии только из соображения изменения напряжения нецелесообразно.</w:t>
      </w:r>
    </w:p>
    <w:p w:rsidR="0010687C" w:rsidRDefault="0039514D">
      <w:pPr>
        <w:jc w:val="both"/>
      </w:pPr>
      <w:r>
        <w:t>б). Компенсацией индуктивного сопротивления линии электропередачи путем последовательного включения в рассечку линии (в каждую фазу) емкостного сопротивления в виде конденсаторов. Такая компенсация называется продольной емкостной компенсацией.</w:t>
      </w:r>
    </w:p>
    <w:p w:rsidR="0010687C" w:rsidRDefault="0039514D">
      <w:pPr>
        <w:jc w:val="both"/>
      </w:pPr>
      <w:r>
        <w:t>На рис. 3.1 приведена схема замещения линии без компенсации и векторная диаграмма напряжений и токов линии без компенсации потерь напряжения. На рис. 3.2 приведена схема замещения и векторная диаграмма сети с продольной компенсацией. Емкостное сопротивление частично или полностью компенсирует индуктивное сопротивление линии, вследствие чего в ней уменьшаются потери напряжения, что, в конечном итоге приводит к повышению напряжения у потребителей.</w:t>
      </w:r>
    </w:p>
    <w:tbl>
      <w:tblPr>
        <w:tblW w:w="8265"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265"/>
      </w:tblGrid>
      <w:tr w:rsidR="0010687C">
        <w:trPr>
          <w:tblCellSpacing w:w="7" w:type="dxa"/>
        </w:trPr>
        <w:tc>
          <w:tcPr>
            <w:tcW w:w="8237" w:type="dxa"/>
            <w:shd w:val="clear" w:color="auto" w:fill="FFFFEF"/>
            <w:vAlign w:val="center"/>
          </w:tcPr>
          <w:p w:rsidR="0010687C" w:rsidRDefault="0039514D">
            <w:pPr>
              <w:jc w:val="both"/>
            </w:pP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fldChar w:fldCharType="begin"/>
            </w:r>
            <w:r>
              <w:instrText xml:space="preserve"> INCLUDEPICTURE  "http://www.kgau.ru/distance/2013/et2/007/img_gl3/im2.gif" \* MERGEFORMATINET </w:instrText>
            </w:r>
            <w:r>
              <w:fldChar w:fldCharType="separate"/>
            </w:r>
            <w:r w:rsidR="003954AD">
              <w:fldChar w:fldCharType="begin"/>
            </w:r>
            <w:r w:rsidR="003954AD">
              <w:instrText xml:space="preserve"> INCLUDEPICTURE  "http://www.kgau.ru/distance/2013/et2/007/img_gl3/im2.gif" \* MERGEFORMATINET </w:instrText>
            </w:r>
            <w:r w:rsidR="003954AD">
              <w:fldChar w:fldCharType="separate"/>
            </w:r>
            <w:r w:rsidR="00B469FF">
              <w:fldChar w:fldCharType="begin"/>
            </w:r>
            <w:r w:rsidR="00B469FF">
              <w:instrText xml:space="preserve"> </w:instrText>
            </w:r>
            <w:r w:rsidR="00B469FF">
              <w:instrText>INCLUDEPICTURE  "http://www.kgau.ru/distance/2013/et2/007/img_gl3/im2.gif" \* MERGEFORMATINET</w:instrText>
            </w:r>
            <w:r w:rsidR="00B469FF">
              <w:instrText xml:space="preserve"> </w:instrText>
            </w:r>
            <w:r w:rsidR="00B469FF">
              <w:fldChar w:fldCharType="separate"/>
            </w:r>
            <w:r w:rsidR="00D9740A">
              <w:pict>
                <v:shape id="_x0000_i1080" type="#_x0000_t75" style="width:316.25pt;height:243.35pt">
                  <v:imagedata r:id="rId151" r:href="rId15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blCellSpacing w:w="7" w:type="dxa"/>
        </w:trPr>
        <w:tc>
          <w:tcPr>
            <w:tcW w:w="8237" w:type="dxa"/>
            <w:shd w:val="clear" w:color="auto" w:fill="FFFFEF"/>
            <w:vAlign w:val="center"/>
          </w:tcPr>
          <w:p w:rsidR="0010687C" w:rsidRDefault="0039514D">
            <w:pPr>
              <w:jc w:val="both"/>
            </w:pPr>
            <w:r>
              <w:t>Рис. 3.1. Схема замещения (а) и векторная диаграмма напряжений (б) сети без компенсации потерь напряжения</w:t>
            </w:r>
          </w:p>
        </w:tc>
      </w:tr>
    </w:tbl>
    <w:p w:rsidR="0010687C" w:rsidRDefault="0039514D">
      <w:pPr>
        <w:jc w:val="both"/>
      </w:pPr>
      <w:r>
        <w:t> </w:t>
      </w:r>
    </w:p>
    <w:tbl>
      <w:tblPr>
        <w:tblW w:w="8445"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445"/>
      </w:tblGrid>
      <w:tr w:rsidR="0010687C">
        <w:trPr>
          <w:tblCellSpacing w:w="7" w:type="dxa"/>
        </w:trPr>
        <w:tc>
          <w:tcPr>
            <w:tcW w:w="8417" w:type="dxa"/>
            <w:shd w:val="clear" w:color="auto" w:fill="FFFFEF"/>
            <w:vAlign w:val="center"/>
          </w:tcPr>
          <w:p w:rsidR="0010687C" w:rsidRDefault="0039514D">
            <w:pPr>
              <w:jc w:val="both"/>
            </w:pP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fldChar w:fldCharType="begin"/>
            </w:r>
            <w:r>
              <w:instrText xml:space="preserve"> INCLUDEPICTURE  "http://www.kgau.ru/distance/2013/et2/007/img_gl3/im3.gif" \* MERGEFORMATINET </w:instrText>
            </w:r>
            <w:r>
              <w:fldChar w:fldCharType="separate"/>
            </w:r>
            <w:r w:rsidR="003954AD">
              <w:fldChar w:fldCharType="begin"/>
            </w:r>
            <w:r w:rsidR="003954AD">
              <w:instrText xml:space="preserve"> INCLUDEPICTURE  "http://www.kgau.ru/distance/2013/et2/007/img_gl3/im3.gif" \* MERGEFORMATINET </w:instrText>
            </w:r>
            <w:r w:rsidR="003954AD">
              <w:fldChar w:fldCharType="separate"/>
            </w:r>
            <w:r w:rsidR="00B469FF">
              <w:fldChar w:fldCharType="begin"/>
            </w:r>
            <w:r w:rsidR="00B469FF">
              <w:instrText xml:space="preserve"> </w:instrText>
            </w:r>
            <w:r w:rsidR="00B469FF">
              <w:instrText>INCLUDEPICTURE  "http://www.kgau.ru/distance/2013/et2/007/img_gl3/im3.gif" \* MERGEFORMATINET</w:instrText>
            </w:r>
            <w:r w:rsidR="00B469FF">
              <w:instrText xml:space="preserve"> </w:instrText>
            </w:r>
            <w:r w:rsidR="00B469FF">
              <w:fldChar w:fldCharType="separate"/>
            </w:r>
            <w:r w:rsidR="00D9740A">
              <w:pict>
                <v:shape id="_x0000_i1081" type="#_x0000_t75" style="width:319.9pt;height:258.85pt">
                  <v:imagedata r:id="rId153" r:href="rId15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blCellSpacing w:w="7" w:type="dxa"/>
        </w:trPr>
        <w:tc>
          <w:tcPr>
            <w:tcW w:w="8417" w:type="dxa"/>
            <w:shd w:val="clear" w:color="auto" w:fill="FFFFEF"/>
            <w:vAlign w:val="center"/>
          </w:tcPr>
          <w:p w:rsidR="0010687C" w:rsidRDefault="0039514D">
            <w:pPr>
              <w:jc w:val="both"/>
            </w:pPr>
            <w:r>
              <w:t>Рис. 3.2. Схема замещения (а) и векторная диаграмма напряжений (б) сети с продольной компенсацией потерь напряжения</w:t>
            </w:r>
          </w:p>
        </w:tc>
      </w:tr>
    </w:tbl>
    <w:p w:rsidR="0010687C" w:rsidRDefault="0039514D">
      <w:pPr>
        <w:jc w:val="both"/>
      </w:pPr>
      <w:r>
        <w:t>Регулирование напряжения таким способом имеет ряд преимуществ перед другими способами:</w:t>
      </w:r>
    </w:p>
    <w:p w:rsidR="0010687C" w:rsidRDefault="0039514D">
      <w:pPr>
        <w:jc w:val="both"/>
      </w:pPr>
      <w:r>
        <w:t>- продольная емкостная компенсация имеет сравнительно простую конструкцию;</w:t>
      </w:r>
    </w:p>
    <w:p w:rsidR="0010687C" w:rsidRDefault="0039514D">
      <w:pPr>
        <w:jc w:val="both"/>
      </w:pPr>
      <w:r>
        <w:t>- компенсирующий эффект установки зависит от тока нагрузки (размер компенсации потери напряжения с ростом нагрузки возрастает и, наоборот, снижается при ее уменьшении).</w:t>
      </w:r>
    </w:p>
    <w:p w:rsidR="0010687C" w:rsidRDefault="0039514D">
      <w:pPr>
        <w:jc w:val="both"/>
      </w:pPr>
      <w:r>
        <w:t>Продольная и поперечная составляющие падения напряжения без компенсации мощности соответственно равны:</w:t>
      </w:r>
    </w:p>
    <w:tbl>
      <w:tblPr>
        <w:tblW w:w="900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83"/>
        <w:gridCol w:w="917"/>
      </w:tblGrid>
      <w:tr w:rsidR="0010687C">
        <w:trPr>
          <w:tblCellSpacing w:w="7" w:type="dxa"/>
        </w:trPr>
        <w:tc>
          <w:tcPr>
            <w:tcW w:w="8062" w:type="dxa"/>
            <w:shd w:val="clear" w:color="auto" w:fill="FFFFEF"/>
            <w:vAlign w:val="center"/>
          </w:tcPr>
          <w:p w:rsidR="0010687C" w:rsidRDefault="0039514D">
            <w:pPr>
              <w:jc w:val="both"/>
            </w:pP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fldChar w:fldCharType="begin"/>
            </w:r>
            <w:r>
              <w:instrText xml:space="preserve"> INCLUDEPICTURE  "http://www.kgau.ru/distance/2013/et2/007/img_gl3/im4.gif" \* MERGEFORMATINET </w:instrText>
            </w:r>
            <w:r>
              <w:fldChar w:fldCharType="separate"/>
            </w:r>
            <w:r w:rsidR="003954AD">
              <w:fldChar w:fldCharType="begin"/>
            </w:r>
            <w:r w:rsidR="003954AD">
              <w:instrText xml:space="preserve"> INCLUDEPICTURE  "http://www.kgau.ru/distance/2013/et2/007/img_gl3/im4.gif" \* MERGEFORMATINET </w:instrText>
            </w:r>
            <w:r w:rsidR="003954AD">
              <w:fldChar w:fldCharType="separate"/>
            </w:r>
            <w:r w:rsidR="00B469FF">
              <w:fldChar w:fldCharType="begin"/>
            </w:r>
            <w:r w:rsidR="00B469FF">
              <w:instrText xml:space="preserve"> </w:instrText>
            </w:r>
            <w:r w:rsidR="00B469FF">
              <w:instrText>INCLUDEPICTURE  "http://www.kgau.ru/distance/2013/et2/007/img_gl3/im4.gif" \* MERGEFORMATINET</w:instrText>
            </w:r>
            <w:r w:rsidR="00B469FF">
              <w:instrText xml:space="preserve"> </w:instrText>
            </w:r>
            <w:r w:rsidR="00B469FF">
              <w:fldChar w:fldCharType="separate"/>
            </w:r>
            <w:r w:rsidR="00D9740A">
              <w:pict>
                <v:shape id="_x0000_i1082" type="#_x0000_t75" style="width:241.5pt;height:50.15pt">
                  <v:imagedata r:id="rId155" r:href="rId15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896" w:type="dxa"/>
            <w:shd w:val="clear" w:color="auto" w:fill="FFFFEF"/>
            <w:vAlign w:val="center"/>
          </w:tcPr>
          <w:p w:rsidR="0010687C" w:rsidRDefault="0039514D">
            <w:pPr>
              <w:jc w:val="both"/>
            </w:pPr>
            <w:r>
              <w:t>(3.1)</w:t>
            </w:r>
          </w:p>
        </w:tc>
      </w:tr>
    </w:tbl>
    <w:p w:rsidR="0010687C" w:rsidRDefault="0039514D">
      <w:pPr>
        <w:jc w:val="both"/>
      </w:pPr>
      <w:r>
        <w:t>где I – полный ток нагрузки, А;</w:t>
      </w:r>
    </w:p>
    <w:p w:rsidR="0010687C" w:rsidRDefault="0039514D">
      <w:pPr>
        <w:jc w:val="both"/>
      </w:pPr>
      <w:r>
        <w:t>R</w:t>
      </w:r>
      <w:r>
        <w:rPr>
          <w:vertAlign w:val="subscript"/>
        </w:rPr>
        <w:t>л</w:t>
      </w:r>
      <w:r>
        <w:t>, Х</w:t>
      </w:r>
      <w:r>
        <w:rPr>
          <w:vertAlign w:val="subscript"/>
        </w:rPr>
        <w:t>л</w:t>
      </w:r>
      <w:r>
        <w:t> – соответственно активное и индуктивное сопротивление линии, Ом.</w:t>
      </w:r>
    </w:p>
    <w:tbl>
      <w:tblPr>
        <w:tblW w:w="900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83"/>
        <w:gridCol w:w="917"/>
      </w:tblGrid>
      <w:tr w:rsidR="0010687C">
        <w:trPr>
          <w:tblCellSpacing w:w="7" w:type="dxa"/>
        </w:trPr>
        <w:tc>
          <w:tcPr>
            <w:tcW w:w="8062" w:type="dxa"/>
            <w:shd w:val="clear" w:color="auto" w:fill="FFFFEF"/>
            <w:vAlign w:val="center"/>
          </w:tcPr>
          <w:p w:rsidR="0010687C" w:rsidRDefault="0039514D">
            <w:pPr>
              <w:jc w:val="both"/>
            </w:pP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fldChar w:fldCharType="begin"/>
            </w:r>
            <w:r>
              <w:instrText xml:space="preserve"> INCLUDEPICTURE  "http://www.kgau.ru/distance/2013/et2/007/img_gl3/im5.gif" \* MERGEFORMATINET </w:instrText>
            </w:r>
            <w:r>
              <w:fldChar w:fldCharType="separate"/>
            </w:r>
            <w:r w:rsidR="003954AD">
              <w:fldChar w:fldCharType="begin"/>
            </w:r>
            <w:r w:rsidR="003954AD">
              <w:instrText xml:space="preserve"> INCLUDEPICTURE  "http://www.kgau.ru/distance/2013/et2/007/img_gl3/im5.gif" \* MERGEFORMATINET </w:instrText>
            </w:r>
            <w:r w:rsidR="003954AD">
              <w:fldChar w:fldCharType="separate"/>
            </w:r>
            <w:r w:rsidR="00B469FF">
              <w:fldChar w:fldCharType="begin"/>
            </w:r>
            <w:r w:rsidR="00B469FF">
              <w:instrText xml:space="preserve"> </w:instrText>
            </w:r>
            <w:r w:rsidR="00B469FF">
              <w:instrText>INCLUDEPICTURE  "http://www.kgau.ru</w:instrText>
            </w:r>
            <w:r w:rsidR="00B469FF">
              <w:instrText>/distance/2013/et2/007/img_gl3/im5.gif" \* MERGEFORMATINET</w:instrText>
            </w:r>
            <w:r w:rsidR="00B469FF">
              <w:instrText xml:space="preserve"> </w:instrText>
            </w:r>
            <w:r w:rsidR="00B469FF">
              <w:fldChar w:fldCharType="separate"/>
            </w:r>
            <w:r w:rsidR="00D9740A">
              <w:pict>
                <v:shape id="_x0000_i1083" type="#_x0000_t75" style="width:288.9pt;height:51.95pt">
                  <v:imagedata r:id="rId157" r:href="rId15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896" w:type="dxa"/>
            <w:shd w:val="clear" w:color="auto" w:fill="FFFFEF"/>
            <w:vAlign w:val="center"/>
          </w:tcPr>
          <w:p w:rsidR="0010687C" w:rsidRDefault="0039514D">
            <w:pPr>
              <w:jc w:val="both"/>
            </w:pPr>
            <w:r>
              <w:t>(3.2)</w:t>
            </w:r>
          </w:p>
        </w:tc>
      </w:tr>
    </w:tbl>
    <w:p w:rsidR="0010687C" w:rsidRDefault="0039514D">
      <w:pPr>
        <w:jc w:val="both"/>
      </w:pPr>
      <w:r>
        <w:t>где Х</w:t>
      </w:r>
      <w:r>
        <w:rPr>
          <w:vertAlign w:val="subscript"/>
        </w:rPr>
        <w:t>с</w:t>
      </w:r>
      <w:r>
        <w:t> – емкостное сопротивление конденсаторов, включенных последовательно в линию.</w:t>
      </w:r>
    </w:p>
    <w:p w:rsidR="0010687C" w:rsidRDefault="0039514D">
      <w:pPr>
        <w:jc w:val="both"/>
      </w:pPr>
      <w:r>
        <w:t>В практических расчетах обычно поперечной составляющей падения напряжения из-за ее незначительности пренебрегают. Поэтому из приведенных формул имеем, что при продольной компенсации</w:t>
      </w:r>
    </w:p>
    <w:tbl>
      <w:tblPr>
        <w:tblW w:w="900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83"/>
        <w:gridCol w:w="917"/>
      </w:tblGrid>
      <w:tr w:rsidR="0010687C">
        <w:trPr>
          <w:tblCellSpacing w:w="7" w:type="dxa"/>
        </w:trPr>
        <w:tc>
          <w:tcPr>
            <w:tcW w:w="8062" w:type="dxa"/>
            <w:shd w:val="clear" w:color="auto" w:fill="FFFFEF"/>
            <w:vAlign w:val="center"/>
          </w:tcPr>
          <w:p w:rsidR="0010687C" w:rsidRDefault="0039514D">
            <w:pPr>
              <w:jc w:val="both"/>
            </w:pP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fldChar w:fldCharType="begin"/>
            </w:r>
            <w:r>
              <w:instrText xml:space="preserve"> INCLUDEPICTURE  "http://www.kgau.ru/distance/2013/et2/007/img_gl3/im6.gif" \* MERGEFORMATINET </w:instrText>
            </w:r>
            <w:r>
              <w:fldChar w:fldCharType="separate"/>
            </w:r>
            <w:r w:rsidR="003954AD">
              <w:fldChar w:fldCharType="begin"/>
            </w:r>
            <w:r w:rsidR="003954AD">
              <w:instrText xml:space="preserve"> INCLUDEPICTURE  "http://www.kgau.ru/distance/2013/et2/007/img_gl3/im6.gif" \* MERGEFORMATINET </w:instrText>
            </w:r>
            <w:r w:rsidR="003954AD">
              <w:fldChar w:fldCharType="separate"/>
            </w:r>
            <w:r w:rsidR="00B469FF">
              <w:fldChar w:fldCharType="begin"/>
            </w:r>
            <w:r w:rsidR="00B469FF">
              <w:instrText xml:space="preserve"> </w:instrText>
            </w:r>
            <w:r w:rsidR="00B469FF">
              <w:instrText>INCLUDEPICTURE  "http://www.kgau.ru/distance/2013/et2/007/img</w:instrText>
            </w:r>
            <w:r w:rsidR="00B469FF">
              <w:instrText>_gl3/im6.gif" \* MERGEFORMATINET</w:instrText>
            </w:r>
            <w:r w:rsidR="00B469FF">
              <w:instrText xml:space="preserve"> </w:instrText>
            </w:r>
            <w:r w:rsidR="00B469FF">
              <w:fldChar w:fldCharType="separate"/>
            </w:r>
            <w:r w:rsidR="00D9740A">
              <w:pict>
                <v:shape id="_x0000_i1084" type="#_x0000_t75" style="width:119.4pt;height:26.45pt">
                  <v:imagedata r:id="rId159" r:href="rId16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tc>
        <w:tc>
          <w:tcPr>
            <w:tcW w:w="896" w:type="dxa"/>
            <w:shd w:val="clear" w:color="auto" w:fill="FFFFEF"/>
            <w:vAlign w:val="center"/>
          </w:tcPr>
          <w:p w:rsidR="0010687C" w:rsidRDefault="0039514D">
            <w:pPr>
              <w:jc w:val="both"/>
            </w:pPr>
            <w:r>
              <w:t>(3.3)</w:t>
            </w:r>
          </w:p>
        </w:tc>
      </w:tr>
    </w:tbl>
    <w:p w:rsidR="0010687C" w:rsidRDefault="0039514D">
      <w:pPr>
        <w:jc w:val="both"/>
      </w:pPr>
      <w:r>
        <w:t>где I – ток нагрузки; Х</w:t>
      </w:r>
      <w:r>
        <w:rPr>
          <w:vertAlign w:val="subscript"/>
        </w:rPr>
        <w:t>с</w:t>
      </w:r>
      <w:r>
        <w:t> – сопротивление конденсатора.</w:t>
      </w:r>
    </w:p>
    <w:p w:rsidR="0010687C" w:rsidRDefault="0039514D">
      <w:pPr>
        <w:jc w:val="both"/>
      </w:pPr>
      <w:r>
        <w:t>Мощность конденсаторов определяется по формуле:</w:t>
      </w:r>
    </w:p>
    <w:tbl>
      <w:tblPr>
        <w:tblW w:w="900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83"/>
        <w:gridCol w:w="917"/>
      </w:tblGrid>
      <w:tr w:rsidR="0010687C">
        <w:trPr>
          <w:tblCellSpacing w:w="7" w:type="dxa"/>
        </w:trPr>
        <w:tc>
          <w:tcPr>
            <w:tcW w:w="8062" w:type="dxa"/>
            <w:shd w:val="clear" w:color="auto" w:fill="FFFFEF"/>
            <w:vAlign w:val="center"/>
          </w:tcPr>
          <w:p w:rsidR="0010687C" w:rsidRDefault="0039514D">
            <w:pPr>
              <w:jc w:val="both"/>
            </w:pP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fldChar w:fldCharType="begin"/>
            </w:r>
            <w:r>
              <w:instrText xml:space="preserve"> INCLUDEPICTURE  "http://www.kgau.ru/distance/2013/et2/007/img_gl3/im7.gif" \* MERGEFORMATINET </w:instrText>
            </w:r>
            <w:r>
              <w:fldChar w:fldCharType="separate"/>
            </w:r>
            <w:r w:rsidR="003954AD">
              <w:fldChar w:fldCharType="begin"/>
            </w:r>
            <w:r w:rsidR="003954AD">
              <w:instrText xml:space="preserve"> INCLUDEPICTURE  "http://www.kgau.ru/distance/2013/et2/007/img_gl3/im7.gif" \* MERGEFORMATINET </w:instrText>
            </w:r>
            <w:r w:rsidR="003954AD">
              <w:fldChar w:fldCharType="separate"/>
            </w:r>
            <w:r w:rsidR="00B469FF">
              <w:fldChar w:fldCharType="begin"/>
            </w:r>
            <w:r w:rsidR="00B469FF">
              <w:instrText xml:space="preserve"> </w:instrText>
            </w:r>
            <w:r w:rsidR="00B469FF">
              <w:instrText>INCLUDEPICTURE  "http://www.kgau.ru/distance/2013/et2/007/img_gl3/im7.gif" \* MERGEFORMATINET</w:instrText>
            </w:r>
            <w:r w:rsidR="00B469FF">
              <w:instrText xml:space="preserve"> </w:instrText>
            </w:r>
            <w:r w:rsidR="00B469FF">
              <w:fldChar w:fldCharType="separate"/>
            </w:r>
            <w:r w:rsidR="00D9740A">
              <w:pict>
                <v:shape id="_x0000_i1085" type="#_x0000_t75" style="width:95.7pt;height:24.6pt">
                  <v:imagedata r:id="rId161" r:href="rId16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tc>
        <w:tc>
          <w:tcPr>
            <w:tcW w:w="896" w:type="dxa"/>
            <w:shd w:val="clear" w:color="auto" w:fill="FFFFEF"/>
            <w:vAlign w:val="center"/>
          </w:tcPr>
          <w:p w:rsidR="0010687C" w:rsidRDefault="0039514D">
            <w:pPr>
              <w:jc w:val="both"/>
            </w:pPr>
            <w:r>
              <w:t>(3.4)</w:t>
            </w:r>
          </w:p>
        </w:tc>
      </w:tr>
    </w:tbl>
    <w:p w:rsidR="0010687C" w:rsidRDefault="0039514D">
      <w:pPr>
        <w:jc w:val="both"/>
      </w:pPr>
      <w:r>
        <w:t>где I – наибольший ток линии.</w:t>
      </w:r>
    </w:p>
    <w:p w:rsidR="0010687C" w:rsidRDefault="0039514D">
      <w:pPr>
        <w:jc w:val="both"/>
      </w:pPr>
      <w:r>
        <w:t>В практических расчетах мощность конденсаторов определяют исходя из желаемого уровня напряжения в сети при известном сечении провода по следующей формуле:</w:t>
      </w:r>
    </w:p>
    <w:tbl>
      <w:tblPr>
        <w:tblW w:w="900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83"/>
        <w:gridCol w:w="917"/>
      </w:tblGrid>
      <w:tr w:rsidR="0010687C">
        <w:trPr>
          <w:tblCellSpacing w:w="7" w:type="dxa"/>
        </w:trPr>
        <w:tc>
          <w:tcPr>
            <w:tcW w:w="8062" w:type="dxa"/>
            <w:shd w:val="clear" w:color="auto" w:fill="FFFFEF"/>
            <w:vAlign w:val="center"/>
          </w:tcPr>
          <w:p w:rsidR="0010687C" w:rsidRDefault="0039514D">
            <w:pPr>
              <w:jc w:val="both"/>
            </w:pP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fldChar w:fldCharType="begin"/>
            </w:r>
            <w:r>
              <w:instrText xml:space="preserve"> INCLUDEPICTURE  "http://www.kgau.ru/distance/2013/et2/007/img_gl3/im8.gif" \* MERGEFORMATINET </w:instrText>
            </w:r>
            <w:r>
              <w:fldChar w:fldCharType="separate"/>
            </w:r>
            <w:r w:rsidR="003954AD">
              <w:fldChar w:fldCharType="begin"/>
            </w:r>
            <w:r w:rsidR="003954AD">
              <w:instrText xml:space="preserve"> INCLUDEPICTURE  "http://www.kgau.ru/distance/2013/et2/007/img_gl3/im8.gif" \* MERGEFORMATINET </w:instrText>
            </w:r>
            <w:r w:rsidR="003954AD">
              <w:fldChar w:fldCharType="separate"/>
            </w:r>
            <w:r w:rsidR="00B469FF">
              <w:fldChar w:fldCharType="begin"/>
            </w:r>
            <w:r w:rsidR="00B469FF">
              <w:instrText xml:space="preserve"> </w:instrText>
            </w:r>
            <w:r w:rsidR="00B469FF">
              <w:instrText xml:space="preserve">INCLUDEPICTURE  </w:instrText>
            </w:r>
            <w:r w:rsidR="00B469FF">
              <w:instrText>"http://www.kgau.ru/distance/2013/et2/007/img_gl3/im8.gif" \* MERGEFORMATINET</w:instrText>
            </w:r>
            <w:r w:rsidR="00B469FF">
              <w:instrText xml:space="preserve"> </w:instrText>
            </w:r>
            <w:r w:rsidR="00B469FF">
              <w:fldChar w:fldCharType="separate"/>
            </w:r>
            <w:r w:rsidR="00D9740A">
              <w:pict>
                <v:shape id="_x0000_i1086" type="#_x0000_t75" style="width:257.9pt;height:54.7pt">
                  <v:imagedata r:id="rId163" r:href="rId16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tc>
        <w:tc>
          <w:tcPr>
            <w:tcW w:w="896" w:type="dxa"/>
            <w:shd w:val="clear" w:color="auto" w:fill="FFFFEF"/>
            <w:vAlign w:val="center"/>
          </w:tcPr>
          <w:p w:rsidR="0010687C" w:rsidRDefault="0039514D">
            <w:pPr>
              <w:jc w:val="both"/>
            </w:pPr>
            <w:r>
              <w:t>(3.5)</w:t>
            </w:r>
          </w:p>
        </w:tc>
      </w:tr>
    </w:tbl>
    <w:p w:rsidR="0010687C" w:rsidRDefault="0039514D">
      <w:pPr>
        <w:jc w:val="both"/>
      </w:pPr>
      <w:r>
        <w:t>где P – активная мощность, проходящая через конденсатор, Вт;</w:t>
      </w:r>
    </w:p>
    <w:p w:rsidR="0010687C" w:rsidRDefault="0039514D">
      <w:pPr>
        <w:jc w:val="both"/>
      </w:pPr>
      <w:r>
        <w:t>U</w:t>
      </w:r>
      <w:r>
        <w:rPr>
          <w:vertAlign w:val="subscript"/>
        </w:rPr>
        <w:t>2</w:t>
      </w:r>
      <w:r>
        <w:t> – напряжение на входных (со стороны питания) зажимах конденсатора, В;</w:t>
      </w:r>
    </w:p>
    <w:p w:rsidR="0010687C" w:rsidRDefault="0039514D">
      <w:pPr>
        <w:jc w:val="both"/>
      </w:pPr>
      <w:r>
        <w:t>U¢</w:t>
      </w:r>
      <w:r>
        <w:rPr>
          <w:vertAlign w:val="subscript"/>
        </w:rPr>
        <w:t>2</w:t>
      </w:r>
      <w:r>
        <w:t> – напряжение на выходных (со стороны потребителя) зажимах конденсатора, В;</w:t>
      </w:r>
    </w:p>
    <w:p w:rsidR="0010687C" w:rsidRDefault="0039514D">
      <w:pPr>
        <w:jc w:val="both"/>
      </w:pP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fldChar w:fldCharType="begin"/>
      </w:r>
      <w:r>
        <w:instrText xml:space="preserve"> INCLUDEPICTURE  "http://www.kgau.ru/distance/2013/et2/007/img_gl3/im9.gif" \* MERGEFORMATINET </w:instrText>
      </w:r>
      <w:r>
        <w:fldChar w:fldCharType="separate"/>
      </w:r>
      <w:r w:rsidR="003954AD">
        <w:fldChar w:fldCharType="begin"/>
      </w:r>
      <w:r w:rsidR="003954AD">
        <w:instrText xml:space="preserve"> INCLUDEPICTURE  "http://www.kgau.ru/distance/2013/et2/007/img_gl3/im9.gif" \* MERGEFORMATINET </w:instrText>
      </w:r>
      <w:r w:rsidR="003954AD">
        <w:fldChar w:fldCharType="separate"/>
      </w:r>
      <w:r w:rsidR="00B469FF">
        <w:fldChar w:fldCharType="begin"/>
      </w:r>
      <w:r w:rsidR="00B469FF">
        <w:instrText xml:space="preserve"> </w:instrText>
      </w:r>
      <w:r w:rsidR="00B469FF">
        <w:instrText>INCLUDEPICTURE  "http://www.kgau.ru/distance/2013/et2/007/img_gl3/im9.gif" \* MERGEFORMATINET</w:instrText>
      </w:r>
      <w:r w:rsidR="00B469FF">
        <w:instrText xml:space="preserve"> </w:instrText>
      </w:r>
      <w:r w:rsidR="00B469FF">
        <w:fldChar w:fldCharType="separate"/>
      </w:r>
      <w:r w:rsidR="00D9740A">
        <w:pict>
          <v:shape id="_x0000_i1087" type="#_x0000_t75" style="width:101.15pt;height:20.05pt">
            <v:imagedata r:id="rId165" r:href="rId16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где DV</w:t>
      </w:r>
      <w:r>
        <w:rPr>
          <w:vertAlign w:val="subscript"/>
        </w:rPr>
        <w:t>нб</w:t>
      </w:r>
      <w:r>
        <w:t> – желаемая надбавка напряжения, достигаемая включением конденсаторов.</w:t>
      </w:r>
    </w:p>
    <w:p w:rsidR="0010687C" w:rsidRDefault="0039514D">
      <w:pPr>
        <w:jc w:val="both"/>
      </w:pPr>
      <w:r>
        <w:t>При выборе установок для продольной компенсации следует помнить, что нежелательно параллельно включать конденсаторы в одну фазу, так как при этом уменьшается их общая емкость и при несовпадении характеристик конденсаторов распределение тока между ветвями будет неравномерным. В нормальном режиме работы сети напряжение на зажимах конденсаторов пропорционально протекающему по ним току и составляет 5 - 10% номинального напряжения сети. Это дает возможность устанавливать конденсаторы с номинальным напряжением, много меньшим номинального напряжения сети (см. пример 3.1). Однако при коротком замыкании за конденсатором напряжение на их зажимах может достигнуть такого значения, при котором конденсаторы, если не принять специальных мер защиты, будут пробиты. Конденсаторы обладают большой перегрузочной способностью по напряжению, значение которой зависит от продолжительности протекания тока короткого замыкания. Значение допустимой кратковременной перегрузки по напряжению в расчетах принимают равным 3,5. Провер ка устройств продольной компенсации на перегрузочную способность заключается в определении тока короткого замыкания и расчетной кратности перенапряжения, которую сравнивают с допустимой. Наиболее приемлемыми средствами защиты от перенапряжений являются разрядники с вращающейся дугой и нелинейные ограничители перенапряжений (см. раздел 5).</w:t>
      </w:r>
    </w:p>
    <w:p w:rsidR="0010687C" w:rsidRDefault="0039514D">
      <w:pPr>
        <w:jc w:val="both"/>
      </w:pPr>
      <w:r>
        <w:t>На рис. 3.3 приведена схема установки продольной компенсации с комплектами разрядных сопротивлений R1 и R2. На комплект R1 конденсаторы разряжаются при срабатывании разрядников, а на комплект R2 – при шунтировании УПК разъединителем.</w:t>
      </w:r>
    </w:p>
    <w:p w:rsidR="0010687C" w:rsidRDefault="0039514D">
      <w:pPr>
        <w:jc w:val="both"/>
      </w:pPr>
      <w:r>
        <w:t> </w:t>
      </w:r>
    </w:p>
    <w:tbl>
      <w:tblPr>
        <w:tblW w:w="8444"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444"/>
      </w:tblGrid>
      <w:tr w:rsidR="0010687C">
        <w:trPr>
          <w:trHeight w:val="3382"/>
          <w:tblCellSpacing w:w="7" w:type="dxa"/>
        </w:trPr>
        <w:tc>
          <w:tcPr>
            <w:tcW w:w="8416" w:type="dxa"/>
            <w:shd w:val="clear" w:color="auto" w:fill="FFFFEF"/>
            <w:vAlign w:val="center"/>
          </w:tcPr>
          <w:p w:rsidR="0010687C" w:rsidRDefault="0039514D">
            <w:pPr>
              <w:jc w:val="both"/>
            </w:pPr>
            <w:r>
              <w:t> </w:t>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fldChar w:fldCharType="begin"/>
            </w:r>
            <w:r>
              <w:instrText xml:space="preserve"> INCLUDEPICTURE  "http://www.kgau.ru/distance/2013/et2/007/img_gl3/im10.gif" \* MERGEFORMATINET </w:instrText>
            </w:r>
            <w:r>
              <w:fldChar w:fldCharType="separate"/>
            </w:r>
            <w:r w:rsidR="003954AD">
              <w:fldChar w:fldCharType="begin"/>
            </w:r>
            <w:r w:rsidR="003954AD">
              <w:instrText xml:space="preserve"> INCLUDEPICTURE  "http://www.kgau.ru/distance/2013/et2/007/img_gl3/im10.gif" \* MERGEFORMATINET </w:instrText>
            </w:r>
            <w:r w:rsidR="003954AD">
              <w:fldChar w:fldCharType="separate"/>
            </w:r>
            <w:r w:rsidR="00B469FF">
              <w:fldChar w:fldCharType="begin"/>
            </w:r>
            <w:r w:rsidR="00B469FF">
              <w:instrText xml:space="preserve"> </w:instrText>
            </w:r>
            <w:r w:rsidR="00B469FF">
              <w:instrText>INCLUDEPICTURE  "http://www.kgau.ru/distance/2013/et2/007/img_gl3/im10.gif" \* MERGEFORMATINET</w:instrText>
            </w:r>
            <w:r w:rsidR="00B469FF">
              <w:instrText xml:space="preserve"> </w:instrText>
            </w:r>
            <w:r w:rsidR="00B469FF">
              <w:fldChar w:fldCharType="separate"/>
            </w:r>
            <w:r w:rsidR="00D9740A">
              <w:pict>
                <v:shape id="_x0000_i1088" type="#_x0000_t75" style="width:243.35pt;height:183.2pt">
                  <v:imagedata r:id="rId167" r:href="rId16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rHeight w:val="264"/>
          <w:tblCellSpacing w:w="7" w:type="dxa"/>
        </w:trPr>
        <w:tc>
          <w:tcPr>
            <w:tcW w:w="8416" w:type="dxa"/>
            <w:shd w:val="clear" w:color="auto" w:fill="FFFFEF"/>
            <w:vAlign w:val="center"/>
          </w:tcPr>
          <w:p w:rsidR="0010687C" w:rsidRDefault="0039514D">
            <w:pPr>
              <w:jc w:val="both"/>
            </w:pPr>
            <w:r>
              <w:t>Рис. 3.3. Схема установки устройства продольной компенсации</w:t>
            </w:r>
          </w:p>
        </w:tc>
      </w:tr>
    </w:tbl>
    <w:p w:rsidR="0010687C" w:rsidRDefault="0039514D">
      <w:pPr>
        <w:jc w:val="both"/>
      </w:pPr>
      <w:r>
        <w:t> </w:t>
      </w:r>
    </w:p>
    <w:p w:rsidR="0010687C" w:rsidRDefault="0039514D">
      <w:pPr>
        <w:jc w:val="both"/>
      </w:pPr>
      <w:r>
        <w:t>4. Изменением величины реактивной мощности, протекающей в сети.</w:t>
      </w:r>
    </w:p>
    <w:p w:rsidR="0010687C" w:rsidRDefault="0039514D">
      <w:pPr>
        <w:jc w:val="both"/>
      </w:pPr>
      <w:r>
        <w:t>Основными потребителями реактивной мощности в сельскохозяйственном производстве являются асинхронные двигатели. Часть реактивной мощности теряется в обмотках трансформаторов и в проводах линии электропередачи. Передача реактивной мощности по сети для этих потребителей вызывает дополнительные потери напряжения и электроэнергии.</w:t>
      </w:r>
    </w:p>
    <w:p w:rsidR="0010687C" w:rsidRDefault="0039514D">
      <w:pPr>
        <w:jc w:val="both"/>
      </w:pPr>
      <w:r>
        <w:t> </w:t>
      </w:r>
    </w:p>
    <w:p w:rsidR="0010687C" w:rsidRDefault="0039514D">
      <w:pPr>
        <w:jc w:val="both"/>
      </w:pPr>
      <w:r>
        <w:t> </w:t>
      </w:r>
    </w:p>
    <w:tbl>
      <w:tblPr>
        <w:tblW w:w="8205"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205"/>
      </w:tblGrid>
      <w:tr w:rsidR="0010687C">
        <w:trPr>
          <w:tblCellSpacing w:w="7" w:type="dxa"/>
        </w:trPr>
        <w:tc>
          <w:tcPr>
            <w:tcW w:w="8177" w:type="dxa"/>
            <w:shd w:val="clear" w:color="auto" w:fill="FFFFEF"/>
            <w:vAlign w:val="center"/>
          </w:tcPr>
          <w:p w:rsidR="0010687C" w:rsidRDefault="0039514D">
            <w:pPr>
              <w:jc w:val="both"/>
            </w:pP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fldChar w:fldCharType="begin"/>
            </w:r>
            <w:r>
              <w:instrText xml:space="preserve"> INCLUDEPICTURE  "http://www.kgau.ru/distance/2013/et2/007/img_gl3/im11.gif" \* MERGEFORMATINET </w:instrText>
            </w:r>
            <w:r>
              <w:fldChar w:fldCharType="separate"/>
            </w:r>
            <w:r w:rsidR="003954AD">
              <w:fldChar w:fldCharType="begin"/>
            </w:r>
            <w:r w:rsidR="003954AD">
              <w:instrText xml:space="preserve"> INCLUDEPICTURE  "http://www.kgau.ru/distance/2013/et2/007/img_gl3/im11.gif" \* MERGEFORMATINET </w:instrText>
            </w:r>
            <w:r w:rsidR="003954AD">
              <w:fldChar w:fldCharType="separate"/>
            </w:r>
            <w:r w:rsidR="00B469FF">
              <w:fldChar w:fldCharType="begin"/>
            </w:r>
            <w:r w:rsidR="00B469FF">
              <w:instrText xml:space="preserve"> </w:instrText>
            </w:r>
            <w:r w:rsidR="00B469FF">
              <w:instrText>INCLUDEPICTURE  "http://www.kgau.ru/distance/2013/et2/007/img_gl3/im11.gif"</w:instrText>
            </w:r>
            <w:r w:rsidR="00B469FF">
              <w:instrText xml:space="preserve"> \* MERGEFORMATINET</w:instrText>
            </w:r>
            <w:r w:rsidR="00B469FF">
              <w:instrText xml:space="preserve"> </w:instrText>
            </w:r>
            <w:r w:rsidR="00B469FF">
              <w:fldChar w:fldCharType="separate"/>
            </w:r>
            <w:r w:rsidR="00D9740A">
              <w:pict>
                <v:shape id="_x0000_i1089" type="#_x0000_t75" style="width:345.4pt;height:225.1pt">
                  <v:imagedata r:id="rId169" r:href="rId17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blCellSpacing w:w="7" w:type="dxa"/>
        </w:trPr>
        <w:tc>
          <w:tcPr>
            <w:tcW w:w="8177" w:type="dxa"/>
            <w:shd w:val="clear" w:color="auto" w:fill="FFFFEF"/>
            <w:vAlign w:val="center"/>
          </w:tcPr>
          <w:p w:rsidR="0010687C" w:rsidRDefault="0039514D">
            <w:pPr>
              <w:jc w:val="both"/>
            </w:pPr>
            <w:r>
              <w:t>Рис. 3.4. Схема замещения (а) и векторная диаграмма напряжений (б) сети с поперечной компенсацией потерь напряжения</w:t>
            </w:r>
          </w:p>
        </w:tc>
      </w:tr>
    </w:tbl>
    <w:p w:rsidR="0010687C" w:rsidRDefault="0039514D">
      <w:pPr>
        <w:jc w:val="both"/>
      </w:pPr>
      <w:r>
        <w:t> </w:t>
      </w:r>
    </w:p>
    <w:p w:rsidR="0010687C" w:rsidRDefault="0039514D">
      <w:pPr>
        <w:jc w:val="both"/>
      </w:pPr>
      <w:r>
        <w:t> </w:t>
      </w:r>
    </w:p>
    <w:p w:rsidR="0010687C" w:rsidRDefault="0039514D">
      <w:pPr>
        <w:jc w:val="both"/>
      </w:pPr>
      <w:r>
        <w:t xml:space="preserve">    Для разгрузки сети от реактивной мощности целесообразно эту мощность или ее часть генерировать на месте потребления. Источниками реактивной мощности являются синхронные компенсаторы, статические конденсаторы, устанавливаемые на месте потребления и подключаемые параллельно нагрузке (поперечная компенсация).    Векторная диаграмма напряжений с учетом поперечной компенсации приведена на рис. 3.4.</w:t>
      </w:r>
    </w:p>
    <w:p w:rsidR="0010687C" w:rsidRDefault="0039514D">
      <w:pPr>
        <w:jc w:val="both"/>
      </w:pPr>
      <w:r>
        <w:t xml:space="preserve">    В сельских сетях наиболее широко используются статические конденсаторы на напряжении до 1000 В и 10 кВ. Конденсаторы в этом случае являются потребителями опережающей (емкостной) мощности, или, что, то же самое, источниками реактивной мощности.</w:t>
      </w:r>
    </w:p>
    <w:p w:rsidR="0010687C" w:rsidRDefault="0039514D">
      <w:pPr>
        <w:jc w:val="both"/>
      </w:pPr>
      <w:r>
        <w:t>Потеря напряжения при поперечной компенсации определяется:</w:t>
      </w:r>
    </w:p>
    <w:tbl>
      <w:tblPr>
        <w:tblW w:w="8925"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16"/>
        <w:gridCol w:w="909"/>
      </w:tblGrid>
      <w:tr w:rsidR="0010687C">
        <w:trPr>
          <w:tblCellSpacing w:w="7" w:type="dxa"/>
        </w:trPr>
        <w:tc>
          <w:tcPr>
            <w:tcW w:w="7995" w:type="dxa"/>
            <w:shd w:val="clear" w:color="auto" w:fill="FFFFEF"/>
            <w:vAlign w:val="center"/>
          </w:tcPr>
          <w:p w:rsidR="0010687C" w:rsidRDefault="0039514D">
            <w:pPr>
              <w:jc w:val="both"/>
            </w:pP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fldChar w:fldCharType="begin"/>
            </w:r>
            <w:r>
              <w:instrText xml:space="preserve"> INCLUDEPICTURE  "http://www.kgau.ru/distance/2013/et2/007/img_gl3/im12.gif" \* MERGEFORMATINET </w:instrText>
            </w:r>
            <w:r>
              <w:fldChar w:fldCharType="separate"/>
            </w:r>
            <w:r w:rsidR="003954AD">
              <w:fldChar w:fldCharType="begin"/>
            </w:r>
            <w:r w:rsidR="003954AD">
              <w:instrText xml:space="preserve"> INCLUDEPICTURE  "http://www.kgau.ru/distance/2013/et2/007/img_gl3/im12.gif" \* MERGEFORMATINET </w:instrText>
            </w:r>
            <w:r w:rsidR="003954AD">
              <w:fldChar w:fldCharType="separate"/>
            </w:r>
            <w:r w:rsidR="00B469FF">
              <w:fldChar w:fldCharType="begin"/>
            </w:r>
            <w:r w:rsidR="00B469FF">
              <w:instrText xml:space="preserve"> </w:instrText>
            </w:r>
            <w:r w:rsidR="00B469FF">
              <w:instrText>INCLUDEPICTURE  "http://www.kgau.ru/distance/2013/et2/007/img_gl3/im12.gif" \* MERGEFORMATINET</w:instrText>
            </w:r>
            <w:r w:rsidR="00B469FF">
              <w:instrText xml:space="preserve"> </w:instrText>
            </w:r>
            <w:r w:rsidR="00B469FF">
              <w:fldChar w:fldCharType="separate"/>
            </w:r>
            <w:r w:rsidR="00D9740A">
              <w:pict>
                <v:shape id="_x0000_i1090" type="#_x0000_t75" style="width:216.9pt;height:26.45pt">
                  <v:imagedata r:id="rId171" r:href="rId17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888" w:type="dxa"/>
            <w:shd w:val="clear" w:color="auto" w:fill="FFFFEF"/>
            <w:vAlign w:val="center"/>
          </w:tcPr>
          <w:p w:rsidR="0010687C" w:rsidRDefault="0039514D">
            <w:pPr>
              <w:jc w:val="both"/>
            </w:pPr>
            <w:r>
              <w:t>(3.6)</w:t>
            </w:r>
          </w:p>
        </w:tc>
      </w:tr>
    </w:tbl>
    <w:p w:rsidR="0010687C" w:rsidRDefault="0039514D">
      <w:pPr>
        <w:jc w:val="both"/>
      </w:pPr>
      <w:r>
        <w:t>Значит при параллельном включении конденсаторов</w:t>
      </w:r>
    </w:p>
    <w:tbl>
      <w:tblPr>
        <w:tblW w:w="8925"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16"/>
        <w:gridCol w:w="909"/>
      </w:tblGrid>
      <w:tr w:rsidR="0010687C">
        <w:trPr>
          <w:tblCellSpacing w:w="7" w:type="dxa"/>
        </w:trPr>
        <w:tc>
          <w:tcPr>
            <w:tcW w:w="7995" w:type="dxa"/>
            <w:shd w:val="clear" w:color="auto" w:fill="FFFFEF"/>
            <w:vAlign w:val="center"/>
          </w:tcPr>
          <w:p w:rsidR="0010687C" w:rsidRDefault="0039514D">
            <w:pPr>
              <w:jc w:val="both"/>
            </w:pP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fldChar w:fldCharType="begin"/>
            </w:r>
            <w:r>
              <w:instrText xml:space="preserve"> INCLUDEPICTURE  "http://www.kgau.ru/distance/2013/et2/007/img_gl3/im13.gif" \* MERGEFORMATINET </w:instrText>
            </w:r>
            <w:r>
              <w:fldChar w:fldCharType="separate"/>
            </w:r>
            <w:r w:rsidR="003954AD">
              <w:fldChar w:fldCharType="begin"/>
            </w:r>
            <w:r w:rsidR="003954AD">
              <w:instrText xml:space="preserve"> INCLUDEPICTURE  "http://www.kgau.ru/distance/2013/et2/007/img_gl3/im13.gif" \* MERGEFORMATINET </w:instrText>
            </w:r>
            <w:r w:rsidR="003954AD">
              <w:fldChar w:fldCharType="separate"/>
            </w:r>
            <w:r w:rsidR="00B469FF">
              <w:fldChar w:fldCharType="begin"/>
            </w:r>
            <w:r w:rsidR="00B469FF">
              <w:instrText xml:space="preserve"> </w:instrText>
            </w:r>
            <w:r w:rsidR="00B469FF">
              <w:instrText>INCLUDEPICTURE  "http://www.kgau.ru/distance/2013/et2/007/img_gl3/im13.gif" \* MERGEFORMATINET</w:instrText>
            </w:r>
            <w:r w:rsidR="00B469FF">
              <w:instrText xml:space="preserve"> </w:instrText>
            </w:r>
            <w:r w:rsidR="00B469FF">
              <w:fldChar w:fldCharType="separate"/>
            </w:r>
            <w:r w:rsidR="00D9740A">
              <w:pict>
                <v:shape id="_x0000_i1091" type="#_x0000_t75" style="width:126.7pt;height:26.45pt">
                  <v:imagedata r:id="rId173" r:href="rId17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tc>
        <w:tc>
          <w:tcPr>
            <w:tcW w:w="888" w:type="dxa"/>
            <w:shd w:val="clear" w:color="auto" w:fill="FFFFEF"/>
            <w:vAlign w:val="center"/>
          </w:tcPr>
          <w:p w:rsidR="0010687C" w:rsidRDefault="0039514D">
            <w:pPr>
              <w:jc w:val="both"/>
            </w:pPr>
            <w:r>
              <w:t>(3.7)</w:t>
            </w:r>
          </w:p>
        </w:tc>
      </w:tr>
    </w:tbl>
    <w:p w:rsidR="0010687C" w:rsidRDefault="0039514D">
      <w:pPr>
        <w:jc w:val="both"/>
      </w:pPr>
      <w:r>
        <w:t>где I</w:t>
      </w:r>
      <w:r>
        <w:rPr>
          <w:vertAlign w:val="subscript"/>
        </w:rPr>
        <w:t>c</w:t>
      </w:r>
      <w:r>
        <w:t> – емкостной ток линии;</w:t>
      </w:r>
    </w:p>
    <w:p w:rsidR="0010687C" w:rsidRDefault="0039514D">
      <w:pPr>
        <w:jc w:val="both"/>
      </w:pPr>
      <w:r>
        <w:t>Х</w:t>
      </w:r>
      <w:r>
        <w:rPr>
          <w:vertAlign w:val="subscript"/>
        </w:rPr>
        <w:t>л</w:t>
      </w:r>
      <w:r>
        <w:t> – индуктивное сопротивление линии.</w:t>
      </w:r>
    </w:p>
    <w:p w:rsidR="0010687C" w:rsidRDefault="0039514D">
      <w:pPr>
        <w:jc w:val="both"/>
      </w:pPr>
      <w:r>
        <w:t>Мощность конденсаторов для компенсации при параллельном включении определяется</w:t>
      </w:r>
    </w:p>
    <w:tbl>
      <w:tblPr>
        <w:tblW w:w="8925"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16"/>
        <w:gridCol w:w="909"/>
      </w:tblGrid>
      <w:tr w:rsidR="0010687C">
        <w:trPr>
          <w:tblCellSpacing w:w="7" w:type="dxa"/>
        </w:trPr>
        <w:tc>
          <w:tcPr>
            <w:tcW w:w="7995" w:type="dxa"/>
            <w:shd w:val="clear" w:color="auto" w:fill="FFFFEF"/>
            <w:vAlign w:val="center"/>
          </w:tcPr>
          <w:p w:rsidR="0010687C" w:rsidRDefault="0039514D">
            <w:pPr>
              <w:jc w:val="both"/>
            </w:pP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fldChar w:fldCharType="begin"/>
            </w:r>
            <w:r>
              <w:instrText xml:space="preserve"> INCLUDEPICTURE  "http://www.kgau.ru/distance/2013/et2/007/img_gl3/im14.gif" \* MERGEFORMATINET </w:instrText>
            </w:r>
            <w:r>
              <w:fldChar w:fldCharType="separate"/>
            </w:r>
            <w:r w:rsidR="003954AD">
              <w:fldChar w:fldCharType="begin"/>
            </w:r>
            <w:r w:rsidR="003954AD">
              <w:instrText xml:space="preserve"> INCLUDEPICTURE  "http://www.kgau.ru/distance/2013/et2/007/img_gl3/im14.gif" \* MERGEFORMATINET </w:instrText>
            </w:r>
            <w:r w:rsidR="003954AD">
              <w:fldChar w:fldCharType="separate"/>
            </w:r>
            <w:r w:rsidR="00B469FF">
              <w:fldChar w:fldCharType="begin"/>
            </w:r>
            <w:r w:rsidR="00B469FF">
              <w:instrText xml:space="preserve"> </w:instrText>
            </w:r>
            <w:r w:rsidR="00B469FF">
              <w:instrText>INCLUDEPICTURE  "http://www.kgau.ru/distance/2013/et2/007/img_gl3/im14.gif</w:instrText>
            </w:r>
            <w:r w:rsidR="00B469FF">
              <w:instrText>" \* MERGEFORMATINET</w:instrText>
            </w:r>
            <w:r w:rsidR="00B469FF">
              <w:instrText xml:space="preserve"> </w:instrText>
            </w:r>
            <w:r w:rsidR="00B469FF">
              <w:fldChar w:fldCharType="separate"/>
            </w:r>
            <w:r w:rsidR="00D9740A">
              <w:pict>
                <v:shape id="_x0000_i1092" type="#_x0000_t75" style="width:147.65pt;height:20.05pt">
                  <v:imagedata r:id="rId175" r:href="rId17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tc>
        <w:tc>
          <w:tcPr>
            <w:tcW w:w="888" w:type="dxa"/>
            <w:shd w:val="clear" w:color="auto" w:fill="FFFFEF"/>
            <w:vAlign w:val="center"/>
          </w:tcPr>
          <w:p w:rsidR="0010687C" w:rsidRDefault="0039514D">
            <w:pPr>
              <w:jc w:val="both"/>
            </w:pPr>
            <w:r>
              <w:t>(3.8)</w:t>
            </w:r>
          </w:p>
        </w:tc>
      </w:tr>
    </w:tbl>
    <w:p w:rsidR="0010687C" w:rsidRDefault="0039514D">
      <w:pPr>
        <w:jc w:val="both"/>
      </w:pPr>
      <w:r>
        <w:t>где P – активная мощность потребителей, кВт;</w:t>
      </w:r>
    </w:p>
    <w:p w:rsidR="0010687C" w:rsidRDefault="0039514D">
      <w:pPr>
        <w:jc w:val="both"/>
      </w:pPr>
      <w:r>
        <w:t>P·tgφ – реактивная мощность потребителей без компенсации;</w:t>
      </w:r>
    </w:p>
    <w:p w:rsidR="0010687C" w:rsidRDefault="0039514D">
      <w:pPr>
        <w:jc w:val="both"/>
      </w:pPr>
      <w:r>
        <w:t>P·tgφ¢ – реактивная мощность, передаваемая по линии при наличии компенсации.</w:t>
      </w:r>
    </w:p>
    <w:p w:rsidR="0010687C" w:rsidRDefault="0039514D">
      <w:pPr>
        <w:jc w:val="both"/>
      </w:pPr>
      <w:r>
        <w:t>Емкость конденсаторов равна</w:t>
      </w:r>
    </w:p>
    <w:tbl>
      <w:tblPr>
        <w:tblW w:w="897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8056"/>
        <w:gridCol w:w="914"/>
      </w:tblGrid>
      <w:tr w:rsidR="0010687C">
        <w:trPr>
          <w:tblCellSpacing w:w="7" w:type="dxa"/>
        </w:trPr>
        <w:tc>
          <w:tcPr>
            <w:tcW w:w="8035" w:type="dxa"/>
            <w:shd w:val="clear" w:color="auto" w:fill="FFFFEF"/>
            <w:vAlign w:val="center"/>
          </w:tcPr>
          <w:p w:rsidR="0010687C" w:rsidRDefault="0039514D">
            <w:pPr>
              <w:jc w:val="both"/>
            </w:pP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fldChar w:fldCharType="begin"/>
            </w:r>
            <w:r>
              <w:instrText xml:space="preserve"> INCLUDEPICTURE  "http://www.kgau.ru/distance/2013/et2/007/img_gl3/im15.gif" \* MERGEFORMATINET </w:instrText>
            </w:r>
            <w:r>
              <w:fldChar w:fldCharType="separate"/>
            </w:r>
            <w:r w:rsidR="003954AD">
              <w:fldChar w:fldCharType="begin"/>
            </w:r>
            <w:r w:rsidR="003954AD">
              <w:instrText xml:space="preserve"> INCLUDEPICTURE  "http://www.kgau.ru/distance/2013/et2/007/img_gl3/im15.gif" \* MERGEFORMATINET </w:instrText>
            </w:r>
            <w:r w:rsidR="003954AD">
              <w:fldChar w:fldCharType="separate"/>
            </w:r>
            <w:r w:rsidR="00B469FF">
              <w:fldChar w:fldCharType="begin"/>
            </w:r>
            <w:r w:rsidR="00B469FF">
              <w:instrText xml:space="preserve"> </w:instrText>
            </w:r>
            <w:r w:rsidR="00B469FF">
              <w:instrText>INCLUDEPICTURE  "http://www.kgau.ru/distance/2013/et2/007/img_gl3/im15.gif" \* MERGEFORMATINET</w:instrText>
            </w:r>
            <w:r w:rsidR="00B469FF">
              <w:instrText xml:space="preserve"> </w:instrText>
            </w:r>
            <w:r w:rsidR="00B469FF">
              <w:fldChar w:fldCharType="separate"/>
            </w:r>
            <w:r w:rsidR="00D9740A">
              <w:pict>
                <v:shape id="_x0000_i1093" type="#_x0000_t75" style="width:117.55pt;height:43.75pt">
                  <v:imagedata r:id="rId177" r:href="rId17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tc>
        <w:tc>
          <w:tcPr>
            <w:tcW w:w="893" w:type="dxa"/>
            <w:shd w:val="clear" w:color="auto" w:fill="FFFFEF"/>
            <w:vAlign w:val="center"/>
          </w:tcPr>
          <w:p w:rsidR="0010687C" w:rsidRDefault="0039514D">
            <w:pPr>
              <w:jc w:val="both"/>
            </w:pPr>
            <w:r>
              <w:t>(3.9)</w:t>
            </w:r>
          </w:p>
        </w:tc>
      </w:tr>
    </w:tbl>
    <w:p w:rsidR="0010687C" w:rsidRDefault="0039514D">
      <w:pPr>
        <w:jc w:val="both"/>
      </w:pPr>
      <w:r>
        <w:t>где f – частота тока.</w:t>
      </w:r>
    </w:p>
    <w:p w:rsidR="0010687C" w:rsidRDefault="0039514D">
      <w:pPr>
        <w:jc w:val="both"/>
      </w:pPr>
      <w:bookmarkStart w:id="16" w:name="_T06"/>
      <w:r>
        <w:t>Пример 3.1</w:t>
      </w:r>
      <w:bookmarkEnd w:id="16"/>
    </w:p>
    <w:p w:rsidR="0010687C" w:rsidRDefault="0039514D">
      <w:pPr>
        <w:jc w:val="both"/>
      </w:pPr>
      <w:r>
        <w:t>Выбрать продольную компенсацию для сети напряжением 10 кВ с нагрузками в кВт и квар и длинами в км, указанными на рисунке 3.5. Напряжение на шинах питающей подстанции составляет 10350 В. Допустимая потеря напряжения в сети составляет 6,5%. Параметры участков сети приведены в таблице 3.1.</w:t>
      </w:r>
    </w:p>
    <w:p w:rsidR="0010687C" w:rsidRDefault="0039514D">
      <w:pPr>
        <w:jc w:val="both"/>
      </w:pPr>
      <w:r>
        <w:t> </w:t>
      </w:r>
    </w:p>
    <w:tbl>
      <w:tblPr>
        <w:tblW w:w="996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9960"/>
      </w:tblGrid>
      <w:tr w:rsidR="0010687C">
        <w:trPr>
          <w:tblCellSpacing w:w="7" w:type="dxa"/>
        </w:trPr>
        <w:tc>
          <w:tcPr>
            <w:tcW w:w="9932" w:type="dxa"/>
            <w:shd w:val="clear" w:color="auto" w:fill="FFFFEF"/>
            <w:vAlign w:val="center"/>
          </w:tcPr>
          <w:p w:rsidR="0010687C" w:rsidRDefault="0039514D">
            <w:pPr>
              <w:jc w:val="both"/>
            </w:pP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fldChar w:fldCharType="begin"/>
            </w:r>
            <w:r>
              <w:instrText xml:space="preserve"> INCLUDEPICTURE  "http://www.kgau.ru/distance/2013/et2/007/img_gl3/im16.gif" \* MERGEFORMATINET </w:instrText>
            </w:r>
            <w:r>
              <w:fldChar w:fldCharType="separate"/>
            </w:r>
            <w:r w:rsidR="003954AD">
              <w:fldChar w:fldCharType="begin"/>
            </w:r>
            <w:r w:rsidR="003954AD">
              <w:instrText xml:space="preserve"> INCLUDEPICTURE  "http://www.kgau.ru/distance/2013/et2/007/img_gl3/im16.gif" \* MERGEFORMATINET </w:instrText>
            </w:r>
            <w:r w:rsidR="003954AD">
              <w:fldChar w:fldCharType="separate"/>
            </w:r>
            <w:r w:rsidR="00B469FF">
              <w:fldChar w:fldCharType="begin"/>
            </w:r>
            <w:r w:rsidR="00B469FF">
              <w:instrText xml:space="preserve"> </w:instrText>
            </w:r>
            <w:r w:rsidR="00B469FF">
              <w:instrText>INCLUDEPICTURE  "http://www.kgau.ru/distance/2013/et2/007/img_gl3/im16.gif" \* MERGEFORMATIN</w:instrText>
            </w:r>
            <w:r w:rsidR="00B469FF">
              <w:instrText>ET</w:instrText>
            </w:r>
            <w:r w:rsidR="00B469FF">
              <w:instrText xml:space="preserve"> </w:instrText>
            </w:r>
            <w:r w:rsidR="00B469FF">
              <w:fldChar w:fldCharType="separate"/>
            </w:r>
            <w:r w:rsidR="00D9740A">
              <w:pict>
                <v:shape id="_x0000_i1094" type="#_x0000_t75" style="width:480.3pt;height:132.15pt">
                  <v:imagedata r:id="rId179" r:href="rId18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blCellSpacing w:w="7" w:type="dxa"/>
        </w:trPr>
        <w:tc>
          <w:tcPr>
            <w:tcW w:w="9932" w:type="dxa"/>
            <w:shd w:val="clear" w:color="auto" w:fill="FFFFEF"/>
            <w:vAlign w:val="center"/>
          </w:tcPr>
          <w:p w:rsidR="0010687C" w:rsidRDefault="0039514D">
            <w:pPr>
              <w:jc w:val="both"/>
            </w:pPr>
            <w:r>
              <w:t>Рис. 3.5. Схема сети к заданию 3.1</w:t>
            </w:r>
          </w:p>
        </w:tc>
      </w:tr>
    </w:tbl>
    <w:p w:rsidR="0010687C" w:rsidRDefault="0039514D">
      <w:pPr>
        <w:jc w:val="both"/>
      </w:pPr>
      <w:r>
        <w:t> </w:t>
      </w:r>
    </w:p>
    <w:p w:rsidR="0010687C" w:rsidRDefault="0039514D">
      <w:pPr>
        <w:jc w:val="both"/>
      </w:pPr>
      <w:r>
        <w:t> </w:t>
      </w:r>
    </w:p>
    <w:p w:rsidR="0010687C" w:rsidRDefault="0039514D">
      <w:pPr>
        <w:jc w:val="both"/>
      </w:pPr>
      <w:r>
        <w:t>Таблица 3.1</w:t>
      </w:r>
    </w:p>
    <w:tbl>
      <w:tblPr>
        <w:tblW w:w="8496" w:type="dxa"/>
        <w:tblCellSpacing w:w="7" w:type="dxa"/>
        <w:tblInd w:w="150" w:type="dxa"/>
        <w:tblLayout w:type="fixed"/>
        <w:tblCellMar>
          <w:top w:w="105" w:type="dxa"/>
          <w:left w:w="105" w:type="dxa"/>
          <w:bottom w:w="105" w:type="dxa"/>
          <w:right w:w="105" w:type="dxa"/>
        </w:tblCellMar>
        <w:tblLook w:val="04A0" w:firstRow="1" w:lastRow="0" w:firstColumn="1" w:lastColumn="0" w:noHBand="0" w:noVBand="1"/>
      </w:tblPr>
      <w:tblGrid>
        <w:gridCol w:w="2096"/>
        <w:gridCol w:w="2409"/>
        <w:gridCol w:w="1688"/>
        <w:gridCol w:w="1542"/>
        <w:gridCol w:w="761"/>
      </w:tblGrid>
      <w:tr w:rsidR="0010687C">
        <w:trPr>
          <w:tblCellSpacing w:w="7" w:type="dxa"/>
        </w:trPr>
        <w:tc>
          <w:tcPr>
            <w:tcW w:w="2075" w:type="dxa"/>
            <w:vAlign w:val="center"/>
          </w:tcPr>
          <w:p w:rsidR="0010687C" w:rsidRDefault="0039514D">
            <w:pPr>
              <w:jc w:val="both"/>
              <w:rPr>
                <w:sz w:val="20"/>
                <w:szCs w:val="20"/>
              </w:rPr>
            </w:pPr>
            <w:r>
              <w:rPr>
                <w:sz w:val="20"/>
                <w:szCs w:val="20"/>
              </w:rPr>
              <w:t>№ участка</w:t>
            </w:r>
          </w:p>
        </w:tc>
        <w:tc>
          <w:tcPr>
            <w:tcW w:w="2395" w:type="dxa"/>
            <w:vAlign w:val="center"/>
          </w:tcPr>
          <w:p w:rsidR="0010687C" w:rsidRDefault="0039514D">
            <w:pPr>
              <w:jc w:val="both"/>
              <w:rPr>
                <w:sz w:val="20"/>
                <w:szCs w:val="20"/>
              </w:rPr>
            </w:pPr>
            <w:r>
              <w:rPr>
                <w:sz w:val="20"/>
                <w:szCs w:val="20"/>
              </w:rPr>
              <w:t>Марка провода</w:t>
            </w:r>
          </w:p>
        </w:tc>
        <w:tc>
          <w:tcPr>
            <w:tcW w:w="1674" w:type="dxa"/>
            <w:vAlign w:val="center"/>
          </w:tcPr>
          <w:p w:rsidR="0010687C" w:rsidRDefault="0039514D">
            <w:pPr>
              <w:jc w:val="both"/>
              <w:rPr>
                <w:sz w:val="20"/>
                <w:szCs w:val="20"/>
              </w:rPr>
            </w:pPr>
            <w:r>
              <w:rPr>
                <w:sz w:val="20"/>
                <w:szCs w:val="20"/>
              </w:rPr>
              <w:t>r</w:t>
            </w:r>
            <w:r>
              <w:rPr>
                <w:sz w:val="20"/>
                <w:szCs w:val="20"/>
                <w:vertAlign w:val="subscript"/>
              </w:rPr>
              <w:t>0</w:t>
            </w:r>
            <w:r>
              <w:rPr>
                <w:sz w:val="20"/>
                <w:szCs w:val="20"/>
              </w:rPr>
              <w:t>, Ом/км</w:t>
            </w:r>
          </w:p>
        </w:tc>
        <w:tc>
          <w:tcPr>
            <w:tcW w:w="1528" w:type="dxa"/>
            <w:vAlign w:val="center"/>
          </w:tcPr>
          <w:p w:rsidR="0010687C" w:rsidRDefault="0039514D">
            <w:pPr>
              <w:jc w:val="both"/>
              <w:rPr>
                <w:sz w:val="20"/>
                <w:szCs w:val="20"/>
              </w:rPr>
            </w:pPr>
            <w:r>
              <w:rPr>
                <w:sz w:val="20"/>
                <w:szCs w:val="20"/>
              </w:rPr>
              <w:t>х</w:t>
            </w:r>
            <w:r>
              <w:rPr>
                <w:sz w:val="20"/>
                <w:szCs w:val="20"/>
                <w:vertAlign w:val="subscript"/>
              </w:rPr>
              <w:t>0</w:t>
            </w:r>
            <w:r>
              <w:rPr>
                <w:sz w:val="20"/>
                <w:szCs w:val="20"/>
              </w:rPr>
              <w:t>, Ом/км</w:t>
            </w:r>
          </w:p>
        </w:tc>
        <w:tc>
          <w:tcPr>
            <w:tcW w:w="740" w:type="dxa"/>
            <w:vAlign w:val="center"/>
          </w:tcPr>
          <w:p w:rsidR="0010687C" w:rsidRDefault="0039514D">
            <w:pPr>
              <w:jc w:val="both"/>
              <w:rPr>
                <w:sz w:val="20"/>
                <w:szCs w:val="20"/>
              </w:rPr>
            </w:pPr>
            <w:r>
              <w:rPr>
                <w:sz w:val="20"/>
                <w:szCs w:val="20"/>
              </w:rPr>
              <w:t>L,км</w:t>
            </w:r>
          </w:p>
        </w:tc>
      </w:tr>
      <w:tr w:rsidR="0010687C">
        <w:trPr>
          <w:tblCellSpacing w:w="7" w:type="dxa"/>
        </w:trPr>
        <w:tc>
          <w:tcPr>
            <w:tcW w:w="2075" w:type="dxa"/>
            <w:vAlign w:val="center"/>
          </w:tcPr>
          <w:p w:rsidR="0010687C" w:rsidRDefault="0039514D">
            <w:pPr>
              <w:jc w:val="both"/>
              <w:rPr>
                <w:sz w:val="20"/>
                <w:szCs w:val="20"/>
              </w:rPr>
            </w:pPr>
            <w:r>
              <w:rPr>
                <w:sz w:val="20"/>
                <w:szCs w:val="20"/>
              </w:rPr>
              <w:t>0-1</w:t>
            </w:r>
          </w:p>
        </w:tc>
        <w:tc>
          <w:tcPr>
            <w:tcW w:w="2395" w:type="dxa"/>
            <w:vAlign w:val="center"/>
          </w:tcPr>
          <w:p w:rsidR="0010687C" w:rsidRDefault="0039514D">
            <w:pPr>
              <w:jc w:val="both"/>
              <w:rPr>
                <w:sz w:val="20"/>
                <w:szCs w:val="20"/>
              </w:rPr>
            </w:pPr>
            <w:r>
              <w:rPr>
                <w:sz w:val="20"/>
                <w:szCs w:val="20"/>
              </w:rPr>
              <w:t>АС-70</w:t>
            </w:r>
          </w:p>
        </w:tc>
        <w:tc>
          <w:tcPr>
            <w:tcW w:w="1674" w:type="dxa"/>
            <w:vAlign w:val="center"/>
          </w:tcPr>
          <w:p w:rsidR="0010687C" w:rsidRDefault="0039514D">
            <w:pPr>
              <w:jc w:val="both"/>
              <w:rPr>
                <w:sz w:val="20"/>
                <w:szCs w:val="20"/>
              </w:rPr>
            </w:pPr>
            <w:r>
              <w:rPr>
                <w:sz w:val="20"/>
                <w:szCs w:val="20"/>
              </w:rPr>
              <w:t>0,42</w:t>
            </w:r>
          </w:p>
        </w:tc>
        <w:tc>
          <w:tcPr>
            <w:tcW w:w="1528" w:type="dxa"/>
            <w:vAlign w:val="center"/>
          </w:tcPr>
          <w:p w:rsidR="0010687C" w:rsidRDefault="0039514D">
            <w:pPr>
              <w:jc w:val="both"/>
              <w:rPr>
                <w:sz w:val="20"/>
                <w:szCs w:val="20"/>
              </w:rPr>
            </w:pPr>
            <w:r>
              <w:rPr>
                <w:sz w:val="20"/>
                <w:szCs w:val="20"/>
              </w:rPr>
              <w:t>0,392</w:t>
            </w:r>
          </w:p>
        </w:tc>
        <w:tc>
          <w:tcPr>
            <w:tcW w:w="740" w:type="dxa"/>
            <w:vAlign w:val="center"/>
          </w:tcPr>
          <w:p w:rsidR="0010687C" w:rsidRDefault="0039514D">
            <w:pPr>
              <w:jc w:val="both"/>
              <w:rPr>
                <w:sz w:val="20"/>
                <w:szCs w:val="20"/>
              </w:rPr>
            </w:pPr>
            <w:r>
              <w:rPr>
                <w:sz w:val="20"/>
                <w:szCs w:val="20"/>
              </w:rPr>
              <w:t>8</w:t>
            </w:r>
          </w:p>
        </w:tc>
      </w:tr>
      <w:tr w:rsidR="0010687C">
        <w:trPr>
          <w:tblCellSpacing w:w="7" w:type="dxa"/>
        </w:trPr>
        <w:tc>
          <w:tcPr>
            <w:tcW w:w="2075" w:type="dxa"/>
            <w:vAlign w:val="center"/>
          </w:tcPr>
          <w:p w:rsidR="0010687C" w:rsidRDefault="0039514D">
            <w:pPr>
              <w:jc w:val="both"/>
              <w:rPr>
                <w:sz w:val="20"/>
                <w:szCs w:val="20"/>
              </w:rPr>
            </w:pPr>
            <w:r>
              <w:rPr>
                <w:sz w:val="20"/>
                <w:szCs w:val="20"/>
              </w:rPr>
              <w:t>1-2</w:t>
            </w:r>
          </w:p>
        </w:tc>
        <w:tc>
          <w:tcPr>
            <w:tcW w:w="2395" w:type="dxa"/>
            <w:vAlign w:val="center"/>
          </w:tcPr>
          <w:p w:rsidR="0010687C" w:rsidRDefault="0039514D">
            <w:pPr>
              <w:jc w:val="both"/>
              <w:rPr>
                <w:sz w:val="20"/>
                <w:szCs w:val="20"/>
              </w:rPr>
            </w:pPr>
            <w:r>
              <w:rPr>
                <w:sz w:val="20"/>
                <w:szCs w:val="20"/>
              </w:rPr>
              <w:t>АС-70</w:t>
            </w:r>
          </w:p>
        </w:tc>
        <w:tc>
          <w:tcPr>
            <w:tcW w:w="1674" w:type="dxa"/>
            <w:vAlign w:val="center"/>
          </w:tcPr>
          <w:p w:rsidR="0010687C" w:rsidRDefault="0039514D">
            <w:pPr>
              <w:jc w:val="both"/>
              <w:rPr>
                <w:sz w:val="20"/>
                <w:szCs w:val="20"/>
              </w:rPr>
            </w:pPr>
            <w:r>
              <w:rPr>
                <w:sz w:val="20"/>
                <w:szCs w:val="20"/>
              </w:rPr>
              <w:t>0,42</w:t>
            </w:r>
          </w:p>
        </w:tc>
        <w:tc>
          <w:tcPr>
            <w:tcW w:w="1528" w:type="dxa"/>
            <w:vAlign w:val="center"/>
          </w:tcPr>
          <w:p w:rsidR="0010687C" w:rsidRDefault="0039514D">
            <w:pPr>
              <w:jc w:val="both"/>
              <w:rPr>
                <w:sz w:val="20"/>
                <w:szCs w:val="20"/>
              </w:rPr>
            </w:pPr>
            <w:r>
              <w:rPr>
                <w:sz w:val="20"/>
                <w:szCs w:val="20"/>
              </w:rPr>
              <w:t>0,392</w:t>
            </w:r>
          </w:p>
        </w:tc>
        <w:tc>
          <w:tcPr>
            <w:tcW w:w="740" w:type="dxa"/>
            <w:vAlign w:val="center"/>
          </w:tcPr>
          <w:p w:rsidR="0010687C" w:rsidRDefault="0039514D">
            <w:pPr>
              <w:jc w:val="both"/>
              <w:rPr>
                <w:sz w:val="20"/>
                <w:szCs w:val="20"/>
              </w:rPr>
            </w:pPr>
            <w:r>
              <w:rPr>
                <w:sz w:val="20"/>
                <w:szCs w:val="20"/>
              </w:rPr>
              <w:t>6</w:t>
            </w:r>
          </w:p>
        </w:tc>
      </w:tr>
      <w:tr w:rsidR="0010687C">
        <w:trPr>
          <w:tblCellSpacing w:w="7" w:type="dxa"/>
        </w:trPr>
        <w:tc>
          <w:tcPr>
            <w:tcW w:w="2075" w:type="dxa"/>
            <w:vAlign w:val="center"/>
          </w:tcPr>
          <w:p w:rsidR="0010687C" w:rsidRDefault="0039514D">
            <w:pPr>
              <w:jc w:val="both"/>
              <w:rPr>
                <w:sz w:val="20"/>
                <w:szCs w:val="20"/>
              </w:rPr>
            </w:pPr>
            <w:r>
              <w:rPr>
                <w:sz w:val="20"/>
                <w:szCs w:val="20"/>
              </w:rPr>
              <w:t>2-3</w:t>
            </w:r>
          </w:p>
        </w:tc>
        <w:tc>
          <w:tcPr>
            <w:tcW w:w="2395" w:type="dxa"/>
            <w:vAlign w:val="center"/>
          </w:tcPr>
          <w:p w:rsidR="0010687C" w:rsidRDefault="0039514D">
            <w:pPr>
              <w:jc w:val="both"/>
              <w:rPr>
                <w:sz w:val="20"/>
                <w:szCs w:val="20"/>
              </w:rPr>
            </w:pPr>
            <w:r>
              <w:rPr>
                <w:sz w:val="20"/>
                <w:szCs w:val="20"/>
              </w:rPr>
              <w:t>АС-25</w:t>
            </w:r>
          </w:p>
        </w:tc>
        <w:tc>
          <w:tcPr>
            <w:tcW w:w="1674" w:type="dxa"/>
            <w:vAlign w:val="center"/>
          </w:tcPr>
          <w:p w:rsidR="0010687C" w:rsidRDefault="0039514D">
            <w:pPr>
              <w:jc w:val="both"/>
              <w:rPr>
                <w:sz w:val="20"/>
                <w:szCs w:val="20"/>
              </w:rPr>
            </w:pPr>
            <w:r>
              <w:rPr>
                <w:sz w:val="20"/>
                <w:szCs w:val="20"/>
              </w:rPr>
              <w:t>1,146</w:t>
            </w:r>
          </w:p>
        </w:tc>
        <w:tc>
          <w:tcPr>
            <w:tcW w:w="1528" w:type="dxa"/>
            <w:vAlign w:val="center"/>
          </w:tcPr>
          <w:p w:rsidR="0010687C" w:rsidRDefault="0039514D">
            <w:pPr>
              <w:jc w:val="both"/>
              <w:rPr>
                <w:sz w:val="20"/>
                <w:szCs w:val="20"/>
              </w:rPr>
            </w:pPr>
            <w:r>
              <w:rPr>
                <w:sz w:val="20"/>
                <w:szCs w:val="20"/>
              </w:rPr>
              <w:t>0,415</w:t>
            </w:r>
          </w:p>
        </w:tc>
        <w:tc>
          <w:tcPr>
            <w:tcW w:w="740" w:type="dxa"/>
            <w:vAlign w:val="center"/>
          </w:tcPr>
          <w:p w:rsidR="0010687C" w:rsidRDefault="0039514D">
            <w:pPr>
              <w:jc w:val="both"/>
              <w:rPr>
                <w:sz w:val="20"/>
                <w:szCs w:val="20"/>
              </w:rPr>
            </w:pPr>
            <w:r>
              <w:rPr>
                <w:sz w:val="20"/>
                <w:szCs w:val="20"/>
              </w:rPr>
              <w:t>15</w:t>
            </w:r>
          </w:p>
        </w:tc>
      </w:tr>
      <w:tr w:rsidR="0010687C">
        <w:trPr>
          <w:tblCellSpacing w:w="7" w:type="dxa"/>
        </w:trPr>
        <w:tc>
          <w:tcPr>
            <w:tcW w:w="2075" w:type="dxa"/>
            <w:vAlign w:val="center"/>
          </w:tcPr>
          <w:p w:rsidR="0010687C" w:rsidRDefault="0039514D">
            <w:pPr>
              <w:jc w:val="both"/>
              <w:rPr>
                <w:sz w:val="20"/>
                <w:szCs w:val="20"/>
              </w:rPr>
            </w:pPr>
            <w:r>
              <w:rPr>
                <w:sz w:val="20"/>
                <w:szCs w:val="20"/>
              </w:rPr>
              <w:t>2-4</w:t>
            </w:r>
          </w:p>
        </w:tc>
        <w:tc>
          <w:tcPr>
            <w:tcW w:w="2395" w:type="dxa"/>
            <w:vAlign w:val="center"/>
          </w:tcPr>
          <w:p w:rsidR="0010687C" w:rsidRDefault="0039514D">
            <w:pPr>
              <w:jc w:val="both"/>
              <w:rPr>
                <w:sz w:val="20"/>
                <w:szCs w:val="20"/>
              </w:rPr>
            </w:pPr>
            <w:r>
              <w:rPr>
                <w:sz w:val="20"/>
                <w:szCs w:val="20"/>
              </w:rPr>
              <w:t>АС-35</w:t>
            </w:r>
          </w:p>
        </w:tc>
        <w:tc>
          <w:tcPr>
            <w:tcW w:w="1674" w:type="dxa"/>
            <w:vAlign w:val="center"/>
          </w:tcPr>
          <w:p w:rsidR="0010687C" w:rsidRDefault="0039514D">
            <w:pPr>
              <w:jc w:val="both"/>
              <w:rPr>
                <w:sz w:val="20"/>
                <w:szCs w:val="20"/>
              </w:rPr>
            </w:pPr>
            <w:r>
              <w:rPr>
                <w:sz w:val="20"/>
                <w:szCs w:val="20"/>
              </w:rPr>
              <w:t>0,773</w:t>
            </w:r>
          </w:p>
        </w:tc>
        <w:tc>
          <w:tcPr>
            <w:tcW w:w="1528" w:type="dxa"/>
            <w:vAlign w:val="center"/>
          </w:tcPr>
          <w:p w:rsidR="0010687C" w:rsidRDefault="0039514D">
            <w:pPr>
              <w:jc w:val="both"/>
              <w:rPr>
                <w:sz w:val="20"/>
                <w:szCs w:val="20"/>
              </w:rPr>
            </w:pPr>
            <w:r>
              <w:rPr>
                <w:sz w:val="20"/>
                <w:szCs w:val="20"/>
              </w:rPr>
              <w:t>0,403</w:t>
            </w:r>
          </w:p>
        </w:tc>
        <w:tc>
          <w:tcPr>
            <w:tcW w:w="740" w:type="dxa"/>
            <w:vAlign w:val="center"/>
          </w:tcPr>
          <w:p w:rsidR="0010687C" w:rsidRDefault="0039514D">
            <w:pPr>
              <w:jc w:val="both"/>
              <w:rPr>
                <w:sz w:val="20"/>
                <w:szCs w:val="20"/>
              </w:rPr>
            </w:pPr>
            <w:r>
              <w:rPr>
                <w:sz w:val="20"/>
                <w:szCs w:val="20"/>
              </w:rPr>
              <w:t>8</w:t>
            </w:r>
          </w:p>
        </w:tc>
      </w:tr>
    </w:tbl>
    <w:p w:rsidR="0010687C" w:rsidRDefault="0039514D">
      <w:pPr>
        <w:jc w:val="both"/>
      </w:pPr>
      <w:r>
        <w:t> </w:t>
      </w:r>
    </w:p>
    <w:p w:rsidR="0010687C" w:rsidRDefault="0039514D">
      <w:pPr>
        <w:jc w:val="both"/>
      </w:pPr>
      <w:r>
        <w:t>Решение: Определим допустимую потерю напряжения в сети по условию задачи</w:t>
      </w:r>
    </w:p>
    <w:p w:rsidR="0010687C" w:rsidRDefault="0039514D">
      <w:pPr>
        <w:jc w:val="both"/>
      </w:pP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fldChar w:fldCharType="begin"/>
      </w:r>
      <w:r>
        <w:instrText xml:space="preserve"> INCLUDEPICTURE  "http://www.kgau.ru/distance/2013/et2/007/img_gl3/im17.gif" \* MERGEFORMATINET </w:instrText>
      </w:r>
      <w:r>
        <w:fldChar w:fldCharType="separate"/>
      </w:r>
      <w:r w:rsidR="003954AD">
        <w:fldChar w:fldCharType="begin"/>
      </w:r>
      <w:r w:rsidR="003954AD">
        <w:instrText xml:space="preserve"> INCLUDEPICTURE  "http://www.kgau.ru/distance/2013/et2/007/img_gl3/im17.gif" \* MERGEFORMATINET </w:instrText>
      </w:r>
      <w:r w:rsidR="003954AD">
        <w:fldChar w:fldCharType="separate"/>
      </w:r>
      <w:r w:rsidR="00B469FF">
        <w:fldChar w:fldCharType="begin"/>
      </w:r>
      <w:r w:rsidR="00B469FF">
        <w:instrText xml:space="preserve"> </w:instrText>
      </w:r>
      <w:r w:rsidR="00B469FF">
        <w:instrText>INCLUDEPICTURE  "http://www.kgau.ru/distance/2013/et2/007/img_gl3/im17.gif" \* MERGEFOR</w:instrText>
      </w:r>
      <w:r w:rsidR="00B469FF">
        <w:instrText>MATINET</w:instrText>
      </w:r>
      <w:r w:rsidR="00B469FF">
        <w:instrText xml:space="preserve"> </w:instrText>
      </w:r>
      <w:r w:rsidR="00B469FF">
        <w:fldChar w:fldCharType="separate"/>
      </w:r>
      <w:r w:rsidR="00D9740A">
        <w:pict>
          <v:shape id="_x0000_i1095" type="#_x0000_t75" style="width:143.1pt;height:31pt">
            <v:imagedata r:id="rId181" r:href="rId18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Фактические потери напряжения по участкам сети при заданных параметрах и при заданных нагрузках</w:t>
      </w:r>
    </w:p>
    <w:p w:rsidR="0010687C" w:rsidRDefault="0039514D">
      <w:pPr>
        <w:jc w:val="both"/>
      </w:pPr>
      <w:r>
        <w:t> </w:t>
      </w:r>
    </w:p>
    <w:p w:rsidR="0010687C" w:rsidRDefault="0039514D">
      <w:pPr>
        <w:jc w:val="both"/>
      </w:pP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fldChar w:fldCharType="begin"/>
      </w:r>
      <w:r>
        <w:instrText xml:space="preserve"> INCLUDEPICTURE  "http://www.kgau.ru/distance/2013/et2/007/img_gl3/im18.gif" \* MERGEFORMATINET </w:instrText>
      </w:r>
      <w:r>
        <w:fldChar w:fldCharType="separate"/>
      </w:r>
      <w:r w:rsidR="003954AD">
        <w:fldChar w:fldCharType="begin"/>
      </w:r>
      <w:r w:rsidR="003954AD">
        <w:instrText xml:space="preserve"> INCLUDEPICTURE  "http://www.kgau.ru/distance/2013/et2/007/img_gl3/im18.gif" \* MERGEFORMATINET </w:instrText>
      </w:r>
      <w:r w:rsidR="003954AD">
        <w:fldChar w:fldCharType="separate"/>
      </w:r>
      <w:r w:rsidR="00B469FF">
        <w:fldChar w:fldCharType="begin"/>
      </w:r>
      <w:r w:rsidR="00B469FF">
        <w:instrText xml:space="preserve"> </w:instrText>
      </w:r>
      <w:r w:rsidR="00B469FF">
        <w:instrText>INCLUDEPICTURE  "http</w:instrText>
      </w:r>
      <w:r w:rsidR="00B469FF">
        <w:instrText>://www.kgau.ru/distance/2013/et2/007/img_gl3/im18.gif" \* MERGEFORMATINET</w:instrText>
      </w:r>
      <w:r w:rsidR="00B469FF">
        <w:instrText xml:space="preserve"> </w:instrText>
      </w:r>
      <w:r w:rsidR="00B469FF">
        <w:fldChar w:fldCharType="separate"/>
      </w:r>
      <w:r w:rsidR="00D9740A">
        <w:pict>
          <v:shape id="_x0000_i1096" type="#_x0000_t75" style="width:234.25pt;height:128.5pt">
            <v:imagedata r:id="rId183" r:href="rId18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jc w:val="both"/>
      </w:pPr>
      <w:r>
        <w:t> </w:t>
      </w:r>
    </w:p>
    <w:p w:rsidR="0010687C" w:rsidRDefault="0039514D">
      <w:pPr>
        <w:jc w:val="both"/>
      </w:pPr>
      <w:r>
        <w:t>Полная потеря напряжения до потребителей:</w:t>
      </w:r>
      <w:r>
        <w:br/>
        <w:t>ΔU</w:t>
      </w:r>
      <w:r>
        <w:rPr>
          <w:vertAlign w:val="subscript"/>
        </w:rPr>
        <w:t>0-1</w:t>
      </w:r>
      <w:r>
        <w:t>=594;</w:t>
      </w:r>
      <w:r>
        <w:br/>
        <w:t>ΔU</w:t>
      </w:r>
      <w:r>
        <w:rPr>
          <w:vertAlign w:val="subscript"/>
        </w:rPr>
        <w:t>0-2</w:t>
      </w:r>
      <w:r>
        <w:t>=594+ 239,9=833,9 В;</w:t>
      </w:r>
      <w:r>
        <w:br/>
        <w:t>ΔU</w:t>
      </w:r>
      <w:r>
        <w:rPr>
          <w:vertAlign w:val="subscript"/>
        </w:rPr>
        <w:t>0-3</w:t>
      </w:r>
      <w:r>
        <w:t>=594+ 239,9 + 262,3=1096,2 В; </w:t>
      </w:r>
      <w:r>
        <w:br/>
        <w:t>ΔU</w:t>
      </w:r>
      <w:r>
        <w:rPr>
          <w:vertAlign w:val="subscript"/>
        </w:rPr>
        <w:t>0-4</w:t>
      </w:r>
      <w:r>
        <w:t>=594 + 239,9 + 122,4=956,3.</w:t>
      </w:r>
    </w:p>
    <w:p w:rsidR="0010687C" w:rsidRDefault="0039514D">
      <w:pPr>
        <w:jc w:val="both"/>
      </w:pPr>
      <w:r>
        <w:t xml:space="preserve">    Как показали расчеты потери напряжения до потребителей 2, 3, 4 значительно превышает допустимые 650 В.</w:t>
      </w:r>
    </w:p>
    <w:p w:rsidR="0010687C" w:rsidRDefault="0039514D">
      <w:pPr>
        <w:jc w:val="both"/>
      </w:pPr>
      <w:r>
        <w:t xml:space="preserve">   Место установки продольной компенсации определим исходя из следующих рассуждений: так как у нагрузки в узле 1 потери напряжения находятся в допустимых пределах (594,3&lt; 650), а у нагрузки в узле 2 потеря напряжения превышает допустимую (833,9&gt; 650), то продольную компенсацию целесообразно установить в конце участка 1-2.</w:t>
      </w:r>
    </w:p>
    <w:p w:rsidR="0010687C" w:rsidRDefault="0039514D">
      <w:pPr>
        <w:jc w:val="both"/>
      </w:pPr>
      <w:r>
        <w:t>Тогда напряжение на входе конденсатора будет</w:t>
      </w:r>
    </w:p>
    <w:p w:rsidR="0010687C" w:rsidRDefault="0039514D">
      <w:pPr>
        <w:jc w:val="both"/>
      </w:pPr>
      <w:r>
        <w:t>U</w:t>
      </w:r>
      <w:r>
        <w:rPr>
          <w:vertAlign w:val="subscript"/>
        </w:rPr>
        <w:t>2</w:t>
      </w:r>
      <w:r>
        <w:t>=10350 – 833,9=9516,1 В.</w:t>
      </w:r>
    </w:p>
    <w:p w:rsidR="0010687C" w:rsidRDefault="0039514D">
      <w:pPr>
        <w:jc w:val="both"/>
      </w:pPr>
      <w:r>
        <w:t xml:space="preserve">   Желаемое напряжение на выходе конденсатора определим с учетом допустимой потери напряжения и с учетом необходимости компенсации потерь до нагрузки, имеющей наибольшие потери напряжения (узел 3).</w:t>
      </w:r>
    </w:p>
    <w:p w:rsidR="0010687C" w:rsidRDefault="0039514D">
      <w:pPr>
        <w:jc w:val="both"/>
      </w:pPr>
      <w:r>
        <w:t>U¢ </w:t>
      </w:r>
      <w:r>
        <w:rPr>
          <w:vertAlign w:val="subscript"/>
        </w:rPr>
        <w:t>2</w:t>
      </w:r>
      <w:r>
        <w:t>=10350 – 650 + 262,3=9962,3 В.</w:t>
      </w:r>
    </w:p>
    <w:p w:rsidR="0010687C" w:rsidRDefault="0039514D">
      <w:pPr>
        <w:jc w:val="both"/>
      </w:pPr>
      <w:r>
        <w:t>Определим расчетную мощность конденсаторов по формуле (3.5)</w:t>
      </w:r>
    </w:p>
    <w:p w:rsidR="0010687C" w:rsidRDefault="0039514D">
      <w:pPr>
        <w:jc w:val="both"/>
      </w:pP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fldChar w:fldCharType="begin"/>
      </w:r>
      <w:r>
        <w:instrText xml:space="preserve"> INCLUDEPICTURE  "http://www.kgau.ru/distance/2013/et2/007/img_gl3/im19.gif" \* MERGEFORMATINET </w:instrText>
      </w:r>
      <w:r>
        <w:fldChar w:fldCharType="separate"/>
      </w:r>
      <w:r w:rsidR="003954AD">
        <w:fldChar w:fldCharType="begin"/>
      </w:r>
      <w:r w:rsidR="003954AD">
        <w:instrText xml:space="preserve"> INCLUDEPICTURE  "http://www.kgau.ru/distance/2013/et2/007/img_gl3/im19.gif" \* MERGEFORMATINET </w:instrText>
      </w:r>
      <w:r w:rsidR="003954AD">
        <w:fldChar w:fldCharType="separate"/>
      </w:r>
      <w:r w:rsidR="00B469FF">
        <w:fldChar w:fldCharType="begin"/>
      </w:r>
      <w:r w:rsidR="00B469FF">
        <w:instrText xml:space="preserve"> </w:instrText>
      </w:r>
      <w:r w:rsidR="00B469FF">
        <w:instrText>INCLUDEPICTURE  "http://www.kgau.ru/distance/2013/et2/007/img_gl3/im19.gif" \* MERGEFORMATINET</w:instrText>
      </w:r>
      <w:r w:rsidR="00B469FF">
        <w:instrText xml:space="preserve"> </w:instrText>
      </w:r>
      <w:r w:rsidR="00B469FF">
        <w:fldChar w:fldCharType="separate"/>
      </w:r>
      <w:r w:rsidR="00D9740A">
        <w:pict>
          <v:shape id="_x0000_i1097" type="#_x0000_t75" style="width:339.95pt;height:60.15pt">
            <v:imagedata r:id="rId185" r:href="rId18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 xml:space="preserve">   Выберем тип и число конденсаторов. При выборе типа конденсаторов определяющими параметрами являются максимальный ток, протекающий по линии и расчетное сопротивление конденсаторов.</w:t>
      </w:r>
    </w:p>
    <w:p w:rsidR="0010687C" w:rsidRDefault="0039514D">
      <w:pPr>
        <w:jc w:val="both"/>
      </w:pPr>
      <w:r>
        <w:t>В нашем случае через конденсатор течет ток участка 1-2.</w:t>
      </w:r>
    </w:p>
    <w:p w:rsidR="0010687C" w:rsidRDefault="0039514D">
      <w:pPr>
        <w:jc w:val="both"/>
      </w:pP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fldChar w:fldCharType="begin"/>
      </w:r>
      <w:r>
        <w:instrText xml:space="preserve"> INCLUDEPICTURE  "http://www.kgau.ru/distance/2013/et2/007/img_gl3/im20.gif" \* MERGEFORMATINET </w:instrText>
      </w:r>
      <w:r>
        <w:fldChar w:fldCharType="separate"/>
      </w:r>
      <w:r w:rsidR="003954AD">
        <w:fldChar w:fldCharType="begin"/>
      </w:r>
      <w:r w:rsidR="003954AD">
        <w:instrText xml:space="preserve"> INCLUDEPICTURE  "http://www.kgau.ru/distance/2013/et2/007/img_gl3/im20.gif" \* MERGEFORMATINET </w:instrText>
      </w:r>
      <w:r w:rsidR="003954AD">
        <w:fldChar w:fldCharType="separate"/>
      </w:r>
      <w:r w:rsidR="00B469FF">
        <w:fldChar w:fldCharType="begin"/>
      </w:r>
      <w:r w:rsidR="00B469FF">
        <w:instrText xml:space="preserve"> </w:instrText>
      </w:r>
      <w:r w:rsidR="00B469FF">
        <w:instrText>INCLUDEPICTURE  "http://www.kgau</w:instrText>
      </w:r>
      <w:r w:rsidR="00B469FF">
        <w:instrText>.ru/distance/2013/et2/007/img_gl3/im20.gif" \* MERGEFORMATINET</w:instrText>
      </w:r>
      <w:r w:rsidR="00B469FF">
        <w:instrText xml:space="preserve"> </w:instrText>
      </w:r>
      <w:r w:rsidR="00B469FF">
        <w:fldChar w:fldCharType="separate"/>
      </w:r>
      <w:r w:rsidR="00D9740A">
        <w:pict>
          <v:shape id="_x0000_i1098" type="#_x0000_t75" style="width:216.9pt;height:45.55pt">
            <v:imagedata r:id="rId187" r:href="rId18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Расчетное емкостное сопротивление фазы в соответствии с формулой (3.4)</w:t>
      </w:r>
    </w:p>
    <w:p w:rsidR="0010687C" w:rsidRDefault="0039514D">
      <w:pPr>
        <w:jc w:val="both"/>
      </w:pP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fldChar w:fldCharType="begin"/>
      </w:r>
      <w:r>
        <w:instrText xml:space="preserve"> INCLUDEPICTURE  "http://www.kgau.ru/distance/2013/et2/007/img_gl3/im21.gif" \* MERGEFORMATINET </w:instrText>
      </w:r>
      <w:r>
        <w:fldChar w:fldCharType="separate"/>
      </w:r>
      <w:r w:rsidR="003954AD">
        <w:fldChar w:fldCharType="begin"/>
      </w:r>
      <w:r w:rsidR="003954AD">
        <w:instrText xml:space="preserve"> INCLUDEPICTURE  "http://www.kgau.ru/distance/2013/et2/007/img_gl3/im21.gif" \* MERGEFORMATINET </w:instrText>
      </w:r>
      <w:r w:rsidR="003954AD">
        <w:fldChar w:fldCharType="separate"/>
      </w:r>
      <w:r w:rsidR="00B469FF">
        <w:fldChar w:fldCharType="begin"/>
      </w:r>
      <w:r w:rsidR="00B469FF">
        <w:instrText xml:space="preserve"> </w:instrText>
      </w:r>
      <w:r w:rsidR="00B469FF">
        <w:instrText>INCLUDEPICTURE  "http://www.kgau.ru/distance/2013/et2/007/img_gl3/im21.gif" \* MERGEFORMATINET</w:instrText>
      </w:r>
      <w:r w:rsidR="00B469FF">
        <w:instrText xml:space="preserve"> </w:instrText>
      </w:r>
      <w:r w:rsidR="00B469FF">
        <w:fldChar w:fldCharType="separate"/>
      </w:r>
      <w:r w:rsidR="00D9740A">
        <w:pict>
          <v:shape id="_x0000_i1099" type="#_x0000_t75" style="width:245.15pt;height:47.4pt">
            <v:imagedata r:id="rId189" r:href="rId19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 xml:space="preserve">   Сопротивление выбранных конденсаторов должно быть как можно ближе к расчетному сопротивлению, но не менее него.</w:t>
      </w:r>
    </w:p>
    <w:p w:rsidR="0010687C" w:rsidRDefault="0039514D">
      <w:pPr>
        <w:jc w:val="both"/>
      </w:pPr>
      <w:r>
        <w:t>Максимально возможное напряжение на конденсаторе составляет:</w:t>
      </w:r>
    </w:p>
    <w:p w:rsidR="0010687C" w:rsidRDefault="0039514D">
      <w:pPr>
        <w:jc w:val="both"/>
      </w:pPr>
      <w:r>
        <w:t>U¢ </w:t>
      </w:r>
      <w:r>
        <w:rPr>
          <w:vertAlign w:val="subscript"/>
        </w:rPr>
        <w:t>2</w:t>
      </w:r>
      <w:r>
        <w:t> – U</w:t>
      </w:r>
      <w:r>
        <w:rPr>
          <w:vertAlign w:val="subscript"/>
        </w:rPr>
        <w:t>2</w:t>
      </w:r>
      <w:r>
        <w:t>=9962,3 – 9516,1=445,9 В, поэтому выбираем конденсаторы продольной установки с номинальным напряжением 1 кВ КПМ-30 с мощностью одной фазы 30 квар. Номинальный ток этого конденсатора I</w:t>
      </w:r>
      <w:r>
        <w:rPr>
          <w:vertAlign w:val="subscript"/>
        </w:rPr>
        <w:t>ном</w:t>
      </w:r>
      <w:r>
        <w:t>=50 А. Сопротивление</w:t>
      </w:r>
    </w:p>
    <w:p w:rsidR="0010687C" w:rsidRDefault="0039514D">
      <w:pPr>
        <w:jc w:val="both"/>
      </w:pP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fldChar w:fldCharType="begin"/>
      </w:r>
      <w:r>
        <w:instrText xml:space="preserve"> INCLUDEPICTURE  "http://www.kgau.ru/distance/2013/et2/007/img_gl3/im22.gif" \* MERGEFORMATINET </w:instrText>
      </w:r>
      <w:r>
        <w:fldChar w:fldCharType="separate"/>
      </w:r>
      <w:r w:rsidR="003954AD">
        <w:fldChar w:fldCharType="begin"/>
      </w:r>
      <w:r w:rsidR="003954AD">
        <w:instrText xml:space="preserve"> INCLUDEPICTURE  "http://www.kgau.ru/distance/2013/et2/007/img_gl3/im22.gif" \* MERGEFORMATINET </w:instrText>
      </w:r>
      <w:r w:rsidR="003954AD">
        <w:fldChar w:fldCharType="separate"/>
      </w:r>
      <w:r w:rsidR="00B469FF">
        <w:fldChar w:fldCharType="begin"/>
      </w:r>
      <w:r w:rsidR="00B469FF">
        <w:instrText xml:space="preserve"> </w:instrText>
      </w:r>
      <w:r w:rsidR="00B469FF">
        <w:instrText>INCLUDEPICTURE  "http://www.kgau.ru/distance/2013/et2/007/img_gl3/im22.gif" \* MERGEFORMATINET</w:instrText>
      </w:r>
      <w:r w:rsidR="00B469FF">
        <w:instrText xml:space="preserve"> </w:instrText>
      </w:r>
      <w:r w:rsidR="00B469FF">
        <w:fldChar w:fldCharType="separate"/>
      </w:r>
      <w:r w:rsidR="00D9740A">
        <w:pict>
          <v:shape id="_x0000_i1100" type="#_x0000_t75" style="width:146.75pt;height:41pt">
            <v:imagedata r:id="rId191" r:href="rId19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 xml:space="preserve">   Всего устанавливаем три конденсатора (по одному на фазу).</w:t>
      </w:r>
    </w:p>
    <w:p w:rsidR="0010687C" w:rsidRDefault="0039514D">
      <w:pPr>
        <w:jc w:val="both"/>
      </w:pPr>
      <w:r>
        <w:t>Определим действительную надбавку напряжения, получаемую при помощи выбранных конденсаторов, для этого проведем поверочный расчет сети. Схема сети с продольной компенсацией приведена на рисунке 3.6.</w:t>
      </w:r>
    </w:p>
    <w:p w:rsidR="0010687C" w:rsidRDefault="0039514D">
      <w:pPr>
        <w:jc w:val="both"/>
      </w:pPr>
      <w:r>
        <w:t xml:space="preserve">   Конденсаторная установка генерирует в сеть реактивную мощность в зависимости от расчетного значения тока, протекающего по ней и сопротивления фазы конденсатора.</w:t>
      </w:r>
    </w:p>
    <w:p w:rsidR="0010687C" w:rsidRDefault="0039514D">
      <w:pPr>
        <w:jc w:val="both"/>
      </w:pPr>
      <w:r>
        <w:t>Q</w:t>
      </w:r>
      <w:r>
        <w:rPr>
          <w:vertAlign w:val="subscript"/>
        </w:rPr>
        <w:t>с</w:t>
      </w:r>
      <w:r>
        <w:t>=3× 40,46</w:t>
      </w:r>
      <w:r>
        <w:rPr>
          <w:vertAlign w:val="superscript"/>
        </w:rPr>
        <w:t>2× </w:t>
      </w:r>
      <w:r>
        <w:t>12=58,9 квар.</w:t>
      </w:r>
    </w:p>
    <w:p w:rsidR="0010687C" w:rsidRDefault="0039514D">
      <w:pPr>
        <w:jc w:val="both"/>
      </w:pPr>
      <w:r>
        <w:t>Эта опережающая мощность уменьшает реактивную мощность, протекающую по участкам 0-1 и 1-2. Новое распределение мощностей приведено на рисунке 3.6.</w:t>
      </w:r>
    </w:p>
    <w:p w:rsidR="0010687C" w:rsidRDefault="0039514D">
      <w:pPr>
        <w:jc w:val="both"/>
      </w:pPr>
      <w:r>
        <w:t> </w:t>
      </w:r>
    </w:p>
    <w:tbl>
      <w:tblPr>
        <w:tblW w:w="10560" w:type="dxa"/>
        <w:tblCellSpacing w:w="7" w:type="dxa"/>
        <w:shd w:val="clear" w:color="auto" w:fill="FFFFEF"/>
        <w:tblLayout w:type="fixed"/>
        <w:tblCellMar>
          <w:top w:w="105" w:type="dxa"/>
          <w:left w:w="105" w:type="dxa"/>
          <w:bottom w:w="105" w:type="dxa"/>
          <w:right w:w="105" w:type="dxa"/>
        </w:tblCellMar>
        <w:tblLook w:val="04A0" w:firstRow="1" w:lastRow="0" w:firstColumn="1" w:lastColumn="0" w:noHBand="0" w:noVBand="1"/>
      </w:tblPr>
      <w:tblGrid>
        <w:gridCol w:w="10560"/>
      </w:tblGrid>
      <w:tr w:rsidR="0010687C">
        <w:trPr>
          <w:tblCellSpacing w:w="7" w:type="dxa"/>
        </w:trPr>
        <w:tc>
          <w:tcPr>
            <w:tcW w:w="10532" w:type="dxa"/>
            <w:shd w:val="clear" w:color="auto" w:fill="FFFFEF"/>
            <w:vAlign w:val="center"/>
          </w:tcPr>
          <w:p w:rsidR="0010687C" w:rsidRDefault="0039514D">
            <w:pPr>
              <w:jc w:val="both"/>
            </w:pP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fldChar w:fldCharType="begin"/>
            </w:r>
            <w:r>
              <w:instrText xml:space="preserve"> INCLUDEPICTURE  "http://www.kgau.ru/distance/2013/et2/007/img_gl3/im23.gif" \* MERGEFORMATINET </w:instrText>
            </w:r>
            <w:r>
              <w:fldChar w:fldCharType="separate"/>
            </w:r>
            <w:r w:rsidR="003954AD">
              <w:fldChar w:fldCharType="begin"/>
            </w:r>
            <w:r w:rsidR="003954AD">
              <w:instrText xml:space="preserve"> INCLUDEPICTURE  "http://www.kgau.ru/distance/2013/et2/007/img_gl3/im23.gif" \* MERGEFORMATINET </w:instrText>
            </w:r>
            <w:r w:rsidR="003954AD">
              <w:fldChar w:fldCharType="separate"/>
            </w:r>
            <w:r w:rsidR="00B469FF">
              <w:fldChar w:fldCharType="begin"/>
            </w:r>
            <w:r w:rsidR="00B469FF">
              <w:instrText xml:space="preserve"> </w:instrText>
            </w:r>
            <w:r w:rsidR="00B469FF">
              <w:instrText>INCLUDEPICTURE  "http://www.kgau.ru/distance/2013/et2/007/img_gl3/im23.gif"</w:instrText>
            </w:r>
            <w:r w:rsidR="00B469FF">
              <w:instrText xml:space="preserve"> \* MERGEFORMATINET</w:instrText>
            </w:r>
            <w:r w:rsidR="00B469FF">
              <w:instrText xml:space="preserve"> </w:instrText>
            </w:r>
            <w:r w:rsidR="00B469FF">
              <w:fldChar w:fldCharType="separate"/>
            </w:r>
            <w:r w:rsidR="00D9740A">
              <w:pict>
                <v:shape id="_x0000_i1101" type="#_x0000_t75" style="width:475.75pt;height:120.3pt">
                  <v:imagedata r:id="rId193" r:href="rId19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blCellSpacing w:w="7" w:type="dxa"/>
        </w:trPr>
        <w:tc>
          <w:tcPr>
            <w:tcW w:w="10532" w:type="dxa"/>
            <w:shd w:val="clear" w:color="auto" w:fill="FFFFEF"/>
            <w:vAlign w:val="center"/>
          </w:tcPr>
          <w:p w:rsidR="0010687C" w:rsidRDefault="0039514D">
            <w:pPr>
              <w:jc w:val="both"/>
            </w:pPr>
            <w:r>
              <w:t>Рис. 3.6. Схема сети к заданию 3.1 после установки продольной компенсации</w:t>
            </w:r>
          </w:p>
        </w:tc>
      </w:tr>
    </w:tbl>
    <w:p w:rsidR="0010687C" w:rsidRDefault="0039514D">
      <w:pPr>
        <w:jc w:val="both"/>
      </w:pPr>
      <w:r>
        <w:t>Определим потери напряжения по участкам после компенсации.</w:t>
      </w:r>
    </w:p>
    <w:p w:rsidR="0010687C" w:rsidRDefault="0039514D">
      <w:pPr>
        <w:jc w:val="both"/>
      </w:pP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fldChar w:fldCharType="begin"/>
      </w:r>
      <w:r>
        <w:instrText xml:space="preserve"> INCLUDEPICTURE  "http://www.kgau.ru/distance/2013/et2/007/img_gl3/im24.gif" \* MERGEFORMATINET </w:instrText>
      </w:r>
      <w:r>
        <w:fldChar w:fldCharType="separate"/>
      </w:r>
      <w:r w:rsidR="003954AD">
        <w:fldChar w:fldCharType="begin"/>
      </w:r>
      <w:r w:rsidR="003954AD">
        <w:instrText xml:space="preserve"> INCLUDEPICTURE  "http://www.kgau.ru/distance/2013/et2/007/img_gl3/im24.gif" \* MERGEFORMATINET </w:instrText>
      </w:r>
      <w:r w:rsidR="003954AD">
        <w:fldChar w:fldCharType="separate"/>
      </w:r>
      <w:r w:rsidR="00B469FF">
        <w:fldChar w:fldCharType="begin"/>
      </w:r>
      <w:r w:rsidR="00B469FF">
        <w:instrText xml:space="preserve"> </w:instrText>
      </w:r>
      <w:r w:rsidR="00B469FF">
        <w:instrText>INCLUDEPICTURE  "http://www.kgau.ru/distance/2013/et2/007/img_gl3/im24.gif" \* MERGEFORMATINET</w:instrText>
      </w:r>
      <w:r w:rsidR="00B469FF">
        <w:instrText xml:space="preserve"> </w:instrText>
      </w:r>
      <w:r w:rsidR="00B469FF">
        <w:fldChar w:fldCharType="separate"/>
      </w:r>
      <w:r w:rsidR="00D9740A">
        <w:pict>
          <v:shape id="_x0000_i1102" type="#_x0000_t75" style="width:297.1pt;height:63.8pt">
            <v:imagedata r:id="rId195" r:href="rId19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jc w:val="both"/>
      </w:pPr>
      <w:r>
        <w:t>Суммарная потеря напряжения до узлов 3 и 4 составит</w:t>
      </w:r>
    </w:p>
    <w:p w:rsidR="0010687C" w:rsidRDefault="0039514D">
      <w:pPr>
        <w:jc w:val="both"/>
      </w:pPr>
      <w:r>
        <w:t>ΔU</w:t>
      </w:r>
      <w:r>
        <w:rPr>
          <w:vertAlign w:val="subscript"/>
        </w:rPr>
        <w:t>0-3</w:t>
      </w:r>
      <w:r>
        <w:t>=575,6 – 227,95 + 262,3=609,95 В;</w:t>
      </w:r>
      <w:r>
        <w:br/>
        <w:t>ΔU</w:t>
      </w:r>
      <w:r>
        <w:rPr>
          <w:vertAlign w:val="subscript"/>
        </w:rPr>
        <w:t>0-4</w:t>
      </w:r>
      <w:r>
        <w:t>=575,6 – 227,95 + 172,04=519,69 В,</w:t>
      </w:r>
    </w:p>
    <w:p w:rsidR="0010687C" w:rsidRDefault="0039514D">
      <w:pPr>
        <w:jc w:val="both"/>
      </w:pPr>
      <w:r>
        <w:t>что меньше допустимой по условию задачи потери напряжения.</w:t>
      </w:r>
    </w:p>
    <w:p w:rsidR="0010687C" w:rsidRDefault="0039514D">
      <w:pPr>
        <w:jc w:val="both"/>
      </w:pPr>
      <w:r>
        <w:t xml:space="preserve">    Место продольной компенсации выбрано правильно, так как обеспечивает заданную допустимую потерю напряжения.</w:t>
      </w:r>
    </w:p>
    <w:p w:rsidR="0010687C" w:rsidRDefault="0039514D">
      <w:pPr>
        <w:jc w:val="both"/>
      </w:pPr>
      <w:bookmarkStart w:id="17" w:name="_T07"/>
      <w:r>
        <w:t>Пример 3.2</w:t>
      </w:r>
      <w:bookmarkEnd w:id="17"/>
    </w:p>
    <w:p w:rsidR="0010687C" w:rsidRDefault="0039514D">
      <w:pPr>
        <w:jc w:val="both"/>
      </w:pPr>
      <w:r>
        <w:t xml:space="preserve">   Выбрать конденсаторную батарею для компенсации коэффициента мощности свинарника на 8000 тыс. голов до значения cosφ'=0,925 и проверить фактический коэффициент мощности с выбранной батареей, если при отсутствии компенсирующих устройств дневной максимум активной нагрузки Р=185 кВт, а реактивной 165 квар.</w:t>
      </w:r>
    </w:p>
    <w:p w:rsidR="0010687C" w:rsidRDefault="0039514D">
      <w:pPr>
        <w:jc w:val="both"/>
      </w:pPr>
      <w:r>
        <w:t xml:space="preserve">    Решение: Мощность конденсаторной батарей рассчитаем по формуле (3.8).</w:t>
      </w:r>
    </w:p>
    <w:p w:rsidR="0010687C" w:rsidRDefault="0039514D">
      <w:pPr>
        <w:jc w:val="both"/>
      </w:pPr>
      <w:r>
        <w:t>Определим tgφ до установки батареи tgφ=165/185=0,89;</w:t>
      </w:r>
    </w:p>
    <w:p w:rsidR="0010687C" w:rsidRDefault="0039514D">
      <w:pPr>
        <w:jc w:val="both"/>
      </w:pPr>
      <w:r>
        <w:t>cosφ'=0,925 соответствует tgφ'=0,41.</w:t>
      </w:r>
    </w:p>
    <w:p w:rsidR="0010687C" w:rsidRDefault="0039514D">
      <w:pPr>
        <w:jc w:val="both"/>
      </w:pPr>
      <w:r>
        <w:t>Тогда Q</w:t>
      </w:r>
      <w:r>
        <w:rPr>
          <w:vertAlign w:val="subscript"/>
        </w:rPr>
        <w:t>комп</w:t>
      </w:r>
      <w:r>
        <w:t>=185 · (0,89 – 0,41)=88,8 квар.</w:t>
      </w:r>
    </w:p>
    <w:p w:rsidR="0010687C" w:rsidRDefault="0039514D">
      <w:pPr>
        <w:jc w:val="both"/>
      </w:pPr>
      <w:r>
        <w:t xml:space="preserve">     Для установки выбираем три конденсатора мощностью по 35 квар каждый. Батарею соединяем по схеме треугольника, подключаем параллельно шинам 0,4 кВ.</w:t>
      </w:r>
    </w:p>
    <w:p w:rsidR="0010687C" w:rsidRDefault="0039514D">
      <w:pPr>
        <w:jc w:val="both"/>
      </w:pPr>
      <w:r>
        <w:t xml:space="preserve">    Определим фактический коэффициент мощности в сети при номинальном напряжении на шинах. При номинальном напряжении на шинах батарея конденсаторов будет генерировать в сеть мощность равную номинальной трехфазной мощности, т.е. 105 квар. Тогда полная мощность, передаваемая по сети после компенсации составит:</w:t>
      </w:r>
    </w:p>
    <w:p w:rsidR="0010687C" w:rsidRDefault="0039514D">
      <w:pPr>
        <w:jc w:val="both"/>
      </w:pP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fldChar w:fldCharType="begin"/>
      </w:r>
      <w:r>
        <w:instrText xml:space="preserve"> INCLUDEPICTURE  "http://www.kgau.ru/distance/2013/et2/007/img_gl3/im25.gif" \* MERGEFORMATINET </w:instrText>
      </w:r>
      <w:r>
        <w:fldChar w:fldCharType="separate"/>
      </w:r>
      <w:r w:rsidR="003954AD">
        <w:fldChar w:fldCharType="begin"/>
      </w:r>
      <w:r w:rsidR="003954AD">
        <w:instrText xml:space="preserve"> INCLUDEPICTURE  "http://www.kgau.ru/distance/2013/et2/007/img_gl3/im25.gif" \* MERGEFORMATINET </w:instrText>
      </w:r>
      <w:r w:rsidR="003954AD">
        <w:fldChar w:fldCharType="separate"/>
      </w:r>
      <w:r w:rsidR="00B469FF">
        <w:fldChar w:fldCharType="begin"/>
      </w:r>
      <w:r w:rsidR="00B469FF">
        <w:instrText xml:space="preserve"> </w:instrText>
      </w:r>
      <w:r w:rsidR="00B469FF">
        <w:instrText>INCLUDEPICTURE  "http://www.kgau.ru/distance/2013/et2/007/img_gl3/im25.gif" \* MERGEFORMATINET</w:instrText>
      </w:r>
      <w:r w:rsidR="00B469FF">
        <w:instrText xml:space="preserve"> </w:instrText>
      </w:r>
      <w:r w:rsidR="00B469FF">
        <w:fldChar w:fldCharType="separate"/>
      </w:r>
      <w:r w:rsidR="00D9740A">
        <w:pict>
          <v:shape id="_x0000_i1103" type="#_x0000_t75" style="width:195.95pt;height:21.85pt">
            <v:imagedata r:id="rId197" r:href="rId19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а фактический коэффициент мощности cosφ</w:t>
      </w:r>
      <w:r>
        <w:rPr>
          <w:vertAlign w:val="subscript"/>
        </w:rPr>
        <w:t>факт</w:t>
      </w:r>
      <w:r>
        <w:t>=185/194,5=0,95.</w:t>
      </w:r>
    </w:p>
    <w:p w:rsidR="0010687C" w:rsidRDefault="0039514D">
      <w:pPr>
        <w:jc w:val="both"/>
      </w:pPr>
      <w:bookmarkStart w:id="18" w:name="_T08"/>
      <w:r>
        <w:t>Пример 3.3</w:t>
      </w:r>
      <w:bookmarkEnd w:id="18"/>
    </w:p>
    <w:p w:rsidR="0010687C" w:rsidRDefault="0039514D">
      <w:pPr>
        <w:jc w:val="both"/>
      </w:pPr>
      <w:r>
        <w:t xml:space="preserve">    Какой величины будет cosφ после компенсации реактивной мощности с помощью батареи конденсаторов Q</w:t>
      </w:r>
      <w:r>
        <w:rPr>
          <w:vertAlign w:val="subscript"/>
        </w:rPr>
        <w:t>конд</w:t>
      </w:r>
      <w:r>
        <w:t>=30 квар, установленной на вводе в кормоцех фермы КРС на 800 голов с расчетной мощностью 50 кВт и коэффициентом мощности до компенсации cosφ=0,74?</w:t>
      </w:r>
    </w:p>
    <w:p w:rsidR="0010687C" w:rsidRDefault="0039514D">
      <w:pPr>
        <w:jc w:val="both"/>
      </w:pPr>
      <w:r>
        <w:t xml:space="preserve">    Решение: Определим полную и реактивную мощность, потребляемую кормоцехом.</w:t>
      </w:r>
    </w:p>
    <w:p w:rsidR="0010687C" w:rsidRDefault="0039514D">
      <w:pPr>
        <w:jc w:val="both"/>
      </w:pPr>
      <w:r>
        <w:t>S=50/0,74=67,57 кВ·А;</w:t>
      </w:r>
    </w:p>
    <w:p w:rsidR="0010687C" w:rsidRDefault="0039514D">
      <w:pPr>
        <w:jc w:val="both"/>
      </w:pP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fldChar w:fldCharType="begin"/>
      </w:r>
      <w:r>
        <w:instrText xml:space="preserve"> INCLUDEPICTURE  "http://www.kgau.ru/distance/2013/et2/007/img_gl3/im26.gif" \* MERGEFORMATINET </w:instrText>
      </w:r>
      <w:r>
        <w:fldChar w:fldCharType="separate"/>
      </w:r>
      <w:r w:rsidR="003954AD">
        <w:fldChar w:fldCharType="begin"/>
      </w:r>
      <w:r w:rsidR="003954AD">
        <w:instrText xml:space="preserve"> INCLUDEPICTURE  "http://www.kgau.ru/distance/2013/et2/007/img_gl3/im26.gif" \* MERGEFORMATINET </w:instrText>
      </w:r>
      <w:r w:rsidR="003954AD">
        <w:fldChar w:fldCharType="separate"/>
      </w:r>
      <w:r w:rsidR="00B469FF">
        <w:fldChar w:fldCharType="begin"/>
      </w:r>
      <w:r w:rsidR="00B469FF">
        <w:instrText xml:space="preserve"> </w:instrText>
      </w:r>
      <w:r w:rsidR="00B469FF">
        <w:instrText>INCLUDEPICTURE  "http://www.kgau.ru/distance/2013/et2/007/img_gl3/im26.gif" \* MERGEFORMATINET</w:instrText>
      </w:r>
      <w:r w:rsidR="00B469FF">
        <w:instrText xml:space="preserve"> </w:instrText>
      </w:r>
      <w:r w:rsidR="00B469FF">
        <w:fldChar w:fldCharType="separate"/>
      </w:r>
      <w:r w:rsidR="00D9740A">
        <w:pict>
          <v:shape id="_x0000_i1104" type="#_x0000_t75" style="width:165.85pt;height:20.95pt">
            <v:imagedata r:id="rId199" r:href="rId20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jc w:val="both"/>
      </w:pPr>
      <w:r>
        <w:t>После компенсации реактивная мощность передаваемая по сети составит Q</w:t>
      </w:r>
      <w:r>
        <w:rPr>
          <w:vertAlign w:val="subscript"/>
        </w:rPr>
        <w:t>пер</w:t>
      </w:r>
      <w:r>
        <w:t>=67,57 – 30=37,27 квар.</w:t>
      </w:r>
    </w:p>
    <w:p w:rsidR="0010687C" w:rsidRDefault="0039514D">
      <w:pPr>
        <w:jc w:val="both"/>
      </w:pPr>
      <w:r>
        <w:t>Полная мощность передаваемая по сети после компенсации:</w:t>
      </w:r>
    </w:p>
    <w:p w:rsidR="0010687C" w:rsidRDefault="0039514D">
      <w:pPr>
        <w:jc w:val="both"/>
      </w:pPr>
      <w:r>
        <w:t>Q</w:t>
      </w:r>
      <w:r>
        <w:rPr>
          <w:vertAlign w:val="subscript"/>
        </w:rPr>
        <w:t>после комп</w:t>
      </w:r>
      <w:r>
        <w:t>=45,45 – 30=15,45 квар.</w:t>
      </w:r>
    </w:p>
    <w:p w:rsidR="0010687C" w:rsidRDefault="0039514D">
      <w:pPr>
        <w:jc w:val="both"/>
      </w:pPr>
      <w:r>
        <w:t>Полная мощность:</w:t>
      </w:r>
    </w:p>
    <w:p w:rsidR="0010687C" w:rsidRDefault="0039514D">
      <w:pPr>
        <w:jc w:val="both"/>
      </w:pP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fldChar w:fldCharType="begin"/>
      </w:r>
      <w:r>
        <w:instrText xml:space="preserve"> INCLUDEPICTURE  "http://www.kgau.ru/distance/2013/et2/007/img_gl3/im27.gif" \* MERGEFORMATINET </w:instrText>
      </w:r>
      <w:r>
        <w:fldChar w:fldCharType="separate"/>
      </w:r>
      <w:r w:rsidR="003954AD">
        <w:fldChar w:fldCharType="begin"/>
      </w:r>
      <w:r w:rsidR="003954AD">
        <w:instrText xml:space="preserve"> INCLUDEPICTURE  "http://www.kgau.ru/distance/2013/et2/007/img_gl3/im27.gif" \* MERGEFORMATINET </w:instrText>
      </w:r>
      <w:r w:rsidR="003954AD">
        <w:fldChar w:fldCharType="separate"/>
      </w:r>
      <w:r w:rsidR="00B469FF">
        <w:fldChar w:fldCharType="begin"/>
      </w:r>
      <w:r w:rsidR="00B469FF">
        <w:instrText xml:space="preserve"> </w:instrText>
      </w:r>
      <w:r w:rsidR="00B469FF">
        <w:instrText>INCLUDEPICTURE  "http://www.kgau.ru/distance/2013/et2/007/img_gl3/im27.gif" \* MERGE</w:instrText>
      </w:r>
      <w:r w:rsidR="00B469FF">
        <w:instrText>FORMATINET</w:instrText>
      </w:r>
      <w:r w:rsidR="00B469FF">
        <w:instrText xml:space="preserve"> </w:instrText>
      </w:r>
      <w:r w:rsidR="00B469FF">
        <w:fldChar w:fldCharType="separate"/>
      </w:r>
      <w:r w:rsidR="00D9740A">
        <w:pict>
          <v:shape id="_x0000_i1105" type="#_x0000_t75" style="width:165.85pt;height:20.95pt">
            <v:imagedata r:id="rId201" r:href="rId20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jc w:val="both"/>
      </w:pPr>
      <w:r>
        <w:t>Тогда коэффициент мощности после компенсации составит:</w:t>
      </w:r>
    </w:p>
    <w:p w:rsidR="0010687C" w:rsidRDefault="0039514D">
      <w:pPr>
        <w:jc w:val="both"/>
      </w:pPr>
      <w:r>
        <w:t>cosφ</w:t>
      </w:r>
      <w:r>
        <w:rPr>
          <w:vertAlign w:val="subscript"/>
        </w:rPr>
        <w:t>после комп.</w:t>
      </w:r>
      <w:r>
        <w:t>=50/52,33=0,96.</w:t>
      </w:r>
    </w:p>
    <w:p w:rsidR="0010687C" w:rsidRDefault="0039514D">
      <w:pPr>
        <w:pStyle w:val="12"/>
        <w:jc w:val="both"/>
        <w:rPr>
          <w:b/>
        </w:rPr>
      </w:pPr>
      <w:r>
        <w:rPr>
          <w:b/>
        </w:rPr>
        <w:t>Способы регулирование напряжения.</w:t>
      </w:r>
    </w:p>
    <w:p w:rsidR="0010687C" w:rsidRDefault="0039514D">
      <w:pPr>
        <w:pStyle w:val="a9"/>
        <w:shd w:val="clear" w:color="auto" w:fill="FFFFFF"/>
        <w:spacing w:before="0" w:beforeAutospacing="0" w:after="0" w:afterAutospacing="0"/>
        <w:jc w:val="both"/>
      </w:pPr>
      <w:r>
        <w:t xml:space="preserve">    Регулирование напряжения – его намеренное изменение в целях технически допустимых условий работы системы электроснабжения или увеличения ее экономичности.</w:t>
      </w:r>
    </w:p>
    <w:p w:rsidR="0010687C" w:rsidRDefault="0039514D">
      <w:pPr>
        <w:pStyle w:val="a9"/>
        <w:shd w:val="clear" w:color="auto" w:fill="FFFFFF"/>
        <w:spacing w:before="0" w:beforeAutospacing="0" w:after="0" w:afterAutospacing="0"/>
        <w:jc w:val="both"/>
      </w:pPr>
      <w:r>
        <w:t xml:space="preserve">    Задача регулирования напряжения - обеспечение нормальных технических условий и экономичности совместной работы электросетей и производственных механизмов. В сети каждой ступени трансформации напряжения, оно должно быть в соответствующих пределах.</w:t>
      </w:r>
    </w:p>
    <w:p w:rsidR="0010687C" w:rsidRDefault="0039514D">
      <w:pPr>
        <w:pStyle w:val="a9"/>
        <w:shd w:val="clear" w:color="auto" w:fill="FFFFFF"/>
        <w:spacing w:before="0" w:beforeAutospacing="0" w:after="0" w:afterAutospacing="0"/>
        <w:jc w:val="both"/>
      </w:pPr>
      <w:r>
        <w:t xml:space="preserve">    Напряжение сети постоянно меняется вместе с изменением нагрузки, режима работы источника питания, сопротивления цепи. Отклонения напряжения не всегда находятся в интервалах допустимых значений.</w:t>
      </w:r>
    </w:p>
    <w:p w:rsidR="0010687C" w:rsidRDefault="0039514D">
      <w:pPr>
        <w:pStyle w:val="a9"/>
        <w:shd w:val="clear" w:color="auto" w:fill="FFFFFF"/>
        <w:spacing w:before="0" w:beforeAutospacing="0" w:after="0" w:afterAutospacing="0"/>
        <w:jc w:val="both"/>
      </w:pPr>
      <w:r>
        <w:t xml:space="preserve">    Причинами этого являются:</w:t>
      </w:r>
    </w:p>
    <w:p w:rsidR="0010687C" w:rsidRDefault="0039514D">
      <w:pPr>
        <w:pStyle w:val="12"/>
        <w:jc w:val="both"/>
      </w:pPr>
      <w:r>
        <w:t>а) </w:t>
      </w:r>
      <w:hyperlink r:id="rId203" w:history="1">
        <w:r>
          <w:t>потери напряжения</w:t>
        </w:r>
      </w:hyperlink>
      <w:r>
        <w:t>, вызываемые токами нагрузки (изменение активной мощности от минимального до максимального значения вызывает большие изменения потерь напряжения во времени),</w:t>
      </w:r>
    </w:p>
    <w:p w:rsidR="0010687C" w:rsidRDefault="0039514D">
      <w:pPr>
        <w:pStyle w:val="a9"/>
        <w:shd w:val="clear" w:color="auto" w:fill="FFFFFF"/>
        <w:spacing w:before="0" w:beforeAutospacing="0" w:after="0" w:afterAutospacing="0"/>
        <w:jc w:val="both"/>
      </w:pPr>
      <w:r>
        <w:t>б) неправильный выбор сечений токоведущих элементов и мощности силовых трансформаторов,</w:t>
      </w:r>
    </w:p>
    <w:p w:rsidR="0010687C" w:rsidRDefault="0039514D">
      <w:pPr>
        <w:pStyle w:val="a9"/>
        <w:shd w:val="clear" w:color="auto" w:fill="FFFFFF"/>
        <w:spacing w:before="0" w:beforeAutospacing="0" w:after="0" w:afterAutospacing="0"/>
        <w:jc w:val="both"/>
      </w:pPr>
      <w:r>
        <w:t>в) неправильно построенные схемы сетей.</w:t>
      </w:r>
    </w:p>
    <w:p w:rsidR="0010687C" w:rsidRDefault="0039514D">
      <w:pPr>
        <w:pStyle w:val="a9"/>
        <w:shd w:val="clear" w:color="auto" w:fill="FFFFFF"/>
        <w:spacing w:before="0" w:beforeAutospacing="0" w:after="0" w:afterAutospacing="0"/>
        <w:jc w:val="both"/>
      </w:pPr>
      <w:r>
        <w:t xml:space="preserve">    Регулирование напряжения дает проведение следующих мероприятий:</w:t>
      </w:r>
    </w:p>
    <w:p w:rsidR="0010687C" w:rsidRDefault="0039514D">
      <w:pPr>
        <w:pStyle w:val="a9"/>
        <w:shd w:val="clear" w:color="auto" w:fill="FFFFFF"/>
        <w:spacing w:before="0" w:beforeAutospacing="0" w:after="0" w:afterAutospacing="0"/>
        <w:jc w:val="both"/>
      </w:pPr>
      <w:r>
        <w:t>1. Выбор средств регулирования, регулировочных диапазонов ступеней регулирования;</w:t>
      </w:r>
    </w:p>
    <w:p w:rsidR="0010687C" w:rsidRDefault="0039514D">
      <w:pPr>
        <w:pStyle w:val="a9"/>
        <w:shd w:val="clear" w:color="auto" w:fill="FFFFFF"/>
        <w:spacing w:before="0" w:beforeAutospacing="0" w:after="0" w:afterAutospacing="0"/>
        <w:jc w:val="both"/>
      </w:pPr>
      <w:r>
        <w:t>2. Выбор мощности и места установки регулирующих устройств в сети;</w:t>
      </w:r>
    </w:p>
    <w:p w:rsidR="0010687C" w:rsidRDefault="0039514D">
      <w:pPr>
        <w:pStyle w:val="a9"/>
        <w:shd w:val="clear" w:color="auto" w:fill="FFFFFF"/>
        <w:spacing w:before="0" w:beforeAutospacing="0" w:after="0" w:afterAutospacing="0"/>
        <w:jc w:val="both"/>
      </w:pPr>
      <w:r>
        <w:t>3. Выбор системы автоматического регулирования.</w:t>
      </w:r>
    </w:p>
    <w:p w:rsidR="0010687C" w:rsidRDefault="0039514D">
      <w:pPr>
        <w:pStyle w:val="a9"/>
        <w:shd w:val="clear" w:color="auto" w:fill="FFFFFF"/>
        <w:spacing w:before="0" w:beforeAutospacing="0" w:after="0" w:afterAutospacing="0"/>
        <w:jc w:val="both"/>
      </w:pPr>
      <w:r>
        <w:t xml:space="preserve">    При этом надо выполнять технические требования и выбирать экономически выгодное решение. Задача регулирования напряжения обеспечивается регулирующими и компенсирующими устройствами.</w:t>
      </w:r>
    </w:p>
    <w:p w:rsidR="0010687C" w:rsidRDefault="0039514D">
      <w:pPr>
        <w:pStyle w:val="a9"/>
        <w:shd w:val="clear" w:color="auto" w:fill="FFFFFF"/>
        <w:spacing w:before="0" w:beforeAutospacing="0" w:after="0" w:afterAutospacing="0"/>
        <w:jc w:val="both"/>
      </w:pPr>
      <w:r>
        <w:t xml:space="preserve">   Вопросы регулирования напряжения должны решаться с вопросами баланса и распределения реактивной мощности, выбора компенсирующих устройств, повышения, повышения КПД сети в целом.</w:t>
      </w:r>
    </w:p>
    <w:p w:rsidR="0010687C" w:rsidRDefault="0039514D">
      <w:pPr>
        <w:pStyle w:val="a9"/>
        <w:shd w:val="clear" w:color="auto" w:fill="FFFFFF"/>
        <w:spacing w:before="0" w:beforeAutospacing="0" w:after="0" w:afterAutospacing="0"/>
        <w:jc w:val="both"/>
      </w:pPr>
      <w:r>
        <w:t xml:space="preserve">   Для выполнения требований к режиму напряжения надо:</w:t>
      </w:r>
    </w:p>
    <w:p w:rsidR="0010687C" w:rsidRDefault="0039514D">
      <w:pPr>
        <w:pStyle w:val="a9"/>
        <w:shd w:val="clear" w:color="auto" w:fill="FFFFFF"/>
        <w:spacing w:before="0" w:beforeAutospacing="0" w:after="0" w:afterAutospacing="0"/>
        <w:jc w:val="both"/>
      </w:pPr>
      <w:r>
        <w:t>1. Централизованное изменение режима напряжения в пунктах питания распределительных сетей. Изменение режима напряжения единовременное мероприятие на длительный период времени (для распределительных сетей). Для изменения напряжения используют ПБВ (переключатели без возбуждения тpaнcфopмaтopa), установки с продольной компенсацией. Режим при этом улучшается, но закон изменения напряжения вынужденный.</w:t>
      </w:r>
    </w:p>
    <w:p w:rsidR="0010687C" w:rsidRDefault="0039514D">
      <w:pPr>
        <w:pStyle w:val="a9"/>
        <w:shd w:val="clear" w:color="auto" w:fill="FFFFFF"/>
        <w:spacing w:before="0" w:beforeAutospacing="0" w:after="0" w:afterAutospacing="0"/>
        <w:jc w:val="both"/>
      </w:pPr>
      <w:r>
        <w:t>2. Регулирование потерь напряжения в отдельных или нескольких элементах сети (линиях, участках), то есть изменение напряжения по желаемому закону (лучше автоматическое). Закон подбирается с учетом условий изменения нагрузки.</w:t>
      </w:r>
    </w:p>
    <w:p w:rsidR="0010687C" w:rsidRDefault="0039514D">
      <w:pPr>
        <w:pStyle w:val="a9"/>
        <w:shd w:val="clear" w:color="auto" w:fill="FFFFFF"/>
        <w:spacing w:before="0" w:beforeAutospacing="0" w:after="0" w:afterAutospacing="0"/>
        <w:jc w:val="both"/>
      </w:pPr>
      <w:r>
        <w:t>3. Изменение или регулирование коэффициента трансформации линейного регулятора, трансформатора между центром питания и электроприемниками, то есть в распределительных сетях. Регулировочные устройства должны дать величину напряжения по модулю в пределах стандарта. </w:t>
      </w:r>
    </w:p>
    <w:p w:rsidR="0010687C" w:rsidRDefault="0039514D">
      <w:pPr>
        <w:shd w:val="clear" w:color="auto" w:fill="FFFFFF"/>
        <w:jc w:val="both"/>
      </w:pPr>
      <w:r>
        <w:rPr>
          <w:noProof/>
        </w:rPr>
        <w:drawing>
          <wp:inline distT="0" distB="0" distL="0" distR="0">
            <wp:extent cx="2889250" cy="2238375"/>
            <wp:effectExtent l="19050" t="0" r="6350" b="0"/>
            <wp:docPr id="293" name="Рисунок 293" descr="Регулирование напря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293" descr="Регулирование напряжения"/>
                    <pic:cNvPicPr>
                      <a:picLocks noChangeAspect="1" noChangeArrowheads="1"/>
                    </pic:cNvPicPr>
                  </pic:nvPicPr>
                  <pic:blipFill>
                    <a:blip r:embed="rId204" cstate="print"/>
                    <a:srcRect/>
                    <a:stretch>
                      <a:fillRect/>
                    </a:stretch>
                  </pic:blipFill>
                  <pic:spPr>
                    <a:xfrm>
                      <a:off x="0" y="0"/>
                      <a:ext cx="2889250" cy="2238375"/>
                    </a:xfrm>
                    <a:prstGeom prst="rect">
                      <a:avLst/>
                    </a:prstGeom>
                    <a:noFill/>
                    <a:ln w="9525">
                      <a:noFill/>
                      <a:miter lim="800000"/>
                      <a:headEnd/>
                      <a:tailEnd/>
                    </a:ln>
                  </pic:spPr>
                </pic:pic>
              </a:graphicData>
            </a:graphic>
          </wp:inline>
        </w:drawing>
      </w:r>
    </w:p>
    <w:p w:rsidR="0010687C" w:rsidRDefault="0010687C">
      <w:pPr>
        <w:pStyle w:val="a9"/>
        <w:shd w:val="clear" w:color="auto" w:fill="FFFFFF"/>
        <w:spacing w:before="0" w:beforeAutospacing="0" w:after="0" w:afterAutospacing="0"/>
        <w:jc w:val="both"/>
        <w:rPr>
          <w:b/>
          <w:bCs/>
        </w:rPr>
      </w:pPr>
    </w:p>
    <w:p w:rsidR="0010687C" w:rsidRDefault="0039514D">
      <w:pPr>
        <w:pStyle w:val="a9"/>
        <w:shd w:val="clear" w:color="auto" w:fill="FFFFFF"/>
        <w:spacing w:before="0" w:beforeAutospacing="0" w:after="0" w:afterAutospacing="0"/>
        <w:jc w:val="both"/>
      </w:pPr>
      <w:r>
        <w:rPr>
          <w:b/>
          <w:bCs/>
        </w:rPr>
        <w:t xml:space="preserve">    Регулирование напряжения в распределительных сетях</w:t>
      </w:r>
    </w:p>
    <w:p w:rsidR="0010687C" w:rsidRDefault="0039514D">
      <w:pPr>
        <w:pStyle w:val="a9"/>
        <w:shd w:val="clear" w:color="auto" w:fill="FFFFFF"/>
        <w:spacing w:before="0" w:beforeAutospacing="0" w:after="0" w:afterAutospacing="0"/>
        <w:jc w:val="both"/>
      </w:pPr>
      <w:r>
        <w:t xml:space="preserve">   Экономичность режима напряжения в распределительных сетях определяется работой потребителей, а в питающих сетях - потерями мощности в сети. Связь между сетями обеспечивается трансформатором с регулированием под нагрузкой. Это основное средство в общей системе регулирования в электрической системе со многими ступенями трансформации в сетях.</w:t>
      </w:r>
    </w:p>
    <w:p w:rsidR="0010687C" w:rsidRDefault="0039514D">
      <w:pPr>
        <w:pStyle w:val="a9"/>
        <w:shd w:val="clear" w:color="auto" w:fill="FFFFFF"/>
        <w:spacing w:before="0" w:beforeAutospacing="0" w:after="0" w:afterAutospacing="0"/>
        <w:jc w:val="both"/>
      </w:pPr>
      <w:r>
        <w:t xml:space="preserve">    Регулирование напряжения в распределительных сетях тесно связано с регулированием напряжения в питающих сетях, так как регулирование напряжения в центре питания влияет на отклонение напряжения в приемниках. Таким образом, регулирование напряжения в центре питания надо согласовывать с изменением потерь напряжения на участках сети.</w:t>
      </w:r>
    </w:p>
    <w:p w:rsidR="0010687C" w:rsidRDefault="0039514D">
      <w:pPr>
        <w:pStyle w:val="a9"/>
        <w:shd w:val="clear" w:color="auto" w:fill="FFFFFF"/>
        <w:spacing w:before="0" w:beforeAutospacing="0" w:after="0" w:afterAutospacing="0"/>
        <w:jc w:val="both"/>
      </w:pPr>
      <w:r>
        <w:t xml:space="preserve">     Повышение экономичности распределительных сетей связано с увеличением требований к условиям регулирования напряжения. Ступени регулирования ответвлений трансформаторов обычно понижается с 5% до 2,5% от Uн для достижения экономичности. К распределительным сетям обычно подключены разнохарактерные нагрузки.</w:t>
      </w:r>
    </w:p>
    <w:p w:rsidR="0010687C" w:rsidRDefault="0039514D">
      <w:pPr>
        <w:pStyle w:val="a9"/>
        <w:shd w:val="clear" w:color="auto" w:fill="FFFFFF"/>
        <w:spacing w:before="0" w:beforeAutospacing="0" w:after="0" w:afterAutospacing="0"/>
        <w:jc w:val="both"/>
      </w:pPr>
      <w:r>
        <w:t xml:space="preserve">    Централизованное регулирование напряжения в центре питания не дает желаемый режим напряжений в распределительной сети. Для определения экономичности наивыгоднейшего регулирования напряжения в пункте питания используется интегральный критерий качества напряжения. При этом применяется местное регулирование напряжения, т.е. регулирование для одной группы потребителей или приемников энергии. Решаются вопросы:</w:t>
      </w:r>
    </w:p>
    <w:p w:rsidR="0010687C" w:rsidRDefault="0039514D">
      <w:pPr>
        <w:pStyle w:val="a9"/>
        <w:shd w:val="clear" w:color="auto" w:fill="FFFFFF"/>
        <w:spacing w:before="0" w:beforeAutospacing="0" w:after="0" w:afterAutospacing="0"/>
        <w:jc w:val="both"/>
      </w:pPr>
      <w:r>
        <w:t>1. выбора типа регулирующих устройств и мест их локализации;</w:t>
      </w:r>
    </w:p>
    <w:p w:rsidR="0010687C" w:rsidRDefault="0039514D">
      <w:pPr>
        <w:pStyle w:val="a9"/>
        <w:shd w:val="clear" w:color="auto" w:fill="FFFFFF"/>
        <w:spacing w:before="0" w:beforeAutospacing="0" w:after="0" w:afterAutospacing="0"/>
        <w:jc w:val="both"/>
      </w:pPr>
      <w:r>
        <w:t>2. выбор диапазонов и ступеней регулирования трансформаторов. </w:t>
      </w:r>
    </w:p>
    <w:p w:rsidR="0010687C" w:rsidRDefault="0039514D">
      <w:pPr>
        <w:shd w:val="clear" w:color="auto" w:fill="FFFFFF"/>
        <w:jc w:val="both"/>
      </w:pPr>
      <w:r>
        <w:rPr>
          <w:noProof/>
        </w:rPr>
        <w:drawing>
          <wp:inline distT="0" distB="0" distL="0" distR="0">
            <wp:extent cx="1353185" cy="1931035"/>
            <wp:effectExtent l="19050" t="0" r="0" b="0"/>
            <wp:docPr id="294" name="Рисунок 294" descr="РПН трансформ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294" descr="РПН трансформатора"/>
                    <pic:cNvPicPr>
                      <a:picLocks noChangeAspect="1" noChangeArrowheads="1"/>
                    </pic:cNvPicPr>
                  </pic:nvPicPr>
                  <pic:blipFill>
                    <a:blip r:embed="rId205" cstate="print"/>
                    <a:srcRect/>
                    <a:stretch>
                      <a:fillRect/>
                    </a:stretch>
                  </pic:blipFill>
                  <pic:spPr>
                    <a:xfrm>
                      <a:off x="0" y="0"/>
                      <a:ext cx="1353185" cy="1931035"/>
                    </a:xfrm>
                    <a:prstGeom prst="rect">
                      <a:avLst/>
                    </a:prstGeom>
                    <a:noFill/>
                    <a:ln w="9525">
                      <a:noFill/>
                      <a:miter lim="800000"/>
                      <a:headEnd/>
                      <a:tailEnd/>
                    </a:ln>
                  </pic:spPr>
                </pic:pic>
              </a:graphicData>
            </a:graphic>
          </wp:inline>
        </w:drawing>
      </w:r>
    </w:p>
    <w:p w:rsidR="0010687C" w:rsidRDefault="0039514D">
      <w:pPr>
        <w:pStyle w:val="a9"/>
        <w:shd w:val="clear" w:color="auto" w:fill="FFFFFF"/>
        <w:spacing w:before="0" w:beforeAutospacing="0" w:after="0" w:afterAutospacing="0"/>
        <w:jc w:val="both"/>
      </w:pPr>
      <w:r>
        <w:t>РПН трансформатора</w:t>
      </w:r>
    </w:p>
    <w:p w:rsidR="0010687C" w:rsidRDefault="0039514D">
      <w:pPr>
        <w:pStyle w:val="a9"/>
        <w:shd w:val="clear" w:color="auto" w:fill="FFFFFF"/>
        <w:spacing w:before="0" w:beforeAutospacing="0" w:after="0" w:afterAutospacing="0"/>
        <w:jc w:val="both"/>
      </w:pPr>
      <w:r>
        <w:t xml:space="preserve">    Выбор распределительных трансформаторов с РПН (регулирование под нагрузкой) приводит к удорожанию сети.</w:t>
      </w:r>
    </w:p>
    <w:p w:rsidR="0010687C" w:rsidRDefault="0039514D">
      <w:pPr>
        <w:pStyle w:val="a9"/>
        <w:shd w:val="clear" w:color="auto" w:fill="FFFFFF"/>
        <w:spacing w:before="0" w:beforeAutospacing="0" w:after="0" w:afterAutospacing="0"/>
        <w:jc w:val="both"/>
      </w:pPr>
      <w:r>
        <w:t xml:space="preserve">    В качестве средств местного регулирования напряжения могут применяться синхронные двигатели, управляемые батареи конденсаторов, синхронные компенсаторы. Компенсирующие устройства используются для увеличения экономичности сети и улучшения режима напряжения.</w:t>
      </w:r>
    </w:p>
    <w:p w:rsidR="0010687C" w:rsidRDefault="0039514D">
      <w:pPr>
        <w:pStyle w:val="a9"/>
        <w:shd w:val="clear" w:color="auto" w:fill="FFFFFF"/>
        <w:spacing w:before="0" w:beforeAutospacing="0" w:after="0" w:afterAutospacing="0"/>
        <w:jc w:val="both"/>
      </w:pPr>
      <w:r>
        <w:t xml:space="preserve">    Иногда экономически выгодна установка дополнительных компенсирующих устройств, так как для регулирования напряжения надо иметь в энергосистеме резерв реактивной мощности.</w:t>
      </w:r>
    </w:p>
    <w:p w:rsidR="0010687C" w:rsidRDefault="0039514D">
      <w:pPr>
        <w:pStyle w:val="a9"/>
        <w:shd w:val="clear" w:color="auto" w:fill="FFFFFF"/>
        <w:spacing w:before="0" w:beforeAutospacing="0" w:after="0" w:afterAutospacing="0"/>
        <w:jc w:val="both"/>
      </w:pPr>
      <w:r>
        <w:t xml:space="preserve">    Проектирование распределительных электрических сетей должно проводиться с выбором способов регулирования напряжения при сочетании централизованного и местного регулирования и использования компенсирующих устройств в местных сетях. </w:t>
      </w:r>
    </w:p>
    <w:p w:rsidR="0010687C" w:rsidRDefault="00B469FF">
      <w:pPr>
        <w:jc w:val="both"/>
      </w:pPr>
      <w:hyperlink r:id="rId206" w:history="1">
        <w:r w:rsidR="0039514D">
          <w:rPr>
            <w:rStyle w:val="ab"/>
            <w:color w:val="auto"/>
          </w:rPr>
          <w:t>http://www.kgau.ru/distance/2013/et2/007/gl3.htm</w:t>
        </w:r>
      </w:hyperlink>
    </w:p>
    <w:p w:rsidR="0010687C" w:rsidRDefault="0010687C">
      <w:pPr>
        <w:jc w:val="both"/>
      </w:pPr>
    </w:p>
    <w:p w:rsidR="0010687C" w:rsidRDefault="0039514D">
      <w:pPr>
        <w:jc w:val="both"/>
        <w:rPr>
          <w:b/>
        </w:rPr>
      </w:pPr>
      <w:r>
        <w:rPr>
          <w:b/>
        </w:rPr>
        <w:t xml:space="preserve">    ЛПЗ 1.2.6. Расчет магистралей по допустимой потере напряжения.</w:t>
      </w:r>
    </w:p>
    <w:p w:rsidR="0010687C" w:rsidRDefault="0039514D">
      <w:pPr>
        <w:pStyle w:val="a9"/>
        <w:spacing w:before="0" w:beforeAutospacing="0" w:after="0" w:afterAutospacing="0"/>
        <w:jc w:val="both"/>
      </w:pPr>
      <w:r>
        <w:t>1. Цель работы</w:t>
      </w:r>
    </w:p>
    <w:p w:rsidR="0010687C" w:rsidRDefault="0039514D">
      <w:pPr>
        <w:pStyle w:val="a9"/>
        <w:spacing w:before="0" w:beforeAutospacing="0" w:after="0" w:afterAutospacing="0"/>
        <w:jc w:val="both"/>
      </w:pPr>
      <w:r>
        <w:t>Изучить методы определений сечений проводов и кабелей по заданной величине потери напряжения</w:t>
      </w:r>
    </w:p>
    <w:p w:rsidR="0010687C" w:rsidRDefault="0039514D">
      <w:pPr>
        <w:pStyle w:val="a9"/>
        <w:spacing w:before="0" w:beforeAutospacing="0" w:after="0" w:afterAutospacing="0"/>
        <w:jc w:val="both"/>
      </w:pPr>
      <w:r>
        <w:t>2. Задание</w:t>
      </w:r>
    </w:p>
    <w:p w:rsidR="0010687C" w:rsidRDefault="0039514D">
      <w:pPr>
        <w:pStyle w:val="a9"/>
        <w:numPr>
          <w:ilvl w:val="0"/>
          <w:numId w:val="12"/>
        </w:numPr>
        <w:spacing w:before="0" w:beforeAutospacing="0" w:after="0" w:afterAutospacing="0"/>
        <w:jc w:val="both"/>
      </w:pPr>
      <w:r>
        <w:t>Изучить влияние активного и индуктивного сопротивления на потери напряжения в линии переменного тока.</w:t>
      </w:r>
    </w:p>
    <w:p w:rsidR="0010687C" w:rsidRDefault="0039514D">
      <w:pPr>
        <w:pStyle w:val="a9"/>
        <w:numPr>
          <w:ilvl w:val="0"/>
          <w:numId w:val="12"/>
        </w:numPr>
        <w:spacing w:before="0" w:beforeAutospacing="0" w:after="0" w:afterAutospacing="0"/>
        <w:jc w:val="both"/>
      </w:pPr>
      <w:r>
        <w:t>Изучить метод определения сечений проводов по условию постоянства плотности тока.</w:t>
      </w:r>
    </w:p>
    <w:p w:rsidR="0010687C" w:rsidRDefault="0039514D">
      <w:pPr>
        <w:pStyle w:val="a9"/>
        <w:numPr>
          <w:ilvl w:val="0"/>
          <w:numId w:val="12"/>
        </w:numPr>
        <w:spacing w:before="0" w:beforeAutospacing="0" w:after="0" w:afterAutospacing="0"/>
        <w:jc w:val="both"/>
      </w:pPr>
      <w:r>
        <w:t>Провести расчет необходимого сечения проводов по исходным данным.</w:t>
      </w:r>
    </w:p>
    <w:p w:rsidR="0010687C" w:rsidRDefault="0039514D">
      <w:pPr>
        <w:pStyle w:val="a9"/>
        <w:numPr>
          <w:ilvl w:val="0"/>
          <w:numId w:val="12"/>
        </w:numPr>
        <w:spacing w:before="0" w:beforeAutospacing="0" w:after="0" w:afterAutospacing="0"/>
        <w:jc w:val="both"/>
      </w:pPr>
      <w:r>
        <w:t>Проверить результаты расчета путем моделирования на ПО «Расчет сечений проводников».</w:t>
      </w:r>
    </w:p>
    <w:p w:rsidR="0010687C" w:rsidRDefault="0010687C">
      <w:pPr>
        <w:pStyle w:val="a9"/>
        <w:spacing w:before="0" w:beforeAutospacing="0" w:after="0" w:afterAutospacing="0"/>
        <w:jc w:val="both"/>
        <w:rPr>
          <w:lang w:val="ky-KG"/>
        </w:rPr>
      </w:pPr>
    </w:p>
    <w:p w:rsidR="0010687C" w:rsidRDefault="0010687C">
      <w:pPr>
        <w:pStyle w:val="a9"/>
        <w:spacing w:before="0" w:beforeAutospacing="0" w:after="0" w:afterAutospacing="0"/>
        <w:jc w:val="both"/>
        <w:rPr>
          <w:lang w:val="ky-KG"/>
        </w:rPr>
      </w:pPr>
    </w:p>
    <w:p w:rsidR="0010687C" w:rsidRDefault="0039514D">
      <w:pPr>
        <w:pStyle w:val="a9"/>
        <w:spacing w:before="0" w:beforeAutospacing="0" w:after="0" w:afterAutospacing="0"/>
        <w:jc w:val="both"/>
      </w:pPr>
      <w:r>
        <w:t xml:space="preserve">    КРАТКАЯ ТЕОРИЯ</w:t>
      </w:r>
    </w:p>
    <w:p w:rsidR="0010687C" w:rsidRDefault="0039514D">
      <w:pPr>
        <w:pStyle w:val="a9"/>
        <w:spacing w:before="0" w:beforeAutospacing="0" w:after="0" w:afterAutospacing="0"/>
        <w:jc w:val="both"/>
      </w:pPr>
      <w:r>
        <w:t xml:space="preserve">    Решение этой задачи в линиях постоянного тока или в тех линиях переменного тока, в которых можно пренебречь индуктивным сопротивлением, весьма просто. Сечение определяется непосредственно из формул и зависит от суммы моментов тока, деленной на проводимость и допустимую величину потери напряжения.</w:t>
      </w:r>
    </w:p>
    <w:p w:rsidR="0010687C" w:rsidRDefault="0039514D">
      <w:pPr>
        <w:pStyle w:val="a9"/>
        <w:spacing w:before="0" w:beforeAutospacing="0" w:after="0" w:afterAutospacing="0"/>
        <w:jc w:val="both"/>
      </w:pPr>
      <w:r>
        <w:t xml:space="preserve">    В линиях переменного тока с большими значениями индуктивного сопротивления потеря напряжения может рассматриваться как состоящая из двух частей: части, обусловленной активными сопротивлениями, и части обусловленной индуктивными сопротивлениями. Поэтому для  линии с несколькими нагрузками можно написать:</w:t>
      </w:r>
    </w:p>
    <w:p w:rsidR="0010687C" w:rsidRDefault="0039514D">
      <w:pPr>
        <w:pStyle w:val="a9"/>
        <w:spacing w:before="0" w:beforeAutospacing="0" w:after="0" w:afterAutospacing="0"/>
        <w:jc w:val="both"/>
      </w:pP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fldChar w:fldCharType="begin"/>
      </w:r>
      <w:r>
        <w:instrText xml:space="preserve"> INCLUDEPICTURE  "https://studfiles.net/html/2706/1/html_RnL5cJkEMt.cjwZ/img-VoD0iE.png" \* MERGEFORMATINET </w:instrText>
      </w:r>
      <w:r>
        <w:fldChar w:fldCharType="separate"/>
      </w:r>
      <w:r w:rsidR="003954AD">
        <w:fldChar w:fldCharType="begin"/>
      </w:r>
      <w:r w:rsidR="003954AD">
        <w:instrText xml:space="preserve"> INCLUDEPICTURE  "https://studfiles.net/html/2706/1/html_RnL5cJkEMt.cjwZ/img-VoD0iE.png"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"https://studfiles.net/html/2706/1/html_RnL5cJkEMt.cjwZ/img-VoD0iE.png" \* MERGEFORMATINET</w:instrText>
      </w:r>
      <w:r w:rsidR="00B469FF">
        <w:instrText xml:space="preserve"> </w:instrText>
      </w:r>
      <w:r w:rsidR="00B469FF">
        <w:fldChar w:fldCharType="separate"/>
      </w:r>
      <w:r w:rsidR="00D9740A">
        <w:pict>
          <v:shape id="_x0000_i1106" type="#_x0000_t75" style="width:267.95pt;height:17.3pt">
            <v:imagedata r:id="rId207" r:href="rId20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xml:space="preserve"> (2.1)</w:t>
      </w:r>
    </w:p>
    <w:p w:rsidR="0010687C" w:rsidRDefault="0039514D">
      <w:pPr>
        <w:pStyle w:val="a9"/>
        <w:spacing w:before="0" w:beforeAutospacing="0" w:after="0" w:afterAutospacing="0"/>
        <w:jc w:val="both"/>
      </w:pPr>
      <w:r>
        <w:t>т. е. потеря напряжения зависит не только от активных сопротивлений </w:t>
      </w:r>
      <w:r>
        <w:rPr>
          <w:i/>
          <w:iCs/>
        </w:rPr>
        <w:t>r</w:t>
      </w:r>
      <w:r>
        <w:t>, но и от индуктивных сопротивлений </w:t>
      </w:r>
      <w:r>
        <w:rPr>
          <w:i/>
          <w:iCs/>
        </w:rPr>
        <w:t>х</w:t>
      </w:r>
      <w:r>
        <w:t>, причем зависимость последних от сечения проводов более сложна, чем для активных сопротивлений.</w:t>
      </w:r>
    </w:p>
    <w:p w:rsidR="0010687C" w:rsidRDefault="0039514D">
      <w:pPr>
        <w:pStyle w:val="a9"/>
        <w:spacing w:before="0" w:beforeAutospacing="0" w:after="0" w:afterAutospacing="0"/>
        <w:jc w:val="both"/>
      </w:pPr>
      <w:r>
        <w:t>Действительно индуктивное сопротивление, как это видно из формулы:</w:t>
      </w:r>
    </w:p>
    <w:p w:rsidR="0010687C" w:rsidRDefault="0039514D">
      <w:pPr>
        <w:pStyle w:val="a9"/>
        <w:spacing w:before="0" w:beforeAutospacing="0" w:after="0" w:afterAutospacing="0"/>
        <w:jc w:val="both"/>
      </w:pP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fldChar w:fldCharType="begin"/>
      </w:r>
      <w:r>
        <w:instrText xml:space="preserve"> INCLUDEPICTURE  "https://studfiles.net/html/2706/1/html_RnL5cJkEMt.cjwZ/img-h_Bcll.png" \* MERGEFORMATINET </w:instrText>
      </w:r>
      <w:r>
        <w:fldChar w:fldCharType="separate"/>
      </w:r>
      <w:r w:rsidR="003954AD">
        <w:fldChar w:fldCharType="begin"/>
      </w:r>
      <w:r w:rsidR="003954AD">
        <w:instrText xml:space="preserve"> INCLUDEPICTURE  "https://studfiles.net/html/2706/1/html_RnL5cJkEMt.cjwZ/img-h_Bcll.png"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"https://studfiles.net/html/2706/1/html_RnL5cJkEMt.cjwZ/img-h_Bcll.</w:instrText>
      </w:r>
      <w:r w:rsidR="00B469FF">
        <w:instrText>png" \* MERGEFORMATINET</w:instrText>
      </w:r>
      <w:r w:rsidR="00B469FF">
        <w:instrText xml:space="preserve"> </w:instrText>
      </w:r>
      <w:r w:rsidR="00B469FF">
        <w:fldChar w:fldCharType="separate"/>
      </w:r>
      <w:r w:rsidR="00D9740A">
        <w:pict>
          <v:shape id="_x0000_i1107" type="#_x0000_t75" style="width:187.75pt;height:29.15pt">
            <v:imagedata r:id="rId209" r:href="rId21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(2.2)</w:t>
      </w:r>
    </w:p>
    <w:p w:rsidR="0010687C" w:rsidRDefault="0039514D">
      <w:pPr>
        <w:pStyle w:val="a9"/>
        <w:spacing w:before="0" w:beforeAutospacing="0" w:after="0" w:afterAutospacing="0"/>
        <w:jc w:val="both"/>
      </w:pPr>
      <w:r>
        <w:t>зависит от стоящих под знаком логарифма диаметра провода </w:t>
      </w:r>
      <w:r>
        <w:rPr>
          <w:i/>
          <w:iCs/>
        </w:rPr>
        <w:t>d </w:t>
      </w:r>
      <w:r>
        <w:t>и расстояния </w:t>
      </w:r>
      <w:r>
        <w:rPr>
          <w:i/>
          <w:iCs/>
        </w:rPr>
        <w:t>D </w:t>
      </w:r>
      <w:r>
        <w:t>между проводами.</w:t>
      </w:r>
    </w:p>
    <w:p w:rsidR="0010687C" w:rsidRDefault="0039514D">
      <w:pPr>
        <w:pStyle w:val="a9"/>
        <w:spacing w:before="0" w:beforeAutospacing="0" w:after="0" w:afterAutospacing="0"/>
        <w:jc w:val="both"/>
      </w:pPr>
      <w:r>
        <w:t xml:space="preserve">   Зависимость активного сопротивления от сечения провода определяется гиперболической кривой, в то время как индуктивное сопротивление зависит от сечения весьма мало и имеет значение, колеблющееся для воздушных линий в пределах от 0,35 до 0,45 </w:t>
      </w:r>
      <w:r>
        <w:rPr>
          <w:i/>
          <w:iCs/>
        </w:rPr>
        <w:t>Ом/км.</w:t>
      </w:r>
    </w:p>
    <w:p w:rsidR="0010687C" w:rsidRDefault="0039514D">
      <w:pPr>
        <w:pStyle w:val="a9"/>
        <w:spacing w:before="0" w:beforeAutospacing="0" w:after="0" w:afterAutospacing="0"/>
        <w:jc w:val="both"/>
      </w:pPr>
      <w:r>
        <w:t xml:space="preserve">   Учитывая это обстоятельство, можно задаться в начале расчета некоторой средней величиной индуктивного сопротивления (например, x = 0,4 </w:t>
      </w:r>
      <w:r>
        <w:rPr>
          <w:i/>
          <w:iCs/>
        </w:rPr>
        <w:t>Ом/км — </w:t>
      </w:r>
      <w:r>
        <w:t>для воздушных линий) и подсчитать часть потери напряжения, обусловленную этим сопротивлением:</w:t>
      </w:r>
    </w:p>
    <w:p w:rsidR="0010687C" w:rsidRDefault="0039514D">
      <w:pPr>
        <w:pStyle w:val="a9"/>
        <w:spacing w:before="0" w:beforeAutospacing="0" w:after="0" w:afterAutospacing="0"/>
        <w:jc w:val="both"/>
      </w:pP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fldChar w:fldCharType="begin"/>
      </w:r>
      <w:r>
        <w:instrText xml:space="preserve"> INCLUDEPICTURE  "https://studfiles.net/html/2706/1/html_RnL5cJkEMt.cjwZ/img-vt50_3.png" \* MERGEFORMATINET </w:instrText>
      </w:r>
      <w:r>
        <w:fldChar w:fldCharType="separate"/>
      </w:r>
      <w:r w:rsidR="003954AD">
        <w:fldChar w:fldCharType="begin"/>
      </w:r>
      <w:r w:rsidR="003954AD">
        <w:instrText xml:space="preserve"> INCLUDEPICTURE  "https://studfiles.net/html/2706/1/html_RnL5cJkEMt.cjwZ/img-vt50_3.png"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"https://studfiles.net/html/2706/1/html_RnL5cJkEMt.cjwZ/img-vt50_3.png" \* MERGEFORMATINET</w:instrText>
      </w:r>
      <w:r w:rsidR="00B469FF">
        <w:instrText xml:space="preserve"> </w:instrText>
      </w:r>
      <w:r w:rsidR="00B469FF">
        <w:fldChar w:fldCharType="separate"/>
      </w:r>
      <w:r w:rsidR="00D9740A">
        <w:pict>
          <v:shape id="_x0000_i1108" type="#_x0000_t75" style="width:86.6pt;height:17.3pt">
            <v:imagedata r:id="rId211" r:href="rId21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(2.3)</w:t>
      </w:r>
    </w:p>
    <w:p w:rsidR="0010687C" w:rsidRDefault="0039514D">
      <w:pPr>
        <w:pStyle w:val="a9"/>
        <w:spacing w:before="0" w:beforeAutospacing="0" w:after="0" w:afterAutospacing="0"/>
        <w:jc w:val="both"/>
      </w:pPr>
      <w:r>
        <w:t xml:space="preserve">   Зная общую величину допустимой потери напряжения ΔU</w:t>
      </w:r>
      <w:r>
        <w:rPr>
          <w:vertAlign w:val="subscript"/>
        </w:rPr>
        <w:t>доп</w:t>
      </w:r>
      <w:r>
        <w:t> и вычитая ΔU</w:t>
      </w:r>
      <w:r>
        <w:rPr>
          <w:vertAlign w:val="subscript"/>
        </w:rPr>
        <w:t>r</w:t>
      </w:r>
      <w:r>
        <w:t> из ΔU</w:t>
      </w:r>
      <w:r>
        <w:rPr>
          <w:vertAlign w:val="subscript"/>
        </w:rPr>
        <w:t>доп</w:t>
      </w:r>
      <w:r>
        <w:t>, находим величину потери напряжения, которая может быть допущена в активных сопротивлениях линии, т. е.</w:t>
      </w:r>
    </w:p>
    <w:p w:rsidR="0010687C" w:rsidRDefault="0039514D">
      <w:pPr>
        <w:pStyle w:val="a9"/>
        <w:spacing w:before="0" w:beforeAutospacing="0" w:after="0" w:afterAutospacing="0"/>
        <w:jc w:val="both"/>
      </w:pP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fldChar w:fldCharType="begin"/>
      </w:r>
      <w:r>
        <w:instrText xml:space="preserve"> INCLUDEPICTURE  "https://studfiles.net/html/2706/1/html_RnL5cJkEMt.cjwZ/img-l0Tqjj.png" \* MERGEFORMATINET </w:instrText>
      </w:r>
      <w:r>
        <w:fldChar w:fldCharType="separate"/>
      </w:r>
      <w:r w:rsidR="003954AD">
        <w:fldChar w:fldCharType="begin"/>
      </w:r>
      <w:r w:rsidR="003954AD">
        <w:instrText xml:space="preserve"> INCLUDEPICTURE  "https://studfiles.net/html/2706/1/html_RnL5cJkEMt.cjwZ/img-l0Tqjj.png"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"https://studfiles.net/html/2706/1/html_RnL5cJkEMt.cjwZ/img-l0Tqjj.png" \* MERGEFORMATINET</w:instrText>
      </w:r>
      <w:r w:rsidR="00B469FF">
        <w:instrText xml:space="preserve"> </w:instrText>
      </w:r>
      <w:r w:rsidR="00B469FF">
        <w:fldChar w:fldCharType="separate"/>
      </w:r>
      <w:r w:rsidR="00D9740A">
        <w:pict>
          <v:shape id="_x0000_i1109" type="#_x0000_t75" style="width:127.6pt;height:15.5pt">
            <v:imagedata r:id="rId213" r:href="rId21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(2.4)</w:t>
      </w:r>
    </w:p>
    <w:p w:rsidR="0010687C" w:rsidRDefault="0039514D">
      <w:pPr>
        <w:pStyle w:val="a9"/>
        <w:spacing w:before="0" w:beforeAutospacing="0" w:after="0" w:afterAutospacing="0"/>
        <w:jc w:val="both"/>
      </w:pPr>
      <w:r>
        <w:t>Тогда в предположении постоянного сечения проводов вдоль линии можем написать:</w:t>
      </w:r>
    </w:p>
    <w:p w:rsidR="0010687C" w:rsidRDefault="0039514D">
      <w:pPr>
        <w:pStyle w:val="a9"/>
        <w:spacing w:before="0" w:beforeAutospacing="0" w:after="0" w:afterAutospacing="0"/>
        <w:jc w:val="both"/>
      </w:pP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fldChar w:fldCharType="begin"/>
      </w:r>
      <w:r>
        <w:instrText xml:space="preserve"> INCLUDEPICTURE  "https://studfiles.net/html/2706/1/html_RnL5cJkEMt.cjwZ/img-SDByk3.png" \* MERGEFORMATINET </w:instrText>
      </w:r>
      <w:r>
        <w:fldChar w:fldCharType="separate"/>
      </w:r>
      <w:r w:rsidR="003954AD">
        <w:fldChar w:fldCharType="begin"/>
      </w:r>
      <w:r w:rsidR="003954AD">
        <w:instrText xml:space="preserve"> INCLUDEPICTURE  "https://studfiles.net/html/2706/1/html_RnL5cJkEMt.cjwZ/img-SDByk3.png"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"https://studfiles.net/html/2706/1/html_RnL5cJkEMt.cjwZ/img-SDByk3.png" \* MERGEFORMATINET</w:instrText>
      </w:r>
      <w:r w:rsidR="00B469FF">
        <w:instrText xml:space="preserve"> </w:instrText>
      </w:r>
      <w:r w:rsidR="00B469FF">
        <w:fldChar w:fldCharType="separate"/>
      </w:r>
      <w:r w:rsidR="00D9740A">
        <w:pict>
          <v:shape id="_x0000_i1110" type="#_x0000_t75" style="width:187.75pt;height:29.15pt">
            <v:imagedata r:id="rId215" r:href="rId21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(2.5)</w:t>
      </w:r>
    </w:p>
    <w:p w:rsidR="0010687C" w:rsidRDefault="0039514D">
      <w:pPr>
        <w:pStyle w:val="a9"/>
        <w:spacing w:before="0" w:beforeAutospacing="0" w:after="0" w:afterAutospacing="0"/>
        <w:jc w:val="both"/>
      </w:pPr>
      <w:r>
        <w:t>Отсюда определяем сечение проводов</w:t>
      </w:r>
    </w:p>
    <w:p w:rsidR="0010687C" w:rsidRDefault="0039514D">
      <w:pPr>
        <w:pStyle w:val="a9"/>
        <w:spacing w:before="0" w:beforeAutospacing="0" w:after="0" w:afterAutospacing="0"/>
        <w:jc w:val="both"/>
      </w:pP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fldChar w:fldCharType="begin"/>
      </w:r>
      <w:r>
        <w:instrText xml:space="preserve"> INCLUDEPICTURE  "https://studfiles.net/html/2706/1/html_RnL5cJkEMt.cjwZ/img-VkRyla.png" \* MERGEFORMATINET </w:instrText>
      </w:r>
      <w:r>
        <w:fldChar w:fldCharType="separate"/>
      </w:r>
      <w:r w:rsidR="003954AD">
        <w:fldChar w:fldCharType="begin"/>
      </w:r>
      <w:r w:rsidR="003954AD">
        <w:instrText xml:space="preserve"> INCLUDEPICTURE  "https://studfiles.net/html/2706/1/html_RnL5cJkEMt.cjwZ/img-VkRyla.png" \* MERGEFORMATINET </w:instrText>
      </w:r>
      <w:r w:rsidR="003954AD">
        <w:fldChar w:fldCharType="separate"/>
      </w:r>
      <w:r w:rsidR="00B469FF">
        <w:fldChar w:fldCharType="begin"/>
      </w:r>
      <w:r w:rsidR="00B469FF">
        <w:instrText xml:space="preserve"> </w:instrText>
      </w:r>
      <w:r w:rsidR="00B469FF">
        <w:instrText>INCLUDEPICTURE  "https://studfiles.net/html/2706/1/h</w:instrText>
      </w:r>
      <w:r w:rsidR="00B469FF">
        <w:instrText>tml_RnL5cJkEMt.cjwZ/img-VkRyla.png" \* MERGEFORMATINET</w:instrText>
      </w:r>
      <w:r w:rsidR="00B469FF">
        <w:instrText xml:space="preserve"> </w:instrText>
      </w:r>
      <w:r w:rsidR="00B469FF">
        <w:fldChar w:fldCharType="separate"/>
      </w:r>
      <w:r w:rsidR="00D9740A">
        <w:pict>
          <v:shape id="_x0000_i1111" type="#_x0000_t75" style="width:171.35pt;height:31.9pt">
            <v:imagedata r:id="rId217" r:href="rId21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(2.6)&lt;&gt;</w:t>
      </w:r>
    </w:p>
    <w:p w:rsidR="0010687C" w:rsidRDefault="0039514D">
      <w:pPr>
        <w:pStyle w:val="a9"/>
        <w:spacing w:before="0" w:beforeAutospacing="0" w:after="0" w:afterAutospacing="0"/>
        <w:jc w:val="both"/>
      </w:pPr>
      <w:r>
        <w:t xml:space="preserve">    Полученное сечение провода должно быть округлено до стандартного, после чего необходимо определить потерю напряжения с учетом действительных значений </w:t>
      </w:r>
      <w:r>
        <w:rPr>
          <w:i/>
          <w:iCs/>
        </w:rPr>
        <w:t>r</w:t>
      </w:r>
      <w:r>
        <w:rPr>
          <w:i/>
          <w:iCs/>
          <w:vertAlign w:val="subscript"/>
        </w:rPr>
        <w:t>0</w:t>
      </w:r>
      <w:r>
        <w:t> и </w:t>
      </w:r>
      <w:r>
        <w:rPr>
          <w:i/>
          <w:iCs/>
        </w:rPr>
        <w:t>x</w:t>
      </w:r>
      <w:r>
        <w:rPr>
          <w:i/>
          <w:iCs/>
          <w:vertAlign w:val="subscript"/>
        </w:rPr>
        <w:t>0</w:t>
      </w:r>
      <w:r>
        <w:rPr>
          <w:i/>
          <w:iCs/>
        </w:rPr>
        <w:t> </w:t>
      </w:r>
      <w:r>
        <w:t>для выбранного сечения, поскольку ранее </w:t>
      </w:r>
      <w:r>
        <w:rPr>
          <w:i/>
          <w:iCs/>
        </w:rPr>
        <w:t>х</w:t>
      </w:r>
      <w:r>
        <w:rPr>
          <w:i/>
          <w:iCs/>
          <w:vertAlign w:val="subscript"/>
        </w:rPr>
        <w:t>0</w:t>
      </w:r>
      <w:r>
        <w:t> было принято условно. Если полученная величина потери напряжения будет меньше допустимой, то выбранные сечения проводов принимаются; если же потеря напряжения окажется больше допустимой, необходимо расчет провести снова, увеличив соответственно сечение провода. Разумеется, повторный расчет не требуется, если предварительно принятое значение сопротивления </w:t>
      </w:r>
      <w:r>
        <w:rPr>
          <w:i/>
          <w:iCs/>
        </w:rPr>
        <w:t>x</w:t>
      </w:r>
      <w:r>
        <w:rPr>
          <w:i/>
          <w:iCs/>
          <w:vertAlign w:val="subscript"/>
        </w:rPr>
        <w:t>о</w:t>
      </w:r>
      <w:r>
        <w:rPr>
          <w:i/>
          <w:iCs/>
        </w:rPr>
        <w:t> </w:t>
      </w:r>
      <w:r>
        <w:t>больше фактически полученного </w:t>
      </w:r>
      <w:r>
        <w:rPr>
          <w:i/>
          <w:iCs/>
        </w:rPr>
        <w:t>x</w:t>
      </w:r>
      <w:r>
        <w:rPr>
          <w:i/>
          <w:iCs/>
          <w:vertAlign w:val="subscript"/>
        </w:rPr>
        <w:t>о</w:t>
      </w:r>
      <w:r>
        <w:rPr>
          <w:i/>
          <w:iCs/>
        </w:rPr>
        <w:t> </w:t>
      </w:r>
      <w:r>
        <w:t>для выбранного сечения.</w:t>
      </w:r>
    </w:p>
    <w:p w:rsidR="0010687C" w:rsidRDefault="0039514D">
      <w:pPr>
        <w:pStyle w:val="a9"/>
        <w:spacing w:before="0" w:beforeAutospacing="0" w:after="0" w:afterAutospacing="0"/>
        <w:jc w:val="both"/>
      </w:pPr>
      <w:r>
        <w:t xml:space="preserve">    Выбранные изложенным выше методом сечения проводов и кабелей по допустимой потере напряжения должны быть проверены по экономической плотности тока и в случае необходимости увеличены.</w:t>
      </w:r>
    </w:p>
    <w:p w:rsidR="0010687C" w:rsidRDefault="0010687C">
      <w:pPr>
        <w:pStyle w:val="a9"/>
        <w:spacing w:before="0" w:beforeAutospacing="0" w:after="0" w:afterAutospacing="0"/>
        <w:jc w:val="both"/>
      </w:pPr>
    </w:p>
    <w:p w:rsidR="0010687C" w:rsidRDefault="0010687C">
      <w:pPr>
        <w:pStyle w:val="a9"/>
        <w:spacing w:before="0" w:beforeAutospacing="0" w:after="0" w:afterAutospacing="0"/>
        <w:jc w:val="both"/>
      </w:pPr>
    </w:p>
    <w:p w:rsidR="0010687C" w:rsidRDefault="0010687C">
      <w:pPr>
        <w:pStyle w:val="a9"/>
        <w:spacing w:before="0" w:beforeAutospacing="0" w:after="0" w:afterAutospacing="0"/>
        <w:jc w:val="both"/>
      </w:pPr>
    </w:p>
    <w:p w:rsidR="0010687C" w:rsidRDefault="0039514D">
      <w:pPr>
        <w:pStyle w:val="a9"/>
        <w:spacing w:before="0" w:beforeAutospacing="0" w:after="0" w:afterAutospacing="0"/>
        <w:jc w:val="both"/>
      </w:pPr>
      <w:r>
        <w:rPr>
          <w:b/>
          <w:bCs/>
        </w:rPr>
        <w:t xml:space="preserve">    Определение сечения по условию постоянства плотности тока</w:t>
      </w:r>
    </w:p>
    <w:p w:rsidR="0010687C" w:rsidRDefault="0039514D">
      <w:pPr>
        <w:pStyle w:val="a9"/>
        <w:spacing w:before="0" w:beforeAutospacing="0" w:after="0" w:afterAutospacing="0"/>
        <w:jc w:val="both"/>
      </w:pPr>
      <w:r>
        <w:t xml:space="preserve">    Для определения сечения на отдельных участках линии по допустимой потере напряжения при условии постоянства плотности тока на всех участках для схемы рисунка 2.1 напишем выражение допустимой активной потери напряжения для всей линии:&gt;&gt;</w:t>
      </w:r>
    </w:p>
    <w:p w:rsidR="0010687C" w:rsidRDefault="0039514D">
      <w:pPr>
        <w:pStyle w:val="a9"/>
        <w:spacing w:before="0" w:beforeAutospacing="0" w:after="0" w:afterAutospacing="0"/>
        <w:jc w:val="both"/>
      </w:pPr>
      <w:r>
        <w:t>&lt;</w:t>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fldChar w:fldCharType="begin"/>
      </w:r>
      <w:r>
        <w:instrText xml:space="preserve"> INCLUDEPICTURE  "https://studfiles.net/html/2706/1/html_RnL5cJkEMt.cjwZ/img-pJDCap.png" \* MERGEFORMATINET </w:instrText>
      </w:r>
      <w:r>
        <w:fldChar w:fldCharType="separate"/>
      </w:r>
      <w:r w:rsidR="003954AD">
        <w:fldChar w:fldCharType="begin"/>
      </w:r>
      <w:r w:rsidR="003954AD">
        <w:instrText xml:space="preserve"> INCLUDEPICTURE  "https://studfiles.net/html/2706/1/html_RnL5cJkEMt.cjwZ/img-pJDCap.png" \* MERGEFORMATINET </w:instrText>
      </w:r>
      <w:r w:rsidR="003954AD">
        <w:fldChar w:fldCharType="separate"/>
      </w:r>
      <w:r w:rsidR="00B469FF">
        <w:fldChar w:fldCharType="begin"/>
      </w:r>
      <w:r w:rsidR="00B469FF">
        <w:instrText xml:space="preserve"> </w:instrText>
      </w:r>
      <w:r w:rsidR="00B469FF">
        <w:instrText>INCLUDEPICTURE  "https://studfiles.net/html/2706/1/html_RnL5cJkEMt.</w:instrText>
      </w:r>
      <w:r w:rsidR="00B469FF">
        <w:instrText>cjwZ/img-pJDCap.png" \* MERGEFORMATINET</w:instrText>
      </w:r>
      <w:r w:rsidR="00B469FF">
        <w:instrText xml:space="preserve"> </w:instrText>
      </w:r>
      <w:r w:rsidR="00B469FF">
        <w:fldChar w:fldCharType="separate"/>
      </w:r>
      <w:r w:rsidR="00D9740A">
        <w:pict>
          <v:shape id="_x0000_i1112" type="#_x0000_t75" style="width:233.3pt;height:80.2pt">
            <v:imagedata r:id="rId219" r:href="rId22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(2.7)</w:t>
      </w:r>
    </w:p>
    <w:p w:rsidR="0010687C" w:rsidRDefault="0039514D">
      <w:pPr>
        <w:pStyle w:val="a9"/>
        <w:spacing w:before="0" w:beforeAutospacing="0" w:after="0" w:afterAutospacing="0"/>
        <w:jc w:val="both"/>
      </w:pPr>
      <w:r>
        <w:t>Задавшись на всех участках, согласно условию постоянной плотности тока, </w:t>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fldChar w:fldCharType="begin"/>
      </w:r>
      <w:r>
        <w:instrText xml:space="preserve"> INCLUDEPICTURE  "https://studfiles.net/html/2706/1/html_RnL5cJkEMt.cjwZ/img-fjsNZh.png" \* MERGEFORMATINET </w:instrText>
      </w:r>
      <w:r>
        <w:fldChar w:fldCharType="separate"/>
      </w:r>
      <w:r w:rsidR="003954AD">
        <w:fldChar w:fldCharType="begin"/>
      </w:r>
      <w:r w:rsidR="003954AD">
        <w:instrText xml:space="preserve"> INCLUDEPICTURE  "https://studfiles.net/html/2706/1/html_RnL5cJkEMt.cjwZ/img-fjsNZh.png"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"https://studfiles.net/html/2706/1/html_RnL5cJkEMt.cjwZ/img-fjsNZh.png" \* MERGEFORMATINET</w:instrText>
      </w:r>
      <w:r w:rsidR="00B469FF">
        <w:instrText xml:space="preserve"> </w:instrText>
      </w:r>
      <w:r w:rsidR="00B469FF">
        <w:fldChar w:fldCharType="separate"/>
      </w:r>
      <w:r w:rsidR="00D9740A">
        <w:pict>
          <v:shape id="_x0000_i1113" type="#_x0000_t75" style="width:84.75pt;height:32.8pt">
            <v:imagedata r:id="rId221" r:href="rId22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получим:</w:t>
      </w:r>
    </w:p>
    <w:p w:rsidR="0010687C" w:rsidRDefault="0039514D">
      <w:pPr>
        <w:pStyle w:val="a9"/>
        <w:spacing w:before="0" w:beforeAutospacing="0" w:after="0" w:afterAutospacing="0"/>
        <w:jc w:val="both"/>
      </w:pP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fldChar w:fldCharType="begin"/>
      </w:r>
      <w:r>
        <w:instrText xml:space="preserve"> INCLUDEPICTURE  "https://studfiles.net/html/2706/1/html_RnL5cJkEMt.cjwZ/img-cFjAYB.png" \* MERGEFORMATINET </w:instrText>
      </w:r>
      <w:r>
        <w:fldChar w:fldCharType="separate"/>
      </w:r>
      <w:r w:rsidR="003954AD">
        <w:fldChar w:fldCharType="begin"/>
      </w:r>
      <w:r w:rsidR="003954AD">
        <w:instrText xml:space="preserve"> INCLUDEPICTURE  "https://studfiles.net/html/2706/1/html_RnL5cJkEMt.cjwZ/img-cFjAYB.png" \* MERGEFORMATINET </w:instrText>
      </w:r>
      <w:r w:rsidR="003954AD">
        <w:fldChar w:fldCharType="separate"/>
      </w:r>
      <w:r w:rsidR="00B469FF">
        <w:fldChar w:fldCharType="begin"/>
      </w:r>
      <w:r w:rsidR="00B469FF">
        <w:instrText xml:space="preserve"> </w:instrText>
      </w:r>
      <w:r w:rsidR="00B469FF">
        <w:instrText>INCLUDEPICTURE  "https://studfiles.net/html/2706/1/html_RnL5cJk</w:instrText>
      </w:r>
      <w:r w:rsidR="00B469FF">
        <w:instrText>EMt.cjwZ/img-cFjAYB.png" \* MERGEFORMATINET</w:instrText>
      </w:r>
      <w:r w:rsidR="00B469FF">
        <w:instrText xml:space="preserve"> </w:instrText>
      </w:r>
      <w:r w:rsidR="00B469FF">
        <w:fldChar w:fldCharType="separate"/>
      </w:r>
      <w:r w:rsidR="00D9740A">
        <w:pict>
          <v:shape id="_x0000_i1114" type="#_x0000_t75" style="width:216.9pt;height:31.9pt">
            <v:imagedata r:id="rId223" r:href="rId22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( 2.8)</w:t>
      </w:r>
    </w:p>
    <w:p w:rsidR="0010687C" w:rsidRDefault="0039514D">
      <w:pPr>
        <w:pStyle w:val="a9"/>
        <w:spacing w:before="0" w:beforeAutospacing="0" w:after="0" w:afterAutospacing="0"/>
        <w:jc w:val="both"/>
      </w:pPr>
      <w:r>
        <w:t>откуда </w:t>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fldChar w:fldCharType="begin"/>
      </w:r>
      <w:r>
        <w:instrText xml:space="preserve"> INCLUDEPICTURE  "https://studfiles.net/html/2706/1/html_RnL5cJkEMt.cjwZ/img-pNw3sT.png" \* MERGEFORMATINET </w:instrText>
      </w:r>
      <w:r>
        <w:fldChar w:fldCharType="separate"/>
      </w:r>
      <w:r w:rsidR="003954AD">
        <w:fldChar w:fldCharType="begin"/>
      </w:r>
      <w:r w:rsidR="003954AD">
        <w:instrText xml:space="preserve"> INCLUDEPICTURE  "https://studfiles.net/html/2706/1/html_RnL5cJkEMt.cjwZ/img-pNw3sT.png"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"https://studfiles.net/html/2706/1/html_RnL5cJkEMt.cjwZ/img-pNw3sT.png" \* MERGEFORMATINET</w:instrText>
      </w:r>
      <w:r w:rsidR="00B469FF">
        <w:instrText xml:space="preserve"> </w:instrText>
      </w:r>
      <w:r w:rsidR="00B469FF">
        <w:fldChar w:fldCharType="separate"/>
      </w:r>
      <w:r w:rsidR="00D9740A">
        <w:pict>
          <v:shape id="_x0000_i1115" type="#_x0000_t75" style="width:169.5pt;height:34.65pt">
            <v:imagedata r:id="rId225" r:href="rId22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или для линии с любым числом нагрузок</w:t>
      </w:r>
    </w:p>
    <w:p w:rsidR="0010687C" w:rsidRDefault="0039514D">
      <w:pPr>
        <w:pStyle w:val="a9"/>
        <w:spacing w:before="0" w:beforeAutospacing="0" w:after="0" w:afterAutospacing="0"/>
        <w:jc w:val="both"/>
      </w:pP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fldChar w:fldCharType="begin"/>
      </w:r>
      <w:r>
        <w:instrText xml:space="preserve"> INCLUDEPICTURE  "https://studfiles.net/html/2706/1/html_RnL5cJkEMt.cjwZ/img-JTmG5l.png" \* MERGEFORMATINET </w:instrText>
      </w:r>
      <w:r>
        <w:fldChar w:fldCharType="separate"/>
      </w:r>
      <w:r w:rsidR="003954AD">
        <w:fldChar w:fldCharType="begin"/>
      </w:r>
      <w:r w:rsidR="003954AD">
        <w:instrText xml:space="preserve"> INCLUDEPICTURE  "https://studfiles.net/html/2706/1/html_RnL5cJkEMt.cjwZ/img-JTmG5l.png" \* MERGEFORMATINET </w:instrText>
      </w:r>
      <w:r w:rsidR="003954AD">
        <w:fldChar w:fldCharType="separate"/>
      </w:r>
      <w:r w:rsidR="00B469FF">
        <w:fldChar w:fldCharType="begin"/>
      </w:r>
      <w:r w:rsidR="00B469FF">
        <w:instrText xml:space="preserve"> </w:instrText>
      </w:r>
      <w:r w:rsidR="00B469FF">
        <w:instrText>INCLUDEPICTURE  "https://studfile</w:instrText>
      </w:r>
      <w:r w:rsidR="00B469FF">
        <w:instrText>s.net/html/2706/1/html_RnL5cJkEMt.cjwZ/img-JTmG5l.png" \* MERGEFORMATINET</w:instrText>
      </w:r>
      <w:r w:rsidR="00B469FF">
        <w:instrText xml:space="preserve"> </w:instrText>
      </w:r>
      <w:r w:rsidR="00B469FF">
        <w:fldChar w:fldCharType="separate"/>
      </w:r>
      <w:r w:rsidR="00D9740A">
        <w:pict>
          <v:shape id="_x0000_i1116" type="#_x0000_t75" style="width:114.85pt;height:32.8pt">
            <v:imagedata r:id="rId227" r:href="rId22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т (2.9)</w:t>
      </w:r>
    </w:p>
    <w:p w:rsidR="0010687C" w:rsidRDefault="0039514D">
      <w:pPr>
        <w:pStyle w:val="a9"/>
        <w:spacing w:before="0" w:beforeAutospacing="0" w:after="0" w:afterAutospacing="0"/>
        <w:jc w:val="both"/>
      </w:pPr>
      <w:r>
        <w:t>Определив j</w:t>
      </w:r>
      <w:r>
        <w:rPr>
          <w:vertAlign w:val="subscript"/>
        </w:rPr>
        <w:t>пост</w:t>
      </w:r>
      <w:r>
        <w:t>, находят сечение проводов для каждого участка из соотношения </w:t>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fldChar w:fldCharType="begin"/>
      </w:r>
      <w:r>
        <w:instrText xml:space="preserve"> INCLUDEPICTURE  "https://studfiles.net/html/2706/1/html_RnL5cJkEMt.cjwZ/img-n_QRtf.png" \* MERGEFORMATINET </w:instrText>
      </w:r>
      <w:r>
        <w:fldChar w:fldCharType="separate"/>
      </w:r>
      <w:r w:rsidR="003954AD">
        <w:fldChar w:fldCharType="begin"/>
      </w:r>
      <w:r w:rsidR="003954AD">
        <w:instrText xml:space="preserve"> INCLUDEPICTURE  "https://studfiles.net/html/2706/1/html_RnL5cJkEMt.cjwZ/img-n_QRtf.png"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"https://studfiles.net/html/2706/1/html_RnL5cJkEMt.cjwZ/img-n_QRtf.png" \* MERGEFORMATINET</w:instrText>
      </w:r>
      <w:r w:rsidR="00B469FF">
        <w:instrText xml:space="preserve"> </w:instrText>
      </w:r>
      <w:r w:rsidR="00B469FF">
        <w:fldChar w:fldCharType="separate"/>
      </w:r>
      <w:r w:rsidR="00D9740A">
        <w:pict>
          <v:shape id="_x0000_i1117" type="#_x0000_t75" style="width:56.5pt;height:31pt">
            <v:imagedata r:id="rId229" r:href="rId23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после чего делается проверка на допустимую потерю напряжения для фактических значений </w:t>
      </w:r>
      <w:r>
        <w:rPr>
          <w:i/>
          <w:iCs/>
        </w:rPr>
        <w:t>r</w:t>
      </w:r>
      <w:r>
        <w:rPr>
          <w:i/>
          <w:iCs/>
          <w:vertAlign w:val="subscript"/>
        </w:rPr>
        <w:t>0</w:t>
      </w:r>
      <w:r>
        <w:t>и </w:t>
      </w:r>
      <w:r>
        <w:rPr>
          <w:i/>
          <w:iCs/>
        </w:rPr>
        <w:t>x</w:t>
      </w:r>
      <w:r>
        <w:rPr>
          <w:i/>
          <w:iCs/>
          <w:vertAlign w:val="subscript"/>
        </w:rPr>
        <w:t>0</w:t>
      </w:r>
      <w:r>
        <w:rPr>
          <w:i/>
          <w:iCs/>
        </w:rPr>
        <w:t> </w:t>
      </w:r>
      <w:r>
        <w:t>и допустимый по нагреву ток нагрузки.</w:t>
      </w:r>
    </w:p>
    <w:p w:rsidR="0010687C" w:rsidRDefault="0039514D">
      <w:pPr>
        <w:pStyle w:val="a9"/>
        <w:spacing w:before="0" w:beforeAutospacing="0" w:after="0" w:afterAutospacing="0"/>
        <w:jc w:val="both"/>
      </w:pPr>
      <w:r>
        <w:t xml:space="preserve">    Метод расчета сети, рекомендуемой ПУЭ, по экономической плотности тока учитывает главнейшие факторы, влияющие на экономичность сооружения, и поэтому является основным. Однако сечение проводов, выбранное по этому методу, может не обеспечить допустимой потери напряжения, поэтому предварительно следует определить плотность тока I</w:t>
      </w:r>
      <w:r>
        <w:rPr>
          <w:vertAlign w:val="subscript"/>
        </w:rPr>
        <w:t>пост</w:t>
      </w:r>
      <w:r>
        <w:t>, обеспечивающую заданную потерю напряжения. Если полученное значение I</w:t>
      </w:r>
      <w:r>
        <w:rPr>
          <w:vertAlign w:val="subscript"/>
        </w:rPr>
        <w:t>пост</w:t>
      </w:r>
      <w:r>
        <w:t> будет меньше экономической плотности тока I</w:t>
      </w:r>
      <w:r>
        <w:rPr>
          <w:vertAlign w:val="subscript"/>
        </w:rPr>
        <w:t>э</w:t>
      </w:r>
      <w:r>
        <w:t>, то принимается I</w:t>
      </w:r>
      <w:r>
        <w:rPr>
          <w:vertAlign w:val="subscript"/>
        </w:rPr>
        <w:t>пост</w:t>
      </w:r>
      <w:r>
        <w:t>, если I</w:t>
      </w:r>
      <w:r>
        <w:rPr>
          <w:vertAlign w:val="subscript"/>
        </w:rPr>
        <w:t>пост</w:t>
      </w:r>
      <w:r>
        <w:t> &gt; I</w:t>
      </w:r>
      <w:r>
        <w:rPr>
          <w:vertAlign w:val="subscript"/>
        </w:rPr>
        <w:t>э</w:t>
      </w:r>
      <w:r>
        <w:t>, то принимается экономическая плотность тока.</w:t>
      </w:r>
    </w:p>
    <w:p w:rsidR="0010687C" w:rsidRDefault="0039514D">
      <w:pPr>
        <w:pStyle w:val="a9"/>
        <w:spacing w:before="0" w:beforeAutospacing="0" w:after="0" w:afterAutospacing="0"/>
        <w:jc w:val="both"/>
      </w:pPr>
      <w:r>
        <w:t xml:space="preserve">    Для более точной оценки экономичности запроектированной сети, а также для сетей сложной конфигурации должны быть выполнены технико-экономические подсчеты с определением капитальных затрат, потерь электрической мощности и энергии и эксплуатационных расходов для нескольких возможных вариантов.</w:t>
      </w:r>
    </w:p>
    <w:p w:rsidR="0010687C" w:rsidRDefault="0039514D">
      <w:pPr>
        <w:pStyle w:val="a9"/>
        <w:spacing w:before="0" w:beforeAutospacing="0" w:after="0" w:afterAutospacing="0"/>
        <w:jc w:val="both"/>
      </w:pPr>
      <w:r>
        <w:t>Сказанное иллюстрируется приведенным ниже примером.</w:t>
      </w:r>
    </w:p>
    <w:p w:rsidR="0010687C" w:rsidRDefault="0039514D">
      <w:pPr>
        <w:pStyle w:val="a9"/>
        <w:spacing w:before="0" w:beforeAutospacing="0" w:after="0" w:afterAutospacing="0"/>
        <w:jc w:val="both"/>
        <w:rPr>
          <w:i/>
          <w:iCs/>
        </w:rPr>
      </w:pPr>
      <w:r>
        <w:rPr>
          <w:i/>
          <w:iCs/>
        </w:rPr>
        <w:t>Пример</w:t>
      </w:r>
    </w:p>
    <w:p w:rsidR="0010687C" w:rsidRDefault="0039514D">
      <w:pPr>
        <w:pStyle w:val="a9"/>
        <w:spacing w:before="0" w:beforeAutospacing="0" w:after="0" w:afterAutospacing="0"/>
        <w:jc w:val="both"/>
      </w:pPr>
      <w:r>
        <w:t xml:space="preserve">а) Определить сечения сталеаллюминиевых проводов воздушной линии передачи трехфазного тока напряжением 35 </w:t>
      </w:r>
      <w:r>
        <w:rPr>
          <w:i/>
          <w:iCs/>
        </w:rPr>
        <w:t>Кв, </w:t>
      </w:r>
      <w:r>
        <w:t>питающих два промышленных предприятия по схеме, изображенной на рисунке 1.1.</w:t>
      </w:r>
    </w:p>
    <w:p w:rsidR="0010687C" w:rsidRDefault="0039514D">
      <w:pPr>
        <w:pStyle w:val="a9"/>
        <w:spacing w:before="0" w:beforeAutospacing="0" w:after="0" w:afterAutospacing="0"/>
        <w:jc w:val="both"/>
      </w:pP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fldChar w:fldCharType="begin"/>
      </w:r>
      <w:r>
        <w:instrText xml:space="preserve"> INCLUDEPICTURE  "https://studfiles.net/html/2706/1/html_RnL5cJkEMt.cjwZ/img-LXHjbj.jpg" \* MERGEFORMATINET </w:instrText>
      </w:r>
      <w:r>
        <w:fldChar w:fldCharType="separate"/>
      </w:r>
      <w:r w:rsidR="003954AD">
        <w:fldChar w:fldCharType="begin"/>
      </w:r>
      <w:r w:rsidR="003954AD">
        <w:instrText xml:space="preserve"> INCLUDEPICTURE  "https://studfiles.net/html/2706/1/html_RnL5cJkEMt.cjwZ/img-LXHjbj.jpg"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"https://studfiles.net/html/2706/1/html_RnL5cJkEMt.cjwZ/img-LXHjbj.jpg" \* MERGEFORMATINET</w:instrText>
      </w:r>
      <w:r w:rsidR="00B469FF">
        <w:instrText xml:space="preserve"> </w:instrText>
      </w:r>
      <w:r w:rsidR="00B469FF">
        <w:fldChar w:fldCharType="separate"/>
      </w:r>
      <w:r w:rsidR="00D9740A">
        <w:pict>
          <v:shape id="_x0000_i1118" type="#_x0000_t75" style="width:173.15pt;height:75.65pt">
            <v:imagedata r:id="rId231" r:href="rId23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jc w:val="both"/>
      </w:pPr>
      <w:r>
        <w:t>Рисунок 2.1 - Схема к примеру</w:t>
      </w:r>
    </w:p>
    <w:p w:rsidR="0010687C" w:rsidRDefault="0039514D">
      <w:pPr>
        <w:pStyle w:val="a9"/>
        <w:spacing w:before="0" w:beforeAutospacing="0" w:after="0" w:afterAutospacing="0"/>
        <w:jc w:val="both"/>
      </w:pPr>
      <w:r>
        <w:t>На схеме даны нагрузки (в МВт и MB Ар),а расстояния (в км).</w:t>
      </w:r>
    </w:p>
    <w:p w:rsidR="0010687C" w:rsidRDefault="0039514D">
      <w:pPr>
        <w:pStyle w:val="a9"/>
        <w:spacing w:before="0" w:beforeAutospacing="0" w:after="0" w:afterAutospacing="0"/>
        <w:jc w:val="both"/>
      </w:pPr>
      <w:r>
        <w:t>Коэффициент мощности потребителей cos φ = 0,8. Расстояние между осями горизонтально расположенных проводок линии 3,0 м. Допустимая потеря напряжения 8%.Для выбора наивыгоднейшего решения произвести технико-экономический расчет, принять стоимость установленного 1 КВт</w:t>
      </w:r>
      <w:r>
        <w:rPr>
          <w:i/>
          <w:iCs/>
        </w:rPr>
        <w:t> </w:t>
      </w:r>
      <w:r>
        <w:t>на электростанции 2000 руб/КВт, стоимость 1 КВт</w:t>
      </w:r>
      <w:r>
        <w:rPr>
          <w:vertAlign w:val="superscript"/>
        </w:rPr>
        <w:t>.</w:t>
      </w:r>
      <w:r>
        <w:t>ч электроэнергии 2 руб/КВт</w:t>
      </w:r>
      <w:r>
        <w:rPr>
          <w:vertAlign w:val="superscript"/>
        </w:rPr>
        <w:t>.</w:t>
      </w:r>
      <w:r>
        <w:t>ч, отчислении на амортизацию и ремонт линии 7,0 %.</w:t>
      </w:r>
    </w:p>
    <w:p w:rsidR="0010687C" w:rsidRDefault="0039514D">
      <w:pPr>
        <w:pStyle w:val="a9"/>
        <w:spacing w:before="0" w:beforeAutospacing="0" w:after="0" w:afterAutospacing="0"/>
        <w:jc w:val="both"/>
      </w:pPr>
      <w:r>
        <w:t>Решение:</w:t>
      </w:r>
    </w:p>
    <w:p w:rsidR="0010687C" w:rsidRDefault="0039514D">
      <w:pPr>
        <w:pStyle w:val="a9"/>
        <w:spacing w:before="0" w:beforeAutospacing="0" w:after="0" w:afterAutospacing="0"/>
        <w:jc w:val="both"/>
      </w:pPr>
      <w:r>
        <w:t xml:space="preserve"> Допустимая потеря напряжения </w:t>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fldChar w:fldCharType="begin"/>
      </w:r>
      <w:r>
        <w:instrText xml:space="preserve"> INCLUDEPICTURE  "https://studfiles.net/html/2706/1/html_RnL5cJkEMt.cjwZ/img-T1LoVE.png" \* MERGEFORMATINET </w:instrText>
      </w:r>
      <w:r>
        <w:fldChar w:fldCharType="separate"/>
      </w:r>
      <w:r w:rsidR="003954AD">
        <w:fldChar w:fldCharType="begin"/>
      </w:r>
      <w:r w:rsidR="003954AD">
        <w:instrText xml:space="preserve"> INCLUDEPICTURE  "https://studfiles.net/html/2706/1/html_RnL5cJkEMt.cjwZ/img-T1LoVE.png"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"https://studfiles.net/html/2706/1/html_RnL5cJkEMt.cjwZ/img-T1LoVE.png" \* MERGEFORMATINET</w:instrText>
      </w:r>
      <w:r w:rsidR="00B469FF">
        <w:instrText xml:space="preserve"> </w:instrText>
      </w:r>
      <w:r w:rsidR="00B469FF">
        <w:fldChar w:fldCharType="separate"/>
      </w:r>
      <w:r w:rsidR="00D9740A">
        <w:pict>
          <v:shape id="_x0000_i1119" type="#_x0000_t75" style="width:145.8pt;height:28.25pt">
            <v:imagedata r:id="rId233" r:href="rId23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jc w:val="both"/>
      </w:pPr>
      <w:r>
        <w:t>Приняв среднее значение реактивного сопротивления линии </w:t>
      </w:r>
      <w:r>
        <w:rPr>
          <w:i/>
          <w:iCs/>
        </w:rPr>
        <w:t>х</w:t>
      </w:r>
      <w:r>
        <w:rPr>
          <w:i/>
          <w:iCs/>
          <w:vertAlign w:val="subscript"/>
        </w:rPr>
        <w:t>0</w:t>
      </w:r>
      <w:r>
        <w:rPr>
          <w:i/>
          <w:iCs/>
        </w:rPr>
        <w:t> = 0,4 Ом/км, </w:t>
      </w:r>
      <w:r>
        <w:t>находим:</w:t>
      </w:r>
    </w:p>
    <w:p w:rsidR="0010687C" w:rsidRDefault="0039514D">
      <w:pPr>
        <w:pStyle w:val="a9"/>
        <w:spacing w:before="0" w:beforeAutospacing="0" w:after="0" w:afterAutospacing="0"/>
        <w:jc w:val="both"/>
      </w:pP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fldChar w:fldCharType="begin"/>
      </w:r>
      <w:r>
        <w:instrText xml:space="preserve"> INCLUDEPICTURE  "https://studfiles.net/html/2706/1/html_RnL5cJkEMt.cjwZ/img-s2CVsl.png" \* MERGEFORMATINET </w:instrText>
      </w:r>
      <w:r>
        <w:fldChar w:fldCharType="separate"/>
      </w:r>
      <w:r w:rsidR="003954AD">
        <w:fldChar w:fldCharType="begin"/>
      </w:r>
      <w:r w:rsidR="003954AD">
        <w:instrText xml:space="preserve"> INCLUDEPICTURE  "https://studfiles.net/html/2706/1/html_RnL5cJkEMt.cjwZ/img-s2CVsl.png"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"https://studfiles.net/html/2706/1/html_RnL5cJkEMt.cjwZ/img-s2CVsl.png" \* MERGEFORMATINET</w:instrText>
      </w:r>
      <w:r w:rsidR="00B469FF">
        <w:instrText xml:space="preserve"> </w:instrText>
      </w:r>
      <w:r w:rsidR="00B469FF">
        <w:fldChar w:fldCharType="separate"/>
      </w:r>
      <w:r w:rsidR="00D9740A">
        <w:pict>
          <v:shape id="_x0000_i1120" type="#_x0000_t75" style="width:195.95pt;height:28.25pt">
            <v:imagedata r:id="rId235" r:href="rId23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jc w:val="both"/>
      </w:pPr>
      <w:r>
        <w:t>Допустимая потеря напряжения от активных нагрузок</w:t>
      </w:r>
    </w:p>
    <w:p w:rsidR="0010687C" w:rsidRDefault="0039514D">
      <w:pPr>
        <w:pStyle w:val="a9"/>
        <w:spacing w:before="0" w:beforeAutospacing="0" w:after="0" w:afterAutospacing="0"/>
        <w:jc w:val="both"/>
      </w:pP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fldChar w:fldCharType="begin"/>
      </w:r>
      <w:r>
        <w:instrText xml:space="preserve"> INCLUDEPICTURE  "https://studfiles.net/html/2706/1/html_RnL5cJkEMt.cjwZ/img-M2SsbA.png" \* MERGEFORMATINET </w:instrText>
      </w:r>
      <w:r>
        <w:fldChar w:fldCharType="separate"/>
      </w:r>
      <w:r w:rsidR="003954AD">
        <w:fldChar w:fldCharType="begin"/>
      </w:r>
      <w:r w:rsidR="003954AD">
        <w:instrText xml:space="preserve"> INCLUDEPICTURE  "https://studfiles.net/html/2706/1/html_RnL5cJkEMt.cjwZ/img-M2SsbA.png"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"https://studfiles.net/html/2706/1/html_RnL5cJkEMt.cjwZ/img-M2SsbA.png" \* MERGEFORMATINET</w:instrText>
      </w:r>
      <w:r w:rsidR="00B469FF">
        <w:instrText xml:space="preserve"> </w:instrText>
      </w:r>
      <w:r w:rsidR="00B469FF">
        <w:fldChar w:fldCharType="separate"/>
      </w:r>
      <w:r w:rsidR="00D9740A">
        <w:pict>
          <v:shape id="_x0000_i1121" type="#_x0000_t75" style="width:167.7pt;height:15.5pt">
            <v:imagedata r:id="rId237" r:href="rId23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jc w:val="both"/>
      </w:pPr>
      <w:r>
        <w:t>Определяем плотность j</w:t>
      </w:r>
      <w:r>
        <w:rPr>
          <w:vertAlign w:val="subscript"/>
        </w:rPr>
        <w:t>пост</w:t>
      </w:r>
      <w:r>
        <w:t>, при которой будет обеспечиваться указанная потеря напряжения:</w:t>
      </w:r>
    </w:p>
    <w:p w:rsidR="0010687C" w:rsidRDefault="0039514D">
      <w:pPr>
        <w:pStyle w:val="a9"/>
        <w:spacing w:before="0" w:beforeAutospacing="0" w:after="0" w:afterAutospacing="0"/>
        <w:jc w:val="both"/>
      </w:pP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fldChar w:fldCharType="begin"/>
      </w:r>
      <w:r>
        <w:instrText xml:space="preserve"> INCLUDEPICTURE  "https://studfiles.net/html/2706/1/html_RnL5cJkEMt.cjwZ/img-iKS3xQ.png" \* MERGEFORMATINET </w:instrText>
      </w:r>
      <w:r>
        <w:fldChar w:fldCharType="separate"/>
      </w:r>
      <w:r w:rsidR="003954AD">
        <w:fldChar w:fldCharType="begin"/>
      </w:r>
      <w:r w:rsidR="003954AD">
        <w:instrText xml:space="preserve"> INCLUDEPICTURE  "https://studfiles.net/html/2706/1/html_RnL5cJkEMt.cjwZ/img-iKS3xQ.png"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"https://studfiles.net/html/2706/1/html_RnL5cJkEMt.cjwZ/img-iKS3xQ.png" \* MERGEFORMATINET</w:instrText>
      </w:r>
      <w:r w:rsidR="00B469FF">
        <w:instrText xml:space="preserve"> </w:instrText>
      </w:r>
      <w:r w:rsidR="00B469FF">
        <w:fldChar w:fldCharType="separate"/>
      </w:r>
      <w:r w:rsidR="00D9740A">
        <w:pict>
          <v:shape id="_x0000_i1122" type="#_x0000_t75" style="width:4in;height:33.7pt">
            <v:imagedata r:id="rId239" r:href="rId24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t>Токи на участках:</w:t>
      </w:r>
    </w:p>
    <w:p w:rsidR="0010687C" w:rsidRDefault="0039514D">
      <w:pPr>
        <w:pStyle w:val="a9"/>
        <w:spacing w:before="0" w:beforeAutospacing="0" w:after="0" w:afterAutospacing="0"/>
        <w:jc w:val="both"/>
      </w:pP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fldChar w:fldCharType="begin"/>
      </w:r>
      <w:r>
        <w:instrText xml:space="preserve"> INCLUDEPICTURE  "https://studfiles.net/html/2706/1/html_RnL5cJkEMt.cjwZ/img-VA3hJD.png" \* MERGEFORMATINET </w:instrText>
      </w:r>
      <w:r>
        <w:fldChar w:fldCharType="separate"/>
      </w:r>
      <w:r w:rsidR="003954AD">
        <w:fldChar w:fldCharType="begin"/>
      </w:r>
      <w:r w:rsidR="003954AD">
        <w:instrText xml:space="preserve"> INCLUDEPICTURE  "https://studfiles.net/html/2706/1/html_RnL5cJkEMt.cjwZ/img-VA3hJD.png" \* MERGEFORMATINET </w:instrText>
      </w:r>
      <w:r w:rsidR="003954AD">
        <w:fldChar w:fldCharType="separate"/>
      </w:r>
      <w:r w:rsidR="00B469FF">
        <w:fldChar w:fldCharType="begin"/>
      </w:r>
      <w:r w:rsidR="00B469FF">
        <w:instrText xml:space="preserve"> </w:instrText>
      </w:r>
      <w:r w:rsidR="00B469FF">
        <w:instrText>INCLUDEPICTURE  "https://studfiles.net/html/2706/1/h</w:instrText>
      </w:r>
      <w:r w:rsidR="00B469FF">
        <w:instrText>tml_RnL5cJkEMt.cjwZ/img-VA3hJD.png" \* MERGEFORMATINET</w:instrText>
      </w:r>
      <w:r w:rsidR="00B469FF">
        <w:instrText xml:space="preserve"> </w:instrText>
      </w:r>
      <w:r w:rsidR="00B469FF">
        <w:fldChar w:fldCharType="separate"/>
      </w:r>
      <w:r w:rsidR="00D9740A">
        <w:pict>
          <v:shape id="_x0000_i1123" type="#_x0000_t75" style="width:158.6pt;height:32.8pt">
            <v:imagedata r:id="rId241" r:href="rId24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fldChar w:fldCharType="begin"/>
      </w:r>
      <w:r>
        <w:instrText xml:space="preserve"> INCLUDEPICTURE  "https://studfiles.net/html/2706/1/html_RnL5cJkEMt.cjwZ/img-8Oy3MA.png" \* MERGEFORMATINET </w:instrText>
      </w:r>
      <w:r>
        <w:fldChar w:fldCharType="separate"/>
      </w:r>
      <w:r w:rsidR="003954AD">
        <w:fldChar w:fldCharType="begin"/>
      </w:r>
      <w:r w:rsidR="003954AD">
        <w:instrText xml:space="preserve"> INCLUDEPICTURE  "https://studfiles.net/html/2706/1/html_RnL5cJkEMt.cjwZ/img-8Oy3MA.png"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"https://studfiles.net/html/2706/1/html_RnL5cJkEMt.cjwZ/img-8Oy3MA.png" \* MERGEFORMATINET</w:instrText>
      </w:r>
      <w:r w:rsidR="00B469FF">
        <w:instrText xml:space="preserve"> </w:instrText>
      </w:r>
      <w:r w:rsidR="00B469FF">
        <w:fldChar w:fldCharType="separate"/>
      </w:r>
      <w:r w:rsidR="00D9740A">
        <w:pict>
          <v:shape id="_x0000_i1124" type="#_x0000_t75" style="width:154.95pt;height:32.8pt">
            <v:imagedata r:id="rId243" r:href="rId24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t>Сечения проводов:</w:t>
      </w:r>
    </w:p>
    <w:p w:rsidR="0010687C" w:rsidRDefault="0039514D">
      <w:pPr>
        <w:pStyle w:val="a9"/>
        <w:spacing w:before="0" w:beforeAutospacing="0" w:after="0" w:afterAutospacing="0"/>
        <w:jc w:val="both"/>
      </w:pP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fldChar w:fldCharType="begin"/>
      </w:r>
      <w:r>
        <w:instrText xml:space="preserve"> INCLUDEPICTURE  "https://studfiles.net/html/2706/1/html_RnL5cJkEMt.cjwZ/img-wgT9Sc.png" \* MERGEFORMATINET </w:instrText>
      </w:r>
      <w:r>
        <w:fldChar w:fldCharType="separate"/>
      </w:r>
      <w:r w:rsidR="003954AD">
        <w:fldChar w:fldCharType="begin"/>
      </w:r>
      <w:r w:rsidR="003954AD">
        <w:instrText xml:space="preserve"> INCLUDEPICTURE  "https://studfiles.net/html/2706/1/html_RnL5cJkEMt.cjwZ/img-wgT9Sc.png"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"https://studfiles.net/html/2706/1/html_RnL5cJkEMt.cjwZ/img-wgT9Sc.png" \* MERGEFORMATINET</w:instrText>
      </w:r>
      <w:r w:rsidR="00B469FF">
        <w:instrText xml:space="preserve"> </w:instrText>
      </w:r>
      <w:r w:rsidR="00B469FF">
        <w:fldChar w:fldCharType="separate"/>
      </w:r>
      <w:r w:rsidR="00D9740A">
        <w:pict>
          <v:shape id="_x0000_i1125" type="#_x0000_t75" style="width:114.85pt;height:29.15pt">
            <v:imagedata r:id="rId245" r:href="rId24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принимаем АС-185; r</w:t>
      </w:r>
      <w:r>
        <w:rPr>
          <w:vertAlign w:val="subscript"/>
        </w:rPr>
        <w:t>0</w:t>
      </w:r>
      <w:r>
        <w:t>=0,16 Ом/км;</w:t>
      </w:r>
    </w:p>
    <w:p w:rsidR="0010687C" w:rsidRDefault="0039514D">
      <w:pPr>
        <w:pStyle w:val="a9"/>
        <w:spacing w:before="0" w:beforeAutospacing="0" w:after="0" w:afterAutospacing="0"/>
        <w:jc w:val="both"/>
      </w:pP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fldChar w:fldCharType="begin"/>
      </w:r>
      <w:r>
        <w:instrText xml:space="preserve"> INCLUDEPICTURE  "https://studfiles.net/html/2706/1/html_RnL5cJkEMt.cjwZ/img-j3drSH.png" \* MERGEFORMATINET </w:instrText>
      </w:r>
      <w:r>
        <w:fldChar w:fldCharType="separate"/>
      </w:r>
      <w:r w:rsidR="003954AD">
        <w:fldChar w:fldCharType="begin"/>
      </w:r>
      <w:r w:rsidR="003954AD">
        <w:instrText xml:space="preserve"> INCLUDEPICTURE  "https://studfiles.net/html/2706/1/html_RnL5cJkEMt.cjwZ/img-j3drSH.png"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"https://studfiles.net/html/2706/1/html_RnL5cJkEMt.cjwZ/img-j3drSH.png" \* MERGEFORMATINET</w:instrText>
      </w:r>
      <w:r w:rsidR="00B469FF">
        <w:instrText xml:space="preserve"> </w:instrText>
      </w:r>
      <w:r w:rsidR="00B469FF">
        <w:fldChar w:fldCharType="separate"/>
      </w:r>
      <w:r w:rsidR="00D9740A">
        <w:pict>
          <v:shape id="_x0000_i1126" type="#_x0000_t75" style="width:110.3pt;height:27.35pt">
            <v:imagedata r:id="rId247" r:href="rId24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принимаем АС-70; r</w:t>
      </w:r>
      <w:r>
        <w:rPr>
          <w:vertAlign w:val="subscript"/>
        </w:rPr>
        <w:t>0</w:t>
      </w:r>
      <w:r>
        <w:t>=0,43 Ом/км.</w:t>
      </w:r>
    </w:p>
    <w:p w:rsidR="0010687C" w:rsidRDefault="0039514D">
      <w:pPr>
        <w:pStyle w:val="a9"/>
        <w:spacing w:before="0" w:beforeAutospacing="0" w:after="0" w:afterAutospacing="0"/>
        <w:jc w:val="both"/>
      </w:pPr>
      <w:r>
        <w:t>Определяем сечение магистрали по заданной допустимой величине потери напряжения:</w:t>
      </w:r>
    </w:p>
    <w:p w:rsidR="0010687C" w:rsidRDefault="0039514D">
      <w:pPr>
        <w:pStyle w:val="a9"/>
        <w:spacing w:before="0" w:beforeAutospacing="0" w:after="0" w:afterAutospacing="0"/>
        <w:jc w:val="both"/>
      </w:pP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fldChar w:fldCharType="begin"/>
      </w:r>
      <w:r>
        <w:instrText xml:space="preserve"> INCLUDEPICTURE  "https://studfiles.net/html/2706/1/html_RnL5cJkEMt.cjwZ/img-H_ge2O.png" \* MERGEFORMATINET </w:instrText>
      </w:r>
      <w:r>
        <w:fldChar w:fldCharType="separate"/>
      </w:r>
      <w:r w:rsidR="003954AD">
        <w:fldChar w:fldCharType="begin"/>
      </w:r>
      <w:r w:rsidR="003954AD">
        <w:instrText xml:space="preserve"> INCLUDEPICTURE  "https://studfiles.net/html/2706/1/html_RnL5cJkEMt.cjwZ/img-H_ge2O.png" \* MERGEFORMATINET </w:instrText>
      </w:r>
      <w:r w:rsidR="003954AD">
        <w:fldChar w:fldCharType="separate"/>
      </w:r>
      <w:r w:rsidR="00B469FF">
        <w:fldChar w:fldCharType="begin"/>
      </w:r>
      <w:r w:rsidR="00B469FF">
        <w:instrText xml:space="preserve"> </w:instrText>
      </w:r>
      <w:r w:rsidR="00B469FF">
        <w:instrText>INCLUDEPICTURE  "https://studfiles.net/html/27</w:instrText>
      </w:r>
      <w:r w:rsidR="00B469FF">
        <w:instrText>06/1/html_RnL5cJkEMt.cjwZ/img-H_ge2O.png" \* MERGEFORMATINET</w:instrText>
      </w:r>
      <w:r w:rsidR="00B469FF">
        <w:instrText xml:space="preserve"> </w:instrText>
      </w:r>
      <w:r w:rsidR="00B469FF">
        <w:fldChar w:fldCharType="separate"/>
      </w:r>
      <w:r w:rsidR="00D9740A">
        <w:pict>
          <v:shape id="_x0000_i1127" type="#_x0000_t75" style="width:284.35pt;height:33.7pt">
            <v:imagedata r:id="rId249" r:href="rId25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t>принимаем АС-150; r</w:t>
      </w:r>
      <w:r>
        <w:rPr>
          <w:vertAlign w:val="subscript"/>
        </w:rPr>
        <w:t>0</w:t>
      </w:r>
      <w:r>
        <w:t>=0,20 Ом/км;</w:t>
      </w:r>
    </w:p>
    <w:p w:rsidR="0010687C" w:rsidRDefault="0039514D">
      <w:pPr>
        <w:pStyle w:val="a9"/>
        <w:spacing w:before="0" w:beforeAutospacing="0" w:after="0" w:afterAutospacing="0"/>
        <w:jc w:val="both"/>
      </w:pPr>
      <w:r>
        <w:t>Определяем сечения проводов ответвлений. Действительная потеря напряжения на участке А1:</w:t>
      </w:r>
    </w:p>
    <w:p w:rsidR="0010687C" w:rsidRDefault="0039514D">
      <w:pPr>
        <w:pStyle w:val="a9"/>
        <w:spacing w:before="0" w:beforeAutospacing="0" w:after="0" w:afterAutospacing="0"/>
        <w:jc w:val="both"/>
      </w:pP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fldChar w:fldCharType="begin"/>
      </w:r>
      <w:r>
        <w:instrText xml:space="preserve"> INCLUDEPICTURE  "https://studfiles.net/html/2706/1/html_RnL5cJkEMt.cjwZ/img-xU4J0_.png" \* MERGEFORMATINET </w:instrText>
      </w:r>
      <w:r>
        <w:fldChar w:fldCharType="separate"/>
      </w:r>
      <w:r w:rsidR="003954AD">
        <w:fldChar w:fldCharType="begin"/>
      </w:r>
      <w:r w:rsidR="003954AD">
        <w:instrText xml:space="preserve"> INCLUDEPICTURE  "https://studfiles.net/html/2706/1/html_RnL5cJkEMt.cjwZ/img-xU4J0_.png"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"https://studfiles.net/html/2706/1/html_RnL5cJkEMt.cjwZ/img-xU4J0_.png" \* M</w:instrText>
      </w:r>
      <w:r w:rsidR="00B469FF">
        <w:instrText>ERGEFORMATINET</w:instrText>
      </w:r>
      <w:r w:rsidR="00B469FF">
        <w:instrText xml:space="preserve"> </w:instrText>
      </w:r>
      <w:r w:rsidR="00B469FF">
        <w:fldChar w:fldCharType="separate"/>
      </w:r>
      <w:r w:rsidR="00D9740A">
        <w:pict>
          <v:shape id="_x0000_i1128" type="#_x0000_t75" style="width:297.1pt;height:32.8pt">
            <v:imagedata r:id="rId251" r:href="rId25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t>Допустимая потеря напряжения для ответвления </w:t>
      </w:r>
      <w:r>
        <w:rPr>
          <w:i/>
          <w:iCs/>
        </w:rPr>
        <w:t>12</w:t>
      </w:r>
    </w:p>
    <w:p w:rsidR="0010687C" w:rsidRDefault="0039514D">
      <w:pPr>
        <w:pStyle w:val="a9"/>
        <w:spacing w:before="0" w:beforeAutospacing="0" w:after="0" w:afterAutospacing="0"/>
        <w:jc w:val="both"/>
      </w:pP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fldChar w:fldCharType="begin"/>
      </w:r>
      <w:r>
        <w:instrText xml:space="preserve"> INCLUDEPICTURE  "https://studfiles.net/html/2706/1/html_RnL5cJkEMt.cjwZ/img-ldtKih.png" \* MERGEFORMATINET </w:instrText>
      </w:r>
      <w:r>
        <w:fldChar w:fldCharType="separate"/>
      </w:r>
      <w:r w:rsidR="003954AD">
        <w:fldChar w:fldCharType="begin"/>
      </w:r>
      <w:r w:rsidR="003954AD">
        <w:instrText xml:space="preserve"> INCLUDEPICTURE  "https://studfiles.net/html/2706/1/html_RnL5cJkEMt.cjwZ/img-ldtKih.png"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"https://studfiles.net/html/2706/1/html_RnL5cJkEMt.cjwZ/img-ldtKih.png" \* MERGEFORMATINET</w:instrText>
      </w:r>
      <w:r w:rsidR="00B469FF">
        <w:instrText xml:space="preserve"> </w:instrText>
      </w:r>
      <w:r w:rsidR="00B469FF">
        <w:fldChar w:fldCharType="separate"/>
      </w:r>
      <w:r w:rsidR="00D9740A">
        <w:pict>
          <v:shape id="_x0000_i1129" type="#_x0000_t75" style="width:225.1pt;height:15.5pt">
            <v:imagedata r:id="rId253" r:href="rId25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t>Ответвление </w:t>
      </w:r>
      <w:r>
        <w:rPr>
          <w:i/>
          <w:iCs/>
        </w:rPr>
        <w:t>12</w:t>
      </w:r>
    </w:p>
    <w:p w:rsidR="0010687C" w:rsidRDefault="0039514D">
      <w:pPr>
        <w:pStyle w:val="a9"/>
        <w:spacing w:before="0" w:beforeAutospacing="0" w:after="0" w:afterAutospacing="0"/>
        <w:jc w:val="both"/>
      </w:pP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fldChar w:fldCharType="begin"/>
      </w:r>
      <w:r>
        <w:instrText xml:space="preserve"> INCLUDEPICTURE  "https://studfiles.net/html/2706/1/html_RnL5cJkEMt.cjwZ/img-B9Ubbk.png" \* MERGEFORMATINET </w:instrText>
      </w:r>
      <w:r>
        <w:fldChar w:fldCharType="separate"/>
      </w:r>
      <w:r w:rsidR="003954AD">
        <w:fldChar w:fldCharType="begin"/>
      </w:r>
      <w:r w:rsidR="003954AD">
        <w:instrText xml:space="preserve"> INCLUDEPICTURE  "https://studfiles.net/html/2706/1/html_RnL5cJkEMt.cjwZ/img-B9Ubbk.png" \* MERGEFORMATINET </w:instrText>
      </w:r>
      <w:r w:rsidR="003954AD">
        <w:fldChar w:fldCharType="separate"/>
      </w:r>
      <w:r w:rsidR="00B469FF">
        <w:fldChar w:fldCharType="begin"/>
      </w:r>
      <w:r w:rsidR="00B469FF">
        <w:instrText xml:space="preserve"> </w:instrText>
      </w:r>
      <w:r w:rsidR="00B469FF">
        <w:instrText>INCLUDEPICTURE  "https://studfiles.net/html/2706/1/html_</w:instrText>
      </w:r>
      <w:r w:rsidR="00B469FF">
        <w:instrText>RnL5cJkEMt.cjwZ/img-B9Ubbk.png" \* MERGEFORMATINET</w:instrText>
      </w:r>
      <w:r w:rsidR="00B469FF">
        <w:instrText xml:space="preserve"> </w:instrText>
      </w:r>
      <w:r w:rsidR="00B469FF">
        <w:fldChar w:fldCharType="separate"/>
      </w:r>
      <w:r w:rsidR="00D9740A">
        <w:pict>
          <v:shape id="_x0000_i1130" type="#_x0000_t75" style="width:160.4pt;height:30.1pt">
            <v:imagedata r:id="rId255" r:href="rId25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fldChar w:fldCharType="begin"/>
      </w:r>
      <w:r>
        <w:instrText xml:space="preserve"> INCLUDEPICTURE  "https://studfiles.net/html/2706/1/html_RnL5cJkEMt.cjwZ/img-OGw9Qs.png" \* MERGEFORMATINET </w:instrText>
      </w:r>
      <w:r>
        <w:fldChar w:fldCharType="separate"/>
      </w:r>
      <w:r w:rsidR="003954AD">
        <w:fldChar w:fldCharType="begin"/>
      </w:r>
      <w:r w:rsidR="003954AD">
        <w:instrText xml:space="preserve"> INCLUDEPICTURE  "https://studfiles.net/html/2706/1/html_RnL5cJkEMt.cjwZ/img-OGw9Qs.png"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"https://studfiles.net/html/2706/1/html_RnL5cJkEMt.cjwZ/img-OGw9Qs.png" \* MERGEFORMATINET</w:instrText>
      </w:r>
      <w:r w:rsidR="00B469FF">
        <w:instrText xml:space="preserve"> </w:instrText>
      </w:r>
      <w:r w:rsidR="00B469FF">
        <w:fldChar w:fldCharType="separate"/>
      </w:r>
      <w:r w:rsidR="00D9740A">
        <w:pict>
          <v:shape id="_x0000_i1131" type="#_x0000_t75" style="width:213.25pt;height:16.4pt">
            <v:imagedata r:id="rId257" r:href="rId25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w:t>
      </w:r>
    </w:p>
    <w:p w:rsidR="0010687C" w:rsidRDefault="0039514D">
      <w:pPr>
        <w:pStyle w:val="a9"/>
        <w:spacing w:before="0" w:beforeAutospacing="0" w:after="0" w:afterAutospacing="0"/>
        <w:jc w:val="both"/>
      </w:pP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fldChar w:fldCharType="begin"/>
      </w:r>
      <w:r>
        <w:instrText xml:space="preserve"> INCLUDEPICTURE  "https://studfiles.net/html/2706/1/html_RnL5cJkEMt.cjwZ/img-PAtcRk.png" \* MERGEFORMATINET </w:instrText>
      </w:r>
      <w:r>
        <w:fldChar w:fldCharType="separate"/>
      </w:r>
      <w:r w:rsidR="003954AD">
        <w:fldChar w:fldCharType="begin"/>
      </w:r>
      <w:r w:rsidR="003954AD">
        <w:instrText xml:space="preserve"> INCLUDEPICTURE  "https://studfiles.net/html/2706/1/html_RnL5cJkEMt.cjwZ/img-PAtcRk.png"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"https://studfiles.net/html/2706/1/html_RnL5cJkEMt.cjwZ/img-PAtcRk.png" \* MERGEFORMATINET</w:instrText>
      </w:r>
      <w:r w:rsidR="00B469FF">
        <w:instrText xml:space="preserve"> </w:instrText>
      </w:r>
      <w:r w:rsidR="00B469FF">
        <w:fldChar w:fldCharType="separate"/>
      </w:r>
      <w:r w:rsidR="00D9740A">
        <w:pict>
          <v:shape id="_x0000_i1132" type="#_x0000_t75" style="width:226.95pt;height:32.8pt">
            <v:imagedata r:id="rId259" r:href="rId26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p>
    <w:p w:rsidR="0010687C" w:rsidRDefault="0039514D">
      <w:pPr>
        <w:pStyle w:val="a9"/>
        <w:spacing w:before="0" w:beforeAutospacing="0" w:after="0" w:afterAutospacing="0"/>
        <w:jc w:val="both"/>
      </w:pPr>
      <w:r>
        <w:t>принимаем АС-120/27; r</w:t>
      </w:r>
      <w:r>
        <w:rPr>
          <w:vertAlign w:val="subscript"/>
        </w:rPr>
        <w:t>0</w:t>
      </w:r>
      <w:r>
        <w:t>=0,25 Ом/км;</w:t>
      </w:r>
    </w:p>
    <w:p w:rsidR="0010687C" w:rsidRDefault="0039514D">
      <w:pPr>
        <w:pStyle w:val="a9"/>
        <w:spacing w:before="0" w:beforeAutospacing="0" w:after="0" w:afterAutospacing="0"/>
        <w:jc w:val="both"/>
      </w:pPr>
      <w:r>
        <w:t>Для окончательного выбора варианта производим технико-экономический подсчет для обоих вариантов (используя данные таблицы 1 Приложения 1).</w:t>
      </w:r>
    </w:p>
    <w:p w:rsidR="0010687C" w:rsidRDefault="0039514D">
      <w:pPr>
        <w:pStyle w:val="a9"/>
        <w:spacing w:before="0" w:beforeAutospacing="0" w:after="0" w:afterAutospacing="0"/>
        <w:jc w:val="both"/>
      </w:pPr>
      <w:r>
        <w:t>Таблица 2.1</w:t>
      </w:r>
    </w:p>
    <w:tbl>
      <w:tblPr>
        <w:tblW w:w="9117" w:type="dxa"/>
        <w:tblBorders>
          <w:top w:val="single" w:sz="6" w:space="0" w:color="000000"/>
          <w:left w:val="single" w:sz="6" w:space="0" w:color="000000"/>
          <w:bottom w:val="single" w:sz="6" w:space="0" w:color="000000"/>
          <w:right w:val="single" w:sz="6" w:space="0" w:color="000000"/>
        </w:tblBorders>
        <w:tblLayout w:type="fixed"/>
        <w:tblCellMar>
          <w:top w:w="45" w:type="dxa"/>
          <w:left w:w="45" w:type="dxa"/>
          <w:bottom w:w="45" w:type="dxa"/>
          <w:right w:w="45" w:type="dxa"/>
        </w:tblCellMar>
        <w:tblLook w:val="04A0" w:firstRow="1" w:lastRow="0" w:firstColumn="1" w:lastColumn="0" w:noHBand="0" w:noVBand="1"/>
      </w:tblPr>
      <w:tblGrid>
        <w:gridCol w:w="3164"/>
        <w:gridCol w:w="2410"/>
        <w:gridCol w:w="3543"/>
      </w:tblGrid>
      <w:tr w:rsidR="0010687C">
        <w:trPr>
          <w:trHeight w:val="465"/>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Наименование технико-экономических показателей</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Вариант 1</w:t>
            </w:r>
          </w:p>
          <w:p w:rsidR="0010687C" w:rsidRDefault="0039514D">
            <w:pPr>
              <w:pStyle w:val="a9"/>
              <w:spacing w:before="0" w:beforeAutospacing="0" w:after="0" w:afterAutospacing="0"/>
              <w:jc w:val="center"/>
              <w:rPr>
                <w:sz w:val="20"/>
                <w:szCs w:val="20"/>
              </w:rPr>
            </w:pPr>
            <w:r>
              <w:rPr>
                <w:sz w:val="20"/>
                <w:szCs w:val="20"/>
              </w:rPr>
              <w:t>(по постоянству плотности тока)</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Вариант 2</w:t>
            </w:r>
          </w:p>
          <w:p w:rsidR="0010687C" w:rsidRDefault="0039514D">
            <w:pPr>
              <w:pStyle w:val="a9"/>
              <w:spacing w:before="0" w:beforeAutospacing="0" w:after="0" w:afterAutospacing="0"/>
              <w:jc w:val="center"/>
              <w:rPr>
                <w:sz w:val="20"/>
                <w:szCs w:val="20"/>
              </w:rPr>
            </w:pPr>
            <w:r>
              <w:rPr>
                <w:sz w:val="20"/>
                <w:szCs w:val="20"/>
              </w:rPr>
              <w:t>(по заданной допустимой величине потери напряжения)</w:t>
            </w:r>
          </w:p>
        </w:tc>
      </w:tr>
      <w:tr w:rsidR="0010687C">
        <w:trPr>
          <w:trHeight w:val="480"/>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Потери мощности, кВт</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3∙(206</w:t>
            </w:r>
            <w:r>
              <w:rPr>
                <w:sz w:val="20"/>
                <w:szCs w:val="20"/>
                <w:vertAlign w:val="superscript"/>
              </w:rPr>
              <w:t>2</w:t>
            </w:r>
            <w:r>
              <w:rPr>
                <w:sz w:val="20"/>
                <w:szCs w:val="20"/>
              </w:rPr>
              <w:t>∙0,16∙15+ +82,6</w:t>
            </w:r>
            <w:r>
              <w:rPr>
                <w:sz w:val="20"/>
                <w:szCs w:val="20"/>
                <w:vertAlign w:val="superscript"/>
              </w:rPr>
              <w:t>2</w:t>
            </w:r>
            <w:r>
              <w:rPr>
                <w:sz w:val="20"/>
                <w:szCs w:val="20"/>
              </w:rPr>
              <w:t>∙0,43∙10) =394</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3∙(206</w:t>
            </w:r>
            <w:r>
              <w:rPr>
                <w:sz w:val="20"/>
                <w:szCs w:val="20"/>
                <w:vertAlign w:val="superscript"/>
              </w:rPr>
              <w:t>2</w:t>
            </w:r>
            <w:r>
              <w:rPr>
                <w:sz w:val="20"/>
                <w:szCs w:val="20"/>
              </w:rPr>
              <w:t>∙0,20∙15 + +82,6</w:t>
            </w:r>
            <w:r>
              <w:rPr>
                <w:sz w:val="20"/>
                <w:szCs w:val="20"/>
                <w:vertAlign w:val="superscript"/>
              </w:rPr>
              <w:t>2</w:t>
            </w:r>
            <w:r>
              <w:rPr>
                <w:sz w:val="20"/>
                <w:szCs w:val="20"/>
              </w:rPr>
              <w:t>∙0,25∙10) = 382</w:t>
            </w:r>
          </w:p>
        </w:tc>
      </w:tr>
      <w:tr w:rsidR="0010687C">
        <w:trPr>
          <w:trHeight w:val="480"/>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Стоимость потерь</w:t>
            </w:r>
          </w:p>
          <w:p w:rsidR="0010687C" w:rsidRDefault="0039514D">
            <w:pPr>
              <w:pStyle w:val="a9"/>
              <w:spacing w:before="0" w:beforeAutospacing="0" w:after="0" w:afterAutospacing="0"/>
              <w:jc w:val="center"/>
              <w:rPr>
                <w:sz w:val="20"/>
                <w:szCs w:val="20"/>
              </w:rPr>
            </w:pPr>
            <w:r>
              <w:rPr>
                <w:sz w:val="20"/>
                <w:szCs w:val="20"/>
              </w:rPr>
              <w:t>электрической энергии (при τ=1800ч), тыс. руб.</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10</w:t>
            </w:r>
            <w:r>
              <w:rPr>
                <w:sz w:val="20"/>
                <w:szCs w:val="20"/>
                <w:vertAlign w:val="superscript"/>
              </w:rPr>
              <w:t>-3</w:t>
            </w:r>
            <w:r>
              <w:rPr>
                <w:sz w:val="20"/>
                <w:szCs w:val="20"/>
              </w:rPr>
              <w:t>∙2∙1800∙394=1418</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10</w:t>
            </w:r>
            <w:r>
              <w:rPr>
                <w:sz w:val="20"/>
                <w:szCs w:val="20"/>
                <w:vertAlign w:val="superscript"/>
              </w:rPr>
              <w:t>-3</w:t>
            </w:r>
            <w:r>
              <w:rPr>
                <w:sz w:val="20"/>
                <w:szCs w:val="20"/>
              </w:rPr>
              <w:t>∙2∙1800∙382=1375</w:t>
            </w:r>
          </w:p>
        </w:tc>
      </w:tr>
      <w:tr w:rsidR="0010687C">
        <w:trPr>
          <w:trHeight w:val="328"/>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Стоимость линий, тыс. руб.</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72,8∙15+25,7∙10=1349</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60∙15+51∙10=1410</w:t>
            </w:r>
          </w:p>
        </w:tc>
      </w:tr>
      <w:tr w:rsidR="0010687C">
        <w:trPr>
          <w:trHeight w:val="480"/>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Стоимость добавочной мощ</w:t>
            </w:r>
            <w:r>
              <w:rPr>
                <w:sz w:val="20"/>
                <w:szCs w:val="20"/>
              </w:rPr>
              <w:softHyphen/>
              <w:t>ности на электростанции для покрытия потерь, тыс. руб.</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2∙394=788</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2∙382=764</w:t>
            </w:r>
          </w:p>
        </w:tc>
      </w:tr>
      <w:tr w:rsidR="0010687C">
        <w:trPr>
          <w:trHeight w:val="480"/>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Полная величина капиталь</w:t>
            </w:r>
            <w:r>
              <w:rPr>
                <w:sz w:val="20"/>
                <w:szCs w:val="20"/>
              </w:rPr>
              <w:softHyphen/>
              <w:t>ных затрат, тыс. руб.</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1349+788=</w:t>
            </w:r>
            <w:r>
              <w:rPr>
                <w:b/>
                <w:bCs/>
                <w:sz w:val="20"/>
                <w:szCs w:val="20"/>
              </w:rPr>
              <w:t>2137</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1410+764=</w:t>
            </w:r>
            <w:r>
              <w:rPr>
                <w:b/>
                <w:bCs/>
                <w:sz w:val="20"/>
                <w:szCs w:val="20"/>
              </w:rPr>
              <w:t>2174</w:t>
            </w:r>
          </w:p>
        </w:tc>
      </w:tr>
      <w:tr w:rsidR="0010687C">
        <w:trPr>
          <w:trHeight w:val="480"/>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Отчисление на амортизацию и ремонт (7%), тыс. руб.</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0,07∙2137=150</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0,07∙2174=152</w:t>
            </w:r>
          </w:p>
        </w:tc>
      </w:tr>
      <w:tr w:rsidR="0010687C">
        <w:trPr>
          <w:trHeight w:val="465"/>
        </w:trPr>
        <w:tc>
          <w:tcPr>
            <w:tcW w:w="3164"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Полная стоимость ежегод</w:t>
            </w:r>
            <w:r>
              <w:rPr>
                <w:sz w:val="20"/>
                <w:szCs w:val="20"/>
              </w:rPr>
              <w:softHyphen/>
              <w:t>ных эксплуатационных рас</w:t>
            </w:r>
            <w:r>
              <w:rPr>
                <w:sz w:val="20"/>
                <w:szCs w:val="20"/>
              </w:rPr>
              <w:softHyphen/>
              <w:t>ходов, тыс.руб.</w:t>
            </w:r>
          </w:p>
        </w:tc>
        <w:tc>
          <w:tcPr>
            <w:tcW w:w="2410"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1418+150=</w:t>
            </w:r>
            <w:r>
              <w:rPr>
                <w:b/>
                <w:bCs/>
                <w:sz w:val="20"/>
                <w:szCs w:val="20"/>
              </w:rPr>
              <w:t>1568</w:t>
            </w:r>
          </w:p>
        </w:tc>
        <w:tc>
          <w:tcPr>
            <w:tcW w:w="3543" w:type="dxa"/>
            <w:tcBorders>
              <w:top w:val="single" w:sz="6" w:space="0" w:color="000000"/>
              <w:left w:val="single" w:sz="6" w:space="0" w:color="000000"/>
              <w:bottom w:val="single" w:sz="6" w:space="0" w:color="000000"/>
              <w:right w:val="single" w:sz="6" w:space="0" w:color="000000"/>
            </w:tcBorders>
            <w:shd w:val="clear" w:color="auto" w:fill="FFFFFF"/>
            <w:vAlign w:val="center"/>
          </w:tcPr>
          <w:p w:rsidR="0010687C" w:rsidRDefault="0039514D">
            <w:pPr>
              <w:pStyle w:val="a9"/>
              <w:spacing w:before="0" w:beforeAutospacing="0" w:after="0" w:afterAutospacing="0"/>
              <w:jc w:val="center"/>
              <w:rPr>
                <w:sz w:val="20"/>
                <w:szCs w:val="20"/>
              </w:rPr>
            </w:pPr>
            <w:r>
              <w:rPr>
                <w:sz w:val="20"/>
                <w:szCs w:val="20"/>
              </w:rPr>
              <w:t>1375+152=</w:t>
            </w:r>
            <w:r>
              <w:rPr>
                <w:b/>
                <w:bCs/>
                <w:sz w:val="20"/>
                <w:szCs w:val="20"/>
              </w:rPr>
              <w:t>1527</w:t>
            </w:r>
          </w:p>
        </w:tc>
      </w:tr>
    </w:tbl>
    <w:p w:rsidR="0010687C" w:rsidRDefault="0039514D">
      <w:pPr>
        <w:pStyle w:val="a9"/>
        <w:spacing w:before="0" w:beforeAutospacing="0" w:after="0" w:afterAutospacing="0"/>
        <w:jc w:val="both"/>
      </w:pPr>
      <w:r>
        <w:t xml:space="preserve">    По капитальным затратам второй вариант выходит немного затратнее. Но так как потери в первом варианте больше, то и эксплуатационные расходы для него превышают эксплуатационное расходы второго варианта на сопоставимую сумму с разницей в капзатратах, поэтому окончательно должно быть принято сечение АС-150 на первом участке и AC-120 на втором.</w:t>
      </w:r>
    </w:p>
    <w:p w:rsidR="0010687C" w:rsidRDefault="0039514D">
      <w:pPr>
        <w:pStyle w:val="a9"/>
        <w:spacing w:before="0" w:beforeAutospacing="0" w:after="0" w:afterAutospacing="0"/>
        <w:jc w:val="both"/>
      </w:pPr>
      <w:r>
        <w:rPr>
          <w:b/>
          <w:bCs/>
        </w:rPr>
        <w:t xml:space="preserve">    Задание на расчетную часть лабораторно-практической работы</w:t>
      </w:r>
      <w:r>
        <w:t>:</w:t>
      </w:r>
    </w:p>
    <w:p w:rsidR="0010687C" w:rsidRDefault="0039514D">
      <w:pPr>
        <w:pStyle w:val="a9"/>
        <w:spacing w:before="0" w:beforeAutospacing="0" w:after="0" w:afterAutospacing="0"/>
        <w:jc w:val="both"/>
      </w:pPr>
      <w:r>
        <w:t>Воздушная сеть трехфазного тока (см. рис. 2.2) с номинальным напряжением 640 В выполняется сталеалюминиевыми проводами со средним геометрическим расстоянием между проводами 600 мм. На схеме сети и в вариантах задания даны нагрузки в киловаттах, а также расстояние между точками приложения нагрузок в метрах.</w:t>
      </w:r>
    </w:p>
    <w:p w:rsidR="0010687C" w:rsidRDefault="0039514D">
      <w:pPr>
        <w:pStyle w:val="a9"/>
        <w:spacing w:before="0" w:beforeAutospacing="0" w:after="0" w:afterAutospacing="0"/>
        <w:jc w:val="both"/>
      </w:pP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fldChar w:fldCharType="begin"/>
      </w:r>
      <w:r>
        <w:instrText xml:space="preserve"> INCLUDEPICTURE  "https://studfiles.net/html/2706/1/html_RnL5cJkEMt.cjwZ/img-9cYtnQ.png" \* MERGEFORMATINET </w:instrText>
      </w:r>
      <w:r>
        <w:fldChar w:fldCharType="separate"/>
      </w:r>
      <w:r w:rsidR="003954AD">
        <w:fldChar w:fldCharType="begin"/>
      </w:r>
      <w:r w:rsidR="003954AD">
        <w:instrText xml:space="preserve"> INCLUDEPICTURE  "https://studfiles.net/html/2706/1/html_RnL5cJkEMt.cjwZ/img-9cYtnQ.png" \* MERGEFORMATINET </w:instrText>
      </w:r>
      <w:r w:rsidR="003954AD">
        <w:fldChar w:fldCharType="separate"/>
      </w:r>
      <w:r w:rsidR="00B469FF">
        <w:fldChar w:fldCharType="begin"/>
      </w:r>
      <w:r w:rsidR="00B469FF">
        <w:instrText xml:space="preserve"> </w:instrText>
      </w:r>
      <w:r w:rsidR="00B469FF">
        <w:instrText>INCLUDEPICTURE  "https://studfiles.net/html/2706/1/html_RnL5cJkEMt.cjwZ/img-9cYtnQ.png" \* MERGEFORMA</w:instrText>
      </w:r>
      <w:r w:rsidR="00B469FF">
        <w:instrText>TINET</w:instrText>
      </w:r>
      <w:r w:rsidR="00B469FF">
        <w:instrText xml:space="preserve"> </w:instrText>
      </w:r>
      <w:r w:rsidR="00B469FF">
        <w:fldChar w:fldCharType="separate"/>
      </w:r>
      <w:r w:rsidR="00D9740A">
        <w:pict>
          <v:shape id="_x0000_i1133" type="#_x0000_t75" style="width:257pt;height:106.65pt">
            <v:imagedata r:id="rId261" r:href="rId26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jc w:val="both"/>
      </w:pPr>
      <w:r>
        <w:t>Рис. 2.2. - Схема к заданию</w:t>
      </w:r>
    </w:p>
    <w:p w:rsidR="0010687C" w:rsidRDefault="0039514D">
      <w:pPr>
        <w:pStyle w:val="a9"/>
        <w:spacing w:before="0" w:beforeAutospacing="0" w:after="0" w:afterAutospacing="0"/>
        <w:jc w:val="both"/>
      </w:pPr>
      <w:r>
        <w:t>l1=N;</w:t>
      </w:r>
    </w:p>
    <w:p w:rsidR="0010687C" w:rsidRDefault="0039514D">
      <w:pPr>
        <w:pStyle w:val="a9"/>
        <w:spacing w:before="0" w:beforeAutospacing="0" w:after="0" w:afterAutospacing="0"/>
        <w:jc w:val="both"/>
        <w:rPr>
          <w:lang w:val="en-US"/>
        </w:rPr>
      </w:pPr>
      <w:r>
        <w:rPr>
          <w:lang w:val="en-US"/>
        </w:rPr>
        <w:t>l2=(100-N);</w:t>
      </w:r>
    </w:p>
    <w:p w:rsidR="0010687C" w:rsidRDefault="0039514D">
      <w:pPr>
        <w:pStyle w:val="a9"/>
        <w:spacing w:before="0" w:beforeAutospacing="0" w:after="0" w:afterAutospacing="0"/>
        <w:jc w:val="both"/>
        <w:rPr>
          <w:lang w:val="en-US"/>
        </w:rPr>
      </w:pPr>
      <w:r>
        <w:rPr>
          <w:lang w:val="en-US"/>
        </w:rPr>
        <w:t>l3=N/2;</w:t>
      </w:r>
    </w:p>
    <w:p w:rsidR="0010687C" w:rsidRDefault="0039514D">
      <w:pPr>
        <w:pStyle w:val="a9"/>
        <w:spacing w:before="0" w:beforeAutospacing="0" w:after="0" w:afterAutospacing="0"/>
        <w:jc w:val="both"/>
        <w:rPr>
          <w:lang w:val="en-US"/>
        </w:rPr>
      </w:pPr>
      <w:r>
        <w:rPr>
          <w:lang w:val="en-US"/>
        </w:rPr>
        <w:t>l4=2∙N;</w:t>
      </w:r>
    </w:p>
    <w:p w:rsidR="0010687C" w:rsidRDefault="0039514D">
      <w:pPr>
        <w:pStyle w:val="a9"/>
        <w:spacing w:before="0" w:beforeAutospacing="0" w:after="0" w:afterAutospacing="0"/>
        <w:jc w:val="both"/>
        <w:rPr>
          <w:lang w:val="en-US"/>
        </w:rPr>
      </w:pPr>
      <w:r>
        <w:rPr>
          <w:lang w:val="en-US"/>
        </w:rPr>
        <w:t>l5=75+N/2;</w:t>
      </w:r>
    </w:p>
    <w:p w:rsidR="0010687C" w:rsidRDefault="0039514D">
      <w:pPr>
        <w:pStyle w:val="a9"/>
        <w:spacing w:before="0" w:beforeAutospacing="0" w:after="0" w:afterAutospacing="0"/>
        <w:jc w:val="both"/>
        <w:rPr>
          <w:lang w:val="en-US"/>
        </w:rPr>
      </w:pPr>
      <w:r>
        <w:rPr>
          <w:lang w:val="en-US"/>
        </w:rPr>
        <w:t>P1=N+80;</w:t>
      </w:r>
    </w:p>
    <w:p w:rsidR="0010687C" w:rsidRDefault="0039514D">
      <w:pPr>
        <w:pStyle w:val="a9"/>
        <w:spacing w:before="0" w:beforeAutospacing="0" w:after="0" w:afterAutospacing="0"/>
        <w:jc w:val="both"/>
        <w:rPr>
          <w:lang w:val="en-US"/>
        </w:rPr>
      </w:pPr>
      <w:r>
        <w:rPr>
          <w:lang w:val="en-US"/>
        </w:rPr>
        <w:t>P2=N/2+70;</w:t>
      </w:r>
    </w:p>
    <w:p w:rsidR="0010687C" w:rsidRDefault="0039514D">
      <w:pPr>
        <w:pStyle w:val="a9"/>
        <w:spacing w:before="0" w:beforeAutospacing="0" w:after="0" w:afterAutospacing="0"/>
        <w:jc w:val="both"/>
        <w:rPr>
          <w:lang w:val="en-US"/>
        </w:rPr>
      </w:pPr>
      <w:r>
        <w:rPr>
          <w:lang w:val="en-US"/>
        </w:rPr>
        <w:t>P3= P1- P2;</w:t>
      </w:r>
    </w:p>
    <w:p w:rsidR="0010687C" w:rsidRDefault="0039514D">
      <w:pPr>
        <w:pStyle w:val="a9"/>
        <w:spacing w:before="0" w:beforeAutospacing="0" w:after="0" w:afterAutospacing="0"/>
        <w:jc w:val="both"/>
        <w:rPr>
          <w:lang w:val="en-US"/>
        </w:rPr>
      </w:pPr>
      <w:r>
        <w:rPr>
          <w:lang w:val="en-US"/>
        </w:rPr>
        <w:t>P6= P2/6;</w:t>
      </w:r>
    </w:p>
    <w:p w:rsidR="0010687C" w:rsidRDefault="0039514D">
      <w:pPr>
        <w:pStyle w:val="a9"/>
        <w:spacing w:before="0" w:beforeAutospacing="0" w:after="0" w:afterAutospacing="0"/>
        <w:jc w:val="both"/>
        <w:rPr>
          <w:lang w:val="en-US"/>
        </w:rPr>
      </w:pPr>
      <w:r>
        <w:rPr>
          <w:lang w:val="en-US"/>
        </w:rPr>
        <w:t>P5=N;</w:t>
      </w:r>
    </w:p>
    <w:p w:rsidR="0010687C" w:rsidRDefault="0039514D">
      <w:pPr>
        <w:pStyle w:val="a9"/>
        <w:spacing w:before="0" w:beforeAutospacing="0" w:after="0" w:afterAutospacing="0"/>
        <w:jc w:val="both"/>
        <w:rPr>
          <w:lang w:val="en-US"/>
        </w:rPr>
      </w:pPr>
      <w:r>
        <w:rPr>
          <w:lang w:val="en-US"/>
        </w:rPr>
        <w:t>P4= P2- P5- P6;</w:t>
      </w:r>
    </w:p>
    <w:p w:rsidR="0010687C" w:rsidRDefault="0039514D">
      <w:pPr>
        <w:pStyle w:val="a9"/>
        <w:spacing w:before="0" w:beforeAutospacing="0" w:after="0" w:afterAutospacing="0"/>
        <w:jc w:val="both"/>
        <w:rPr>
          <w:lang w:val="en-US"/>
        </w:rPr>
      </w:pPr>
      <w:r>
        <w:rPr>
          <w:lang w:val="en-US"/>
        </w:rPr>
        <w:t>Q1=(100-N)/2+40;</w:t>
      </w:r>
    </w:p>
    <w:p w:rsidR="0010687C" w:rsidRDefault="0039514D">
      <w:pPr>
        <w:pStyle w:val="a9"/>
        <w:spacing w:before="0" w:beforeAutospacing="0" w:after="0" w:afterAutospacing="0"/>
        <w:jc w:val="both"/>
        <w:rPr>
          <w:lang w:val="en-US"/>
        </w:rPr>
      </w:pPr>
      <w:r>
        <w:rPr>
          <w:lang w:val="en-US"/>
        </w:rPr>
        <w:t>Q2=0,8∙Q1;</w:t>
      </w:r>
    </w:p>
    <w:p w:rsidR="0010687C" w:rsidRDefault="0039514D">
      <w:pPr>
        <w:pStyle w:val="a9"/>
        <w:spacing w:before="0" w:beforeAutospacing="0" w:after="0" w:afterAutospacing="0"/>
        <w:jc w:val="both"/>
        <w:rPr>
          <w:lang w:val="en-US"/>
        </w:rPr>
      </w:pPr>
      <w:r>
        <w:rPr>
          <w:lang w:val="en-US"/>
        </w:rPr>
        <w:t>Q3=0,2∙Q1;</w:t>
      </w:r>
    </w:p>
    <w:p w:rsidR="0010687C" w:rsidRDefault="0039514D">
      <w:pPr>
        <w:pStyle w:val="a9"/>
        <w:spacing w:before="0" w:beforeAutospacing="0" w:after="0" w:afterAutospacing="0"/>
        <w:jc w:val="both"/>
        <w:rPr>
          <w:lang w:val="en-US"/>
        </w:rPr>
      </w:pPr>
      <w:r>
        <w:rPr>
          <w:lang w:val="en-US"/>
        </w:rPr>
        <w:t>Q4=0,3∙Q2;</w:t>
      </w:r>
    </w:p>
    <w:p w:rsidR="0010687C" w:rsidRDefault="0039514D">
      <w:pPr>
        <w:pStyle w:val="a9"/>
        <w:spacing w:before="0" w:beforeAutospacing="0" w:after="0" w:afterAutospacing="0"/>
        <w:jc w:val="both"/>
        <w:rPr>
          <w:lang w:val="en-US"/>
        </w:rPr>
      </w:pPr>
      <w:r>
        <w:rPr>
          <w:lang w:val="en-US"/>
        </w:rPr>
        <w:t>Q5=0,2 Q2;</w:t>
      </w:r>
    </w:p>
    <w:p w:rsidR="0010687C" w:rsidRDefault="0039514D">
      <w:pPr>
        <w:pStyle w:val="a9"/>
        <w:spacing w:before="0" w:beforeAutospacing="0" w:after="0" w:afterAutospacing="0"/>
        <w:jc w:val="both"/>
      </w:pPr>
      <w:r>
        <w:t>Q6=0,5∙Q2.</w:t>
      </w:r>
    </w:p>
    <w:p w:rsidR="0010687C" w:rsidRDefault="0039514D">
      <w:pPr>
        <w:pStyle w:val="a9"/>
        <w:spacing w:before="0" w:beforeAutospacing="0" w:after="0" w:afterAutospacing="0"/>
        <w:jc w:val="both"/>
      </w:pPr>
      <w:r>
        <w:t>В случае, если P4 окажется &lt;0, принятьP4 =0</w:t>
      </w:r>
    </w:p>
    <w:p w:rsidR="0010687C" w:rsidRDefault="0039514D">
      <w:pPr>
        <w:pStyle w:val="a9"/>
        <w:spacing w:before="0" w:beforeAutospacing="0" w:after="0" w:afterAutospacing="0"/>
        <w:jc w:val="both"/>
      </w:pPr>
      <w:r>
        <w:t xml:space="preserve">    Коэффициент мощности потребителей cos φ = 0,8. Расстояние между осями горизонтально расположенных проводок линии 3,0 м. Допустимая потеря напряжения 8%.</w:t>
      </w:r>
    </w:p>
    <w:p w:rsidR="0010687C" w:rsidRDefault="0039514D">
      <w:pPr>
        <w:pStyle w:val="a9"/>
        <w:spacing w:before="0" w:beforeAutospacing="0" w:after="0" w:afterAutospacing="0"/>
        <w:jc w:val="both"/>
      </w:pPr>
      <w:r>
        <w:t>Определить сечения сталеаллюминиевых проводов воздушной линии передачи трехфазного тока с помощью изученных методов. Для выбора наивыгоднейшего решения произвести технико-экономический расчет, принять стоимость установленного 1 КВт</w:t>
      </w:r>
      <w:r>
        <w:rPr>
          <w:i/>
          <w:iCs/>
        </w:rPr>
        <w:t> </w:t>
      </w:r>
      <w:r>
        <w:t>на электростанции 2000 руб/КВт, стоимость 1 КВт</w:t>
      </w:r>
      <w:r>
        <w:rPr>
          <w:vertAlign w:val="superscript"/>
        </w:rPr>
        <w:t>.</w:t>
      </w:r>
      <w:r>
        <w:t>ч электроэнергии 2 руб/КВт</w:t>
      </w:r>
      <w:r>
        <w:rPr>
          <w:vertAlign w:val="superscript"/>
        </w:rPr>
        <w:t>.</w:t>
      </w:r>
      <w:r>
        <w:t>ч, отчислении на амортизацию и ремонт линии 7,0 %.</w:t>
      </w:r>
    </w:p>
    <w:p w:rsidR="0010687C" w:rsidRDefault="0039514D">
      <w:pPr>
        <w:pStyle w:val="a9"/>
        <w:spacing w:before="0" w:beforeAutospacing="0" w:after="0" w:afterAutospacing="0"/>
        <w:jc w:val="both"/>
      </w:pPr>
      <w:r>
        <w:t>Произведите проверку расчета путем моделирования заданных условий на программе «Расчет сечений проводников».</w:t>
      </w:r>
    </w:p>
    <w:p w:rsidR="0010687C" w:rsidRDefault="0039514D">
      <w:pPr>
        <w:pStyle w:val="a9"/>
        <w:spacing w:before="0" w:beforeAutospacing="0" w:after="0" w:afterAutospacing="0"/>
        <w:jc w:val="both"/>
      </w:pPr>
      <w:r>
        <w:rPr>
          <w:b/>
          <w:bCs/>
        </w:rPr>
        <w:t xml:space="preserve">    Описание используемого программного обеспечения – «Расчет сечений проводников»</w:t>
      </w:r>
    </w:p>
    <w:p w:rsidR="0010687C" w:rsidRDefault="0039514D">
      <w:pPr>
        <w:pStyle w:val="a9"/>
        <w:spacing w:before="0" w:beforeAutospacing="0" w:after="0" w:afterAutospacing="0"/>
        <w:jc w:val="both"/>
      </w:pPr>
      <w:r>
        <w:t xml:space="preserve">    При запуске данного ПО Вам вначале будет предложено ввести такие исходные данные, как: номинальное напряжение воздушной сети, среднее значение реактивного сопротивления линии, коэффициент мощности потребителей, допустимую потерю напряжения.</w:t>
      </w:r>
    </w:p>
    <w:p w:rsidR="0010687C" w:rsidRDefault="0039514D">
      <w:pPr>
        <w:pStyle w:val="a9"/>
        <w:spacing w:before="0" w:beforeAutospacing="0" w:after="0" w:afterAutospacing="0"/>
        <w:jc w:val="both"/>
      </w:pPr>
      <w:r>
        <w:t xml:space="preserve">    Далее откроется основное окно программы, на котором необходимо построить заданную преподавателем электросеть. Сначала строится магистраль (начало в точке А1), путем последовательного отмечания узловых участков на карте и задания необходимых расчетных данных для каждого отрезка электросети. При этом на каждом участке магистрали на карте отображается № участка, его длина в километрах и нагрузка на нем в киловаттах. После нанесения магистрали, при неоходимости, отмечаются ответвления магистрали (нажатие на кнопку «Ответвление», указание начального и конечного узла на карте, его параметров).</w:t>
      </w:r>
    </w:p>
    <w:p w:rsidR="0010687C" w:rsidRDefault="0039514D">
      <w:pPr>
        <w:pStyle w:val="a9"/>
        <w:spacing w:before="0" w:beforeAutospacing="0" w:after="0" w:afterAutospacing="0"/>
        <w:jc w:val="both"/>
      </w:pPr>
      <w:r>
        <w:t xml:space="preserve">   По нажатию кнопки «Расчет промежуточных характеристик» будет произведен расчет ΔUdop, ΔUr, ΔAdop, j. После нажатия кнопки «Расчет сечений» будет произведен расчет необходимых сечений магистралей и ответвлений.</w:t>
      </w:r>
    </w:p>
    <w:p w:rsidR="0010687C" w:rsidRDefault="0039514D">
      <w:pPr>
        <w:pStyle w:val="a9"/>
        <w:spacing w:before="0" w:beforeAutospacing="0" w:after="0" w:afterAutospacing="0"/>
        <w:jc w:val="both"/>
      </w:pP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fldChar w:fldCharType="begin"/>
      </w:r>
      <w:r>
        <w:instrText xml:space="preserve"> INCLUDEPICTURE  "https://studfiles.net/html/2706/1/html_RnL5cJkEMt.cjwZ/img-lytPcw.png" \* MERGEFORMATINET </w:instrText>
      </w:r>
      <w:r>
        <w:fldChar w:fldCharType="separate"/>
      </w:r>
      <w:r w:rsidR="003954AD">
        <w:fldChar w:fldCharType="begin"/>
      </w:r>
      <w:r w:rsidR="003954AD">
        <w:instrText xml:space="preserve"> INCLUDEPICTURE  "https://studfiles.net/html/2706/1/html_RnL5cJkEMt.cjwZ/img-lytPcw.png" \* MERGEFORMATINET </w:instrText>
      </w:r>
      <w:r w:rsidR="003954AD">
        <w:fldChar w:fldCharType="separate"/>
      </w:r>
      <w:r w:rsidR="00B469FF">
        <w:fldChar w:fldCharType="begin"/>
      </w:r>
      <w:r w:rsidR="00B469FF">
        <w:instrText xml:space="preserve"> </w:instrText>
      </w:r>
      <w:r w:rsidR="00B469FF">
        <w:instrText>INCLUDEPICTURE  "https://studfiles.net/html/2</w:instrText>
      </w:r>
      <w:r w:rsidR="00B469FF">
        <w:instrText>706/1/html_RnL5cJkEMt.cjwZ/img-lytPcw.png" \* MERGEFORMATINET</w:instrText>
      </w:r>
      <w:r w:rsidR="00B469FF">
        <w:instrText xml:space="preserve"> </w:instrText>
      </w:r>
      <w:r w:rsidR="00B469FF">
        <w:fldChar w:fldCharType="separate"/>
      </w:r>
      <w:r w:rsidR="00D9740A">
        <w:pict>
          <v:shape id="_x0000_i1134" type="#_x0000_t75" style="width:204.15pt;height:145.8pt">
            <v:imagedata r:id="rId263" r:href="rId26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jc w:val="both"/>
      </w:pPr>
      <w:r>
        <w:rPr>
          <w:b/>
          <w:bCs/>
        </w:rPr>
        <w:t>Порядок выполнения работы</w:t>
      </w:r>
    </w:p>
    <w:p w:rsidR="0010687C" w:rsidRDefault="0039514D">
      <w:pPr>
        <w:pStyle w:val="a9"/>
        <w:numPr>
          <w:ilvl w:val="0"/>
          <w:numId w:val="13"/>
        </w:numPr>
        <w:spacing w:before="0" w:beforeAutospacing="0" w:after="0" w:afterAutospacing="0"/>
        <w:jc w:val="both"/>
      </w:pPr>
      <w:r>
        <w:t>Изучите теоретическую часть, прилагаемую к данной лабораторной работе.</w:t>
      </w:r>
    </w:p>
    <w:p w:rsidR="0010687C" w:rsidRDefault="0039514D">
      <w:pPr>
        <w:pStyle w:val="a9"/>
        <w:numPr>
          <w:ilvl w:val="0"/>
          <w:numId w:val="13"/>
        </w:numPr>
        <w:spacing w:before="0" w:beforeAutospacing="0" w:after="0" w:afterAutospacing="0"/>
        <w:jc w:val="both"/>
      </w:pPr>
      <w:r>
        <w:t>Сделайте расчет сечений электросети (исходные данные – по № студента в зачетном списке (к примеру, \\172.20.20.20\ITiK\Sviaz\210406 Сети связи и системы коммутации\4 курс\ОЭвТС\успеваемость ИС41_20**.xls)).</w:t>
      </w:r>
    </w:p>
    <w:p w:rsidR="0010687C" w:rsidRDefault="0039514D">
      <w:pPr>
        <w:pStyle w:val="a9"/>
        <w:numPr>
          <w:ilvl w:val="0"/>
          <w:numId w:val="13"/>
        </w:numPr>
        <w:spacing w:before="0" w:beforeAutospacing="0" w:after="0" w:afterAutospacing="0"/>
        <w:jc w:val="both"/>
      </w:pPr>
      <w:r>
        <w:t>Проверьте расчет моделированием с помощью ПО «Расчет сечений проводников».</w:t>
      </w:r>
    </w:p>
    <w:p w:rsidR="0010687C" w:rsidRDefault="0039514D">
      <w:pPr>
        <w:pStyle w:val="a9"/>
        <w:numPr>
          <w:ilvl w:val="0"/>
          <w:numId w:val="13"/>
        </w:numPr>
        <w:spacing w:before="0" w:beforeAutospacing="0" w:after="0" w:afterAutospacing="0"/>
        <w:jc w:val="both"/>
      </w:pPr>
      <w:r>
        <w:t>Сравните полученные результаты и сделайте соответствующие выводы.</w:t>
      </w:r>
    </w:p>
    <w:p w:rsidR="0010687C" w:rsidRDefault="0039514D">
      <w:pPr>
        <w:pStyle w:val="a9"/>
        <w:spacing w:before="0" w:beforeAutospacing="0" w:after="0" w:afterAutospacing="0"/>
        <w:jc w:val="center"/>
      </w:pPr>
      <w:r>
        <w:t xml:space="preserve">Контрольные вопросы </w:t>
      </w:r>
    </w:p>
    <w:p w:rsidR="0010687C" w:rsidRDefault="0039514D">
      <w:pPr>
        <w:pStyle w:val="a9"/>
        <w:spacing w:before="0" w:beforeAutospacing="0" w:after="0" w:afterAutospacing="0"/>
      </w:pPr>
      <w:r>
        <w:t xml:space="preserve">          Имеет ли значащую роль индуктивное сопротивление линии в линиях переменного тока с малым значением диаметра проводов?</w:t>
      </w:r>
    </w:p>
    <w:p w:rsidR="0010687C" w:rsidRDefault="0039514D">
      <w:pPr>
        <w:pStyle w:val="a9"/>
        <w:numPr>
          <w:ilvl w:val="0"/>
          <w:numId w:val="14"/>
        </w:numPr>
        <w:spacing w:before="0" w:beforeAutospacing="0" w:after="0" w:afterAutospacing="0"/>
        <w:jc w:val="both"/>
      </w:pPr>
      <w:r>
        <w:t>В каком случае необходимо провести повторный расчет сечения проводов вдоль линии?</w:t>
      </w:r>
    </w:p>
    <w:p w:rsidR="0010687C" w:rsidRDefault="0039514D">
      <w:pPr>
        <w:pStyle w:val="a9"/>
        <w:numPr>
          <w:ilvl w:val="0"/>
          <w:numId w:val="14"/>
        </w:numPr>
        <w:spacing w:before="0" w:beforeAutospacing="0" w:after="0" w:afterAutospacing="0"/>
        <w:jc w:val="both"/>
      </w:pPr>
      <w:r>
        <w:t>Каким образом происходит определение сечения проводов вдоль линиипо условию постоянства плотности тока?</w:t>
      </w:r>
    </w:p>
    <w:p w:rsidR="0010687C" w:rsidRDefault="0039514D">
      <w:pPr>
        <w:pStyle w:val="a9"/>
        <w:numPr>
          <w:ilvl w:val="0"/>
          <w:numId w:val="14"/>
        </w:numPr>
        <w:spacing w:before="0" w:beforeAutospacing="0" w:after="0" w:afterAutospacing="0"/>
        <w:jc w:val="both"/>
      </w:pPr>
      <w:r>
        <w:t>Какие факторы влияют на выбор метода расчета сечения проводов вдоль линии.</w:t>
      </w:r>
    </w:p>
    <w:p w:rsidR="0010687C" w:rsidRDefault="00B469FF">
      <w:pPr>
        <w:pStyle w:val="a9"/>
        <w:spacing w:before="0" w:beforeAutospacing="0" w:after="0" w:afterAutospacing="0"/>
        <w:ind w:left="720"/>
        <w:jc w:val="both"/>
      </w:pPr>
      <w:hyperlink r:id="rId265" w:history="1">
        <w:r w:rsidR="0039514D">
          <w:rPr>
            <w:rStyle w:val="ab"/>
            <w:color w:val="auto"/>
          </w:rPr>
          <w:t>https://studfiles.net/preview/2983408/page:2/</w:t>
        </w:r>
      </w:hyperlink>
    </w:p>
    <w:p w:rsidR="0010687C" w:rsidRDefault="0010687C">
      <w:pPr>
        <w:pStyle w:val="a9"/>
        <w:spacing w:before="0" w:beforeAutospacing="0" w:after="0" w:afterAutospacing="0"/>
        <w:ind w:left="720"/>
        <w:jc w:val="both"/>
      </w:pPr>
    </w:p>
    <w:p w:rsidR="0010687C" w:rsidRDefault="0039514D">
      <w:pPr>
        <w:pStyle w:val="a9"/>
        <w:spacing w:before="0" w:beforeAutospacing="0" w:after="0" w:afterAutospacing="0"/>
        <w:jc w:val="both"/>
      </w:pPr>
      <w:r>
        <w:rPr>
          <w:b/>
        </w:rPr>
        <w:t xml:space="preserve">     ЛПЗ 1.2.7. Отклонения напряжения в замкнутых сетях.</w:t>
      </w:r>
    </w:p>
    <w:p w:rsidR="0010687C" w:rsidRDefault="0039514D">
      <w:pPr>
        <w:pStyle w:val="21"/>
        <w:jc w:val="both"/>
      </w:pPr>
      <w:r>
        <w:t xml:space="preserve">Цель работы: приобретение навыков определения параметров исследование режима электрической сети переменного тока. </w:t>
      </w:r>
    </w:p>
    <w:p w:rsidR="0010687C" w:rsidRDefault="0039514D">
      <w:pPr>
        <w:pStyle w:val="21"/>
        <w:jc w:val="both"/>
      </w:pPr>
      <w:r>
        <w:t xml:space="preserve">Краткие сведения из теории. </w:t>
      </w:r>
    </w:p>
    <w:p w:rsidR="0010687C" w:rsidRDefault="0039514D">
      <w:pPr>
        <w:pStyle w:val="21"/>
        <w:jc w:val="both"/>
      </w:pPr>
      <w:r>
        <w:t xml:space="preserve">     При проектировании и эксплуатации электрических сетей необходимо оценивать условия, в которых будут работать потребители и оборудование электрической сети. Такие оценки дают возможность установить допустимость предполагаемого режима электрической сети, предусмотреть мероприятия для обеспечения требуемого качества электроэнергии и найти оптимальные условия для передачи требуемого количества электроэнергии. Задачи электрического расчета сети является определение параметров режима напряжений узловых точках сети, токов активных и реактивных мощностей, протекающих по элементам электрической сети.</w:t>
      </w:r>
    </w:p>
    <w:p w:rsidR="0010687C" w:rsidRDefault="0039514D">
      <w:pPr>
        <w:pStyle w:val="21"/>
        <w:jc w:val="both"/>
        <w:rPr>
          <w:b/>
        </w:rPr>
      </w:pPr>
      <w:r>
        <w:t xml:space="preserve">    Исходными данными для расчета служат: схема электрических соединений сети, сопротивление и проводимости элементов сети, расчетные мощности нагрузок и заданные значения напряжений в отдельных точках. Режим электрической сети рассчитывается применительно схеме замещения, которая получается в результате объединения схем замещения отдельных элементов сети в соответствии с последовательностью соединения этих элементов рассматриваемой сети. В расчетных схемах электрических сетей до 35 кВ включительно линий электропередачи представляется их активными и индуктивными сопротивлениями, линией районных сетей 110 – 220 кВ входят в расчетные схемы П – образными схемами замещения. Режим работы каждой линии электропередачи характеризуется величинами и фазами токов и напряжений, значениями активной и реактивной мощностей по концам передачи. Важными характеристиками режима линии являются значения потери и падения напряжения и потерь мощности. Рассмотрим линию электропередачи с нагрузкой на конце (рис.1) и определим все параметры, характеризующие режим данной линии. Допустим, что линия относится к районной сети то есть имеет номинальное напряжение 110 или 220 кВ, тогда в расчетах она представляется П- образной схемой замещения (рис. 2). Предположим, что заданными величинами являются напряжение в конце линии U2 и нагрузки, а также параметры линии Rл, Xл, Bл. Требуется оп- ределить: напряжение и тока в начале линии U1, I1,падение напряжения и поте- ри напряжения. Чтобы найти напряжения U1, необходимо определить падение напряжения в сопротивлениях Rл, и Xл при протекании тока I2 который можно найти по закону Кирхгофа. , 2 2 2 I = I + jib &amp; (1) 5 где i b2 = U 2 bл / 2 - ток в емкостной проводимости Тогда падение напряжения в  где активная и реактивная составляющие тока I2 Напряжение в начале линии. 3) Модуль напряжения U1 (при совмещении вектора напряжения U2 c веществен- ной осью) ( ) ( ) 2 2 2 2 1 2 2а л 2 p л a л pRл U = U + I R + I X + I X - I . (4) Ток I1 найдется как 1 2 b1 I = I + ji &amp; &amp; , (5) где / 2 b1 1 л i = U b На рисунке 3 изображена векторная диаграмма токов и напряжений ли- нии. Геометрическая разность между векторами напряжений начала и конца линии называется падением напряжения (отрезок AB), т.е. Uл U1 U2 D &amp; = &amp; - &amp; . (6) На диаграмме ΔU (отрезок АД)-продольная составляющая падения на- пряжения, δU (отрезок ВД)-его поперечная составляющая. Алгебраическая разность между напряжениями начала и конца линии на- зывается потерей напряжения |ΔUл| Uл U1 U2 &amp; &amp; &amp; D = - . (7) На векторной диаграмме потери напряжения соответствует отрезок АЕ. Как видно из диаграммы потери напряжения незначительно отличаются от продольной составляющей падения напряжения , поэтому в практических рас- четах как правило потери напряжения приравнивают продольной составляю- щей падения напряжения , т.е. ΔU'л=ΔU. Сдвиг напряжения по фазе за счет поперечной составляющей падения на- пряжения определяется выражением (рис. 3) U U U arctg + D = 2 d d </w:t>
      </w:r>
    </w:p>
    <w:p w:rsidR="0010687C" w:rsidRDefault="0039514D">
      <w:pPr>
        <w:pStyle w:val="a9"/>
        <w:spacing w:before="0" w:beforeAutospacing="0" w:after="0" w:afterAutospacing="0"/>
        <w:ind w:left="720"/>
        <w:jc w:val="both"/>
      </w:pPr>
      <w:r>
        <w:rPr>
          <w:noProof/>
        </w:rPr>
        <w:drawing>
          <wp:inline distT="0" distB="0" distL="0" distR="0">
            <wp:extent cx="5647055" cy="55143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a:xfrm>
                      <a:off x="0" y="0"/>
                      <a:ext cx="5653878" cy="5521351"/>
                    </a:xfrm>
                    <a:prstGeom prst="rect">
                      <a:avLst/>
                    </a:prstGeom>
                    <a:noFill/>
                    <a:ln>
                      <a:noFill/>
                    </a:ln>
                  </pic:spPr>
                </pic:pic>
              </a:graphicData>
            </a:graphic>
          </wp:inline>
        </w:drawing>
      </w:r>
    </w:p>
    <w:p w:rsidR="0010687C" w:rsidRDefault="0039514D">
      <w:pPr>
        <w:jc w:val="both"/>
      </w:pPr>
      <w:r>
        <w:t>Если нагрузка задана не током, а мощностью то выражение для продоль- ной и поперечной составляющих падения напряжения будут иметь вид: 2 2 2 2 2 2 ; U P X Q R U U P R Q X U л л л - л = + D = d (9) Потери активной и реактивной мощности в линии вычисляются по фор- мулам: л ном л л ном л X U P Q R Q U P Q P 2 2 2 2 2 2 2 2 2 2 ; + D = + D (10) Методические указания: При построении векторной диаграмма следует иметь в виду, что угол сдвига между вектором тока и вектором напряжения в конце линии неизвестен 7 Направление вектора тока по отношению к вектору напряжения можно найти построением, определив значения активной и реактивной составляющих тока: 2 2 2 2 2 2 ; U Q I U P I a = p = где P2, Q2, U2 значения мощностей и напряжения в конце линии, Затем, совмещая вектор напряжения с вещественной осью построением можно определить направление и величину тока в конце ;линии (рис.4).</w:t>
      </w:r>
    </w:p>
    <w:p w:rsidR="0010687C" w:rsidRDefault="0039514D">
      <w:pPr>
        <w:jc w:val="both"/>
        <w:rPr>
          <w:b/>
        </w:rPr>
      </w:pPr>
      <w:r>
        <w:rPr>
          <w:b/>
          <w:noProof/>
        </w:rPr>
        <w:drawing>
          <wp:inline distT="0" distB="0" distL="0" distR="0">
            <wp:extent cx="3686810" cy="1397000"/>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a:xfrm>
                      <a:off x="0" y="0"/>
                      <a:ext cx="3686810" cy="1397000"/>
                    </a:xfrm>
                    <a:prstGeom prst="rect">
                      <a:avLst/>
                    </a:prstGeom>
                    <a:noFill/>
                    <a:ln>
                      <a:noFill/>
                    </a:ln>
                  </pic:spPr>
                </pic:pic>
              </a:graphicData>
            </a:graphic>
          </wp:inline>
        </w:drawing>
      </w:r>
    </w:p>
    <w:p w:rsidR="0010687C" w:rsidRDefault="0039514D">
      <w:pPr>
        <w:jc w:val="both"/>
      </w:pPr>
      <w:r>
        <w:t>После этого можно строить треугольник падения напряжения на сопро-</w:t>
      </w:r>
    </w:p>
    <w:p w:rsidR="0010687C" w:rsidRDefault="0039514D">
      <w:pPr>
        <w:jc w:val="both"/>
      </w:pPr>
      <w:r>
        <w:t>тивлениях Pл и Xл и построением найти продольную и поперечную составляю-</w:t>
      </w:r>
    </w:p>
    <w:p w:rsidR="0010687C" w:rsidRDefault="0039514D">
      <w:pPr>
        <w:jc w:val="both"/>
      </w:pPr>
      <w:r>
        <w:t>щие падения напряжения (рис.3).</w:t>
      </w:r>
    </w:p>
    <w:p w:rsidR="0010687C" w:rsidRDefault="0039514D">
      <w:pPr>
        <w:jc w:val="both"/>
      </w:pPr>
      <w:r>
        <w:t>По выражениям (9) определяются их значения расчетным путем. Модуль паде-</w:t>
      </w:r>
    </w:p>
    <w:p w:rsidR="0010687C" w:rsidRDefault="0039514D">
      <w:pPr>
        <w:jc w:val="both"/>
      </w:pPr>
      <w:r>
        <w:t>ния напряжения находится как</w:t>
      </w:r>
    </w:p>
    <w:p w:rsidR="0010687C" w:rsidRDefault="0039514D">
      <w:pPr>
        <w:jc w:val="both"/>
      </w:pPr>
      <w:r>
        <w:t>2 2 DUл = DU +dU</w:t>
      </w:r>
    </w:p>
    <w:p w:rsidR="0010687C" w:rsidRDefault="0039514D">
      <w:pPr>
        <w:jc w:val="both"/>
      </w:pPr>
      <w:r>
        <w:t>Отчет по лабораторной работе должен содержать:</w:t>
      </w:r>
    </w:p>
    <w:p w:rsidR="0010687C" w:rsidRDefault="0039514D">
      <w:pPr>
        <w:jc w:val="both"/>
      </w:pPr>
      <w:r>
        <w:t>1. Схему электрической сети с указанием на ней типа оборудования и парамет-</w:t>
      </w:r>
    </w:p>
    <w:p w:rsidR="0010687C" w:rsidRDefault="0039514D">
      <w:pPr>
        <w:jc w:val="both"/>
      </w:pPr>
      <w:r>
        <w:t>ров исходного режима.</w:t>
      </w:r>
    </w:p>
    <w:p w:rsidR="0010687C" w:rsidRDefault="0039514D">
      <w:pPr>
        <w:jc w:val="both"/>
      </w:pPr>
      <w:r>
        <w:t>2. Таблицу результатов замеров параметров режима на модели и пересчитанных</w:t>
      </w:r>
    </w:p>
    <w:p w:rsidR="0010687C" w:rsidRDefault="0039514D">
      <w:pPr>
        <w:jc w:val="both"/>
      </w:pPr>
      <w:r>
        <w:t>значений параметров для действительной сети,</w:t>
      </w:r>
    </w:p>
    <w:p w:rsidR="0010687C" w:rsidRDefault="0039514D">
      <w:pPr>
        <w:jc w:val="both"/>
      </w:pPr>
      <w:r>
        <w:t>3. Результаты анализа полученных данных с пояснением причины изменения</w:t>
      </w:r>
    </w:p>
    <w:p w:rsidR="0010687C" w:rsidRDefault="0039514D">
      <w:pPr>
        <w:jc w:val="both"/>
      </w:pPr>
      <w:r>
        <w:t>уровня напряжения в отдельных точках сети.</w:t>
      </w:r>
    </w:p>
    <w:p w:rsidR="0010687C" w:rsidRDefault="0039514D">
      <w:pPr>
        <w:jc w:val="both"/>
      </w:pPr>
      <w:r>
        <w:t>4. Построенную, в масштабе векторную диаграмму токов я напряжения и их</w:t>
      </w:r>
    </w:p>
    <w:p w:rsidR="0010687C" w:rsidRDefault="0039514D">
      <w:pPr>
        <w:jc w:val="both"/>
      </w:pPr>
      <w:r>
        <w:t>сравнения с аналогичными, найденными из векторной диаграммы.</w:t>
      </w:r>
    </w:p>
    <w:p w:rsidR="0010687C" w:rsidRDefault="0039514D">
      <w:pPr>
        <w:jc w:val="both"/>
        <w:rPr>
          <w:b/>
        </w:rPr>
      </w:pPr>
      <w:r>
        <w:rPr>
          <w:b/>
        </w:rPr>
        <w:t xml:space="preserve">      Контрольные вопросы:</w:t>
      </w:r>
    </w:p>
    <w:p w:rsidR="0010687C" w:rsidRDefault="0039514D">
      <w:pPr>
        <w:jc w:val="both"/>
      </w:pPr>
      <w:r>
        <w:t>1. Какими схемами замещения при расчете режима представляются линии элек-</w:t>
      </w:r>
    </w:p>
    <w:p w:rsidR="0010687C" w:rsidRDefault="0039514D">
      <w:pPr>
        <w:jc w:val="both"/>
      </w:pPr>
      <w:r>
        <w:t>тропередач.</w:t>
      </w:r>
    </w:p>
    <w:p w:rsidR="0010687C" w:rsidRDefault="0039514D">
      <w:pPr>
        <w:jc w:val="both"/>
      </w:pPr>
      <w:r>
        <w:t>2. Как определяется величина потери напряжения в линии?;</w:t>
      </w:r>
    </w:p>
    <w:p w:rsidR="0010687C" w:rsidRDefault="0039514D">
      <w:pPr>
        <w:jc w:val="both"/>
      </w:pPr>
      <w:r>
        <w:t>3. Что такое падение напряжения?</w:t>
      </w:r>
    </w:p>
    <w:p w:rsidR="0010687C" w:rsidRDefault="0039514D">
      <w:pPr>
        <w:jc w:val="both"/>
      </w:pPr>
      <w:r>
        <w:t>4. Почему в практических расчетах потеря напряжения приравнивается про-</w:t>
      </w:r>
    </w:p>
    <w:p w:rsidR="0010687C" w:rsidRDefault="0039514D">
      <w:pPr>
        <w:jc w:val="both"/>
      </w:pPr>
      <w:r>
        <w:t>дольной составляющей падения напряжения?</w:t>
      </w:r>
    </w:p>
    <w:p w:rsidR="0010687C" w:rsidRDefault="0039514D">
      <w:pPr>
        <w:jc w:val="both"/>
      </w:pPr>
      <w:r>
        <w:t>5. Какова последовательность построения векторной диаграммы по данным</w:t>
      </w:r>
    </w:p>
    <w:p w:rsidR="0010687C" w:rsidRDefault="0039514D">
      <w:pPr>
        <w:jc w:val="both"/>
      </w:pPr>
      <w:r>
        <w:t>конца линии электропередачи?</w:t>
      </w:r>
    </w:p>
    <w:p w:rsidR="0010687C" w:rsidRDefault="00B469FF">
      <w:pPr>
        <w:pStyle w:val="a9"/>
        <w:shd w:val="clear" w:color="auto" w:fill="FFFFFF"/>
        <w:spacing w:before="0" w:beforeAutospacing="0" w:after="0" w:afterAutospacing="0"/>
        <w:jc w:val="both"/>
      </w:pPr>
      <w:hyperlink r:id="rId268" w:history="1">
        <w:r w:rsidR="0039514D">
          <w:rPr>
            <w:rStyle w:val="ab"/>
            <w:color w:val="auto"/>
          </w:rPr>
          <w:t>http://arch.kyrlibnet.kg/uploads/KSTUEGEMBERDIEV1306.pdf</w:t>
        </w:r>
      </w:hyperlink>
    </w:p>
    <w:p w:rsidR="0010687C" w:rsidRDefault="0010687C">
      <w:pPr>
        <w:pStyle w:val="a9"/>
        <w:shd w:val="clear" w:color="auto" w:fill="FFFFFF"/>
        <w:spacing w:before="0" w:beforeAutospacing="0" w:after="0" w:afterAutospacing="0"/>
        <w:jc w:val="both"/>
      </w:pPr>
    </w:p>
    <w:p w:rsidR="0010687C" w:rsidRDefault="0039514D">
      <w:pPr>
        <w:pStyle w:val="a9"/>
        <w:shd w:val="clear" w:color="auto" w:fill="FFFFFF"/>
        <w:spacing w:before="0" w:beforeAutospacing="0" w:after="0" w:afterAutospacing="0"/>
        <w:jc w:val="both"/>
        <w:rPr>
          <w:b/>
          <w:lang w:val="ky-KG"/>
        </w:rPr>
      </w:pPr>
      <w:r>
        <w:rPr>
          <w:b/>
          <w:lang w:val="ky-KG"/>
        </w:rPr>
        <w:t>Тест</w:t>
      </w:r>
    </w:p>
    <w:p w:rsidR="0010687C" w:rsidRDefault="0039514D">
      <w:pPr>
        <w:pStyle w:val="a9"/>
        <w:shd w:val="clear" w:color="auto" w:fill="FFFFFF"/>
        <w:spacing w:before="0" w:beforeAutospacing="0" w:after="0" w:afterAutospacing="0"/>
        <w:jc w:val="both"/>
        <w:rPr>
          <w:b/>
          <w:lang w:val="ky-KG"/>
        </w:rPr>
      </w:pPr>
      <w:r>
        <w:rPr>
          <w:b/>
          <w:lang w:val="ky-KG"/>
        </w:rPr>
        <w:t>В-1</w:t>
      </w:r>
    </w:p>
    <w:p w:rsidR="0010687C" w:rsidRDefault="0039514D">
      <w:pPr>
        <w:pStyle w:val="a9"/>
        <w:shd w:val="clear" w:color="auto" w:fill="FFFFFF"/>
        <w:spacing w:before="0" w:beforeAutospacing="0" w:after="0" w:afterAutospacing="0"/>
        <w:jc w:val="both"/>
        <w:rPr>
          <w:b/>
          <w:lang w:val="ky-KG"/>
        </w:rPr>
      </w:pPr>
      <w:r>
        <w:rPr>
          <w:b/>
          <w:lang w:val="ky-KG"/>
        </w:rPr>
        <w:t>1. Комплексная отрасль хозяйства, которая включает в свой состав отрасль по производству электроэнергии и передачу ее до потребителя называется</w:t>
      </w:r>
    </w:p>
    <w:p w:rsidR="0010687C" w:rsidRDefault="0039514D">
      <w:pPr>
        <w:pStyle w:val="a9"/>
        <w:shd w:val="clear" w:color="auto" w:fill="FFFFFF"/>
        <w:spacing w:before="0" w:beforeAutospacing="0" w:after="0" w:afterAutospacing="0"/>
        <w:jc w:val="both"/>
        <w:rPr>
          <w:lang w:val="ky-KG"/>
        </w:rPr>
      </w:pPr>
      <w:r>
        <w:rPr>
          <w:lang w:val="ky-KG"/>
        </w:rPr>
        <w:t xml:space="preserve">А. энергетика; </w:t>
      </w:r>
    </w:p>
    <w:p w:rsidR="0010687C" w:rsidRDefault="0039514D">
      <w:pPr>
        <w:pStyle w:val="a9"/>
        <w:shd w:val="clear" w:color="auto" w:fill="FFFFFF"/>
        <w:spacing w:before="0" w:beforeAutospacing="0" w:after="0" w:afterAutospacing="0"/>
        <w:jc w:val="both"/>
        <w:rPr>
          <w:lang w:val="ky-KG"/>
        </w:rPr>
      </w:pPr>
      <w:r>
        <w:rPr>
          <w:lang w:val="ky-KG"/>
        </w:rPr>
        <w:t xml:space="preserve">В. электроника; </w:t>
      </w:r>
    </w:p>
    <w:p w:rsidR="0010687C" w:rsidRDefault="0039514D">
      <w:pPr>
        <w:pStyle w:val="a9"/>
        <w:shd w:val="clear" w:color="auto" w:fill="FFFFFF"/>
        <w:spacing w:before="0" w:beforeAutospacing="0" w:after="0" w:afterAutospacing="0"/>
        <w:jc w:val="both"/>
        <w:rPr>
          <w:lang w:val="ky-KG"/>
        </w:rPr>
      </w:pPr>
      <w:r>
        <w:rPr>
          <w:lang w:val="ky-KG"/>
        </w:rPr>
        <w:t>С. электроэнергетика;</w:t>
      </w:r>
    </w:p>
    <w:p w:rsidR="0010687C" w:rsidRDefault="0039514D">
      <w:pPr>
        <w:pStyle w:val="a9"/>
        <w:shd w:val="clear" w:color="auto" w:fill="FFFFFF"/>
        <w:spacing w:before="0" w:beforeAutospacing="0" w:after="0" w:afterAutospacing="0"/>
        <w:jc w:val="both"/>
        <w:rPr>
          <w:lang w:val="ky-KG"/>
        </w:rPr>
      </w:pPr>
      <w:r>
        <w:rPr>
          <w:lang w:val="ky-KG"/>
        </w:rPr>
        <w:t>Д. электроснабжение.</w:t>
      </w:r>
    </w:p>
    <w:p w:rsidR="0010687C" w:rsidRDefault="0039514D">
      <w:pPr>
        <w:pStyle w:val="a9"/>
        <w:shd w:val="clear" w:color="auto" w:fill="FFFFFF"/>
        <w:spacing w:before="0" w:beforeAutospacing="0" w:after="0" w:afterAutospacing="0"/>
        <w:jc w:val="both"/>
        <w:rPr>
          <w:b/>
          <w:lang w:val="ky-KG"/>
        </w:rPr>
      </w:pPr>
      <w:r>
        <w:rPr>
          <w:b/>
          <w:lang w:val="ky-KG"/>
        </w:rPr>
        <w:t>2. КПД ГЭС составляет до</w:t>
      </w:r>
    </w:p>
    <w:p w:rsidR="0010687C" w:rsidRDefault="0039514D">
      <w:pPr>
        <w:pStyle w:val="a9"/>
        <w:shd w:val="clear" w:color="auto" w:fill="FFFFFF"/>
        <w:spacing w:before="0" w:beforeAutospacing="0" w:after="0" w:afterAutospacing="0"/>
        <w:jc w:val="both"/>
        <w:rPr>
          <w:lang w:val="ky-KG"/>
        </w:rPr>
      </w:pPr>
      <w:r>
        <w:rPr>
          <w:lang w:val="ky-KG"/>
        </w:rPr>
        <w:t>А. 40%;</w:t>
      </w:r>
    </w:p>
    <w:p w:rsidR="0010687C" w:rsidRDefault="0039514D">
      <w:pPr>
        <w:pStyle w:val="a9"/>
        <w:shd w:val="clear" w:color="auto" w:fill="FFFFFF"/>
        <w:spacing w:before="0" w:beforeAutospacing="0" w:after="0" w:afterAutospacing="0"/>
        <w:jc w:val="both"/>
        <w:rPr>
          <w:lang w:val="ky-KG"/>
        </w:rPr>
      </w:pPr>
      <w:r>
        <w:rPr>
          <w:lang w:val="ky-KG"/>
        </w:rPr>
        <w:t>В. 95%;</w:t>
      </w:r>
    </w:p>
    <w:p w:rsidR="0010687C" w:rsidRDefault="0039514D">
      <w:pPr>
        <w:pStyle w:val="a9"/>
        <w:shd w:val="clear" w:color="auto" w:fill="FFFFFF"/>
        <w:spacing w:before="0" w:beforeAutospacing="0" w:after="0" w:afterAutospacing="0"/>
        <w:jc w:val="both"/>
        <w:rPr>
          <w:lang w:val="ky-KG"/>
        </w:rPr>
      </w:pPr>
      <w:r>
        <w:rPr>
          <w:lang w:val="ky-KG"/>
        </w:rPr>
        <w:t>С. 60%;</w:t>
      </w:r>
    </w:p>
    <w:p w:rsidR="0010687C" w:rsidRDefault="0039514D">
      <w:pPr>
        <w:pStyle w:val="a9"/>
        <w:shd w:val="clear" w:color="auto" w:fill="FFFFFF"/>
        <w:spacing w:before="0" w:beforeAutospacing="0" w:after="0" w:afterAutospacing="0"/>
        <w:jc w:val="both"/>
        <w:rPr>
          <w:lang w:val="ky-KG"/>
        </w:rPr>
      </w:pPr>
      <w:r>
        <w:rPr>
          <w:lang w:val="ky-KG"/>
        </w:rPr>
        <w:t>Д. 80%.</w:t>
      </w:r>
    </w:p>
    <w:p w:rsidR="0010687C" w:rsidRDefault="0039514D">
      <w:pPr>
        <w:pStyle w:val="a9"/>
        <w:shd w:val="clear" w:color="auto" w:fill="FFFFFF"/>
        <w:spacing w:before="0" w:beforeAutospacing="0" w:after="0" w:afterAutospacing="0"/>
        <w:jc w:val="both"/>
        <w:rPr>
          <w:b/>
          <w:lang w:val="ky-KG"/>
        </w:rPr>
      </w:pPr>
      <w:r>
        <w:rPr>
          <w:b/>
          <w:lang w:val="ky-KG"/>
        </w:rPr>
        <w:t>3. К системам электроснабжения не предъявляется следующее требование:</w:t>
      </w:r>
    </w:p>
    <w:p w:rsidR="0010687C" w:rsidRDefault="0039514D">
      <w:pPr>
        <w:pStyle w:val="a9"/>
        <w:shd w:val="clear" w:color="auto" w:fill="FFFFFF"/>
        <w:spacing w:before="0" w:beforeAutospacing="0" w:after="0" w:afterAutospacing="0"/>
        <w:jc w:val="both"/>
        <w:rPr>
          <w:lang w:val="ky-KG"/>
        </w:rPr>
      </w:pPr>
      <w:r>
        <w:rPr>
          <w:lang w:val="ky-KG"/>
        </w:rPr>
        <w:t xml:space="preserve">А. надёжность системы и бесперебойность электроснабжения потребителей; </w:t>
      </w:r>
    </w:p>
    <w:p w:rsidR="0010687C" w:rsidRDefault="0039514D">
      <w:pPr>
        <w:pStyle w:val="a9"/>
        <w:shd w:val="clear" w:color="auto" w:fill="FFFFFF"/>
        <w:spacing w:before="0" w:beforeAutospacing="0" w:after="0" w:afterAutospacing="0"/>
        <w:jc w:val="both"/>
        <w:rPr>
          <w:lang w:val="ky-KG"/>
        </w:rPr>
      </w:pPr>
      <w:r>
        <w:rPr>
          <w:lang w:val="ky-KG"/>
        </w:rPr>
        <w:t>В. качество электроэнергии на вводе к потребителю;</w:t>
      </w:r>
    </w:p>
    <w:p w:rsidR="0010687C" w:rsidRDefault="0039514D">
      <w:pPr>
        <w:pStyle w:val="a9"/>
        <w:shd w:val="clear" w:color="auto" w:fill="FFFFFF"/>
        <w:spacing w:before="0" w:beforeAutospacing="0" w:after="0" w:afterAutospacing="0"/>
        <w:jc w:val="both"/>
        <w:rPr>
          <w:lang w:val="ky-KG"/>
        </w:rPr>
      </w:pPr>
      <w:r>
        <w:rPr>
          <w:lang w:val="ky-KG"/>
        </w:rPr>
        <w:t>С. межсистемный переток должен составлять не менее 80%;</w:t>
      </w:r>
    </w:p>
    <w:p w:rsidR="0010687C" w:rsidRDefault="0039514D">
      <w:pPr>
        <w:pStyle w:val="a9"/>
        <w:shd w:val="clear" w:color="auto" w:fill="FFFFFF"/>
        <w:spacing w:before="0" w:beforeAutospacing="0" w:after="0" w:afterAutospacing="0"/>
        <w:jc w:val="both"/>
        <w:rPr>
          <w:lang w:val="ky-KG"/>
        </w:rPr>
      </w:pPr>
      <w:r>
        <w:rPr>
          <w:lang w:val="ky-KG"/>
        </w:rPr>
        <w:t>Д. безопасность обслуживания элементов систем электроснабжения.</w:t>
      </w:r>
    </w:p>
    <w:p w:rsidR="0010687C" w:rsidRDefault="0039514D">
      <w:pPr>
        <w:pStyle w:val="a9"/>
        <w:shd w:val="clear" w:color="auto" w:fill="FFFFFF"/>
        <w:spacing w:before="0" w:beforeAutospacing="0" w:after="0" w:afterAutospacing="0"/>
        <w:jc w:val="both"/>
        <w:rPr>
          <w:b/>
          <w:lang w:val="ky-KG"/>
        </w:rPr>
      </w:pPr>
      <w:r>
        <w:rPr>
          <w:b/>
          <w:lang w:val="ky-KG"/>
        </w:rPr>
        <w:t>4. По надёжности электроснабжения системы электроснабжения бывают для</w:t>
      </w:r>
    </w:p>
    <w:p w:rsidR="0010687C" w:rsidRDefault="0039514D">
      <w:pPr>
        <w:pStyle w:val="a9"/>
        <w:shd w:val="clear" w:color="auto" w:fill="FFFFFF"/>
        <w:spacing w:before="0" w:beforeAutospacing="0" w:after="0" w:afterAutospacing="0"/>
        <w:jc w:val="both"/>
        <w:rPr>
          <w:lang w:val="ky-KG"/>
        </w:rPr>
      </w:pPr>
      <w:r>
        <w:rPr>
          <w:lang w:val="ky-KG"/>
        </w:rPr>
        <w:t>А. обеспечения потребителей 1, 2, 3 категорий надёжности;</w:t>
      </w:r>
    </w:p>
    <w:p w:rsidR="0010687C" w:rsidRDefault="0039514D">
      <w:pPr>
        <w:pStyle w:val="a9"/>
        <w:shd w:val="clear" w:color="auto" w:fill="FFFFFF"/>
        <w:spacing w:before="0" w:beforeAutospacing="0" w:after="0" w:afterAutospacing="0"/>
        <w:jc w:val="both"/>
        <w:rPr>
          <w:lang w:val="ky-KG"/>
        </w:rPr>
      </w:pPr>
      <w:r>
        <w:rPr>
          <w:lang w:val="ky-KG"/>
        </w:rPr>
        <w:t>В. обеспечения потребителей 1, 2, 3 категорий надёжности, обеспечения смешанных потребителей;</w:t>
      </w:r>
    </w:p>
    <w:p w:rsidR="0010687C" w:rsidRDefault="0039514D">
      <w:pPr>
        <w:pStyle w:val="a9"/>
        <w:shd w:val="clear" w:color="auto" w:fill="FFFFFF"/>
        <w:spacing w:before="0" w:beforeAutospacing="0" w:after="0" w:afterAutospacing="0"/>
        <w:jc w:val="both"/>
        <w:rPr>
          <w:lang w:val="ky-KG"/>
        </w:rPr>
      </w:pPr>
      <w:r>
        <w:rPr>
          <w:lang w:val="ky-KG"/>
        </w:rPr>
        <w:t>С. обеспечения потребителей 2,3 категории надёжности и обеспечения смешанных потребителей;</w:t>
      </w:r>
    </w:p>
    <w:p w:rsidR="0010687C" w:rsidRDefault="0039514D">
      <w:pPr>
        <w:pStyle w:val="a9"/>
        <w:shd w:val="clear" w:color="auto" w:fill="FFFFFF"/>
        <w:spacing w:before="0" w:beforeAutospacing="0" w:after="0" w:afterAutospacing="0"/>
        <w:jc w:val="both"/>
        <w:rPr>
          <w:lang w:val="ky-KG"/>
        </w:rPr>
      </w:pPr>
      <w:r>
        <w:rPr>
          <w:lang w:val="ky-KG"/>
        </w:rPr>
        <w:t>Д. обеспечения потребителей 1 категорий надёжности и обеспечения смешанных потребителей.</w:t>
      </w:r>
    </w:p>
    <w:p w:rsidR="0010687C" w:rsidRDefault="0039514D">
      <w:pPr>
        <w:pStyle w:val="a9"/>
        <w:shd w:val="clear" w:color="auto" w:fill="FFFFFF"/>
        <w:spacing w:before="0" w:beforeAutospacing="0" w:after="0" w:afterAutospacing="0"/>
        <w:jc w:val="both"/>
        <w:rPr>
          <w:b/>
          <w:lang w:val="ky-KG"/>
        </w:rPr>
      </w:pPr>
      <w:r>
        <w:rPr>
          <w:b/>
          <w:lang w:val="ky-KG"/>
        </w:rPr>
        <w:t>5. Система показателей, характеризующая соответствие суммы значений нагрузки энергосистемы и потребленной резервной мощности величине располагаемой мощности энергосистемы называется</w:t>
      </w:r>
    </w:p>
    <w:p w:rsidR="0010687C" w:rsidRDefault="0039514D">
      <w:pPr>
        <w:pStyle w:val="a9"/>
        <w:shd w:val="clear" w:color="auto" w:fill="FFFFFF"/>
        <w:spacing w:before="0" w:beforeAutospacing="0" w:after="0" w:afterAutospacing="0"/>
        <w:jc w:val="both"/>
        <w:rPr>
          <w:lang w:val="ky-KG"/>
        </w:rPr>
      </w:pPr>
      <w:r>
        <w:rPr>
          <w:lang w:val="ky-KG"/>
        </w:rPr>
        <w:t>А. дефицит мощности энергосистемы;</w:t>
      </w:r>
    </w:p>
    <w:p w:rsidR="0010687C" w:rsidRDefault="0039514D">
      <w:pPr>
        <w:pStyle w:val="a9"/>
        <w:shd w:val="clear" w:color="auto" w:fill="FFFFFF"/>
        <w:spacing w:before="0" w:beforeAutospacing="0" w:after="0" w:afterAutospacing="0"/>
        <w:jc w:val="both"/>
        <w:rPr>
          <w:lang w:val="ky-KG"/>
        </w:rPr>
      </w:pPr>
      <w:r>
        <w:rPr>
          <w:lang w:val="ky-KG"/>
        </w:rPr>
        <w:t>В. дефицит электроэнергии энергосистемы;</w:t>
      </w:r>
    </w:p>
    <w:p w:rsidR="0010687C" w:rsidRDefault="0039514D">
      <w:pPr>
        <w:pStyle w:val="a9"/>
        <w:shd w:val="clear" w:color="auto" w:fill="FFFFFF"/>
        <w:spacing w:before="0" w:beforeAutospacing="0" w:after="0" w:afterAutospacing="0"/>
        <w:jc w:val="both"/>
        <w:rPr>
          <w:lang w:val="ky-KG"/>
        </w:rPr>
      </w:pPr>
      <w:r>
        <w:rPr>
          <w:lang w:val="ky-KG"/>
        </w:rPr>
        <w:t>С. баланс мощности энергосистемы;</w:t>
      </w:r>
    </w:p>
    <w:p w:rsidR="0010687C" w:rsidRDefault="0039514D">
      <w:pPr>
        <w:pStyle w:val="a9"/>
        <w:shd w:val="clear" w:color="auto" w:fill="FFFFFF"/>
        <w:spacing w:before="0" w:beforeAutospacing="0" w:after="0" w:afterAutospacing="0"/>
        <w:jc w:val="both"/>
        <w:rPr>
          <w:lang w:val="ky-KG"/>
        </w:rPr>
      </w:pPr>
      <w:r>
        <w:rPr>
          <w:lang w:val="ky-KG"/>
        </w:rPr>
        <w:t xml:space="preserve">Д. баланс электроэнергии энергосистемы. </w:t>
      </w:r>
    </w:p>
    <w:p w:rsidR="0010687C" w:rsidRDefault="0039514D">
      <w:pPr>
        <w:pStyle w:val="a9"/>
        <w:shd w:val="clear" w:color="auto" w:fill="FFFFFF"/>
        <w:spacing w:before="0" w:beforeAutospacing="0" w:after="0" w:afterAutospacing="0"/>
        <w:jc w:val="both"/>
        <w:rPr>
          <w:b/>
          <w:lang w:val="ky-KG"/>
        </w:rPr>
      </w:pPr>
      <w:r>
        <w:rPr>
          <w:b/>
          <w:lang w:val="ky-KG"/>
        </w:rPr>
        <w:t>6. Основные виды режимов электроэнергетических систем:</w:t>
      </w:r>
    </w:p>
    <w:p w:rsidR="0010687C" w:rsidRDefault="0039514D">
      <w:pPr>
        <w:pStyle w:val="a9"/>
        <w:shd w:val="clear" w:color="auto" w:fill="FFFFFF"/>
        <w:spacing w:before="0" w:beforeAutospacing="0" w:after="0" w:afterAutospacing="0"/>
        <w:jc w:val="both"/>
        <w:rPr>
          <w:lang w:val="ky-KG"/>
        </w:rPr>
      </w:pPr>
      <w:r>
        <w:rPr>
          <w:lang w:val="ky-KG"/>
        </w:rPr>
        <w:t>А. нормальный, послеаварийный и переходный;</w:t>
      </w:r>
    </w:p>
    <w:p w:rsidR="0010687C" w:rsidRDefault="0039514D">
      <w:pPr>
        <w:pStyle w:val="a9"/>
        <w:shd w:val="clear" w:color="auto" w:fill="FFFFFF"/>
        <w:spacing w:before="0" w:beforeAutospacing="0" w:after="0" w:afterAutospacing="0"/>
        <w:jc w:val="both"/>
        <w:rPr>
          <w:lang w:val="ky-KG"/>
        </w:rPr>
      </w:pPr>
      <w:r>
        <w:rPr>
          <w:lang w:val="ky-KG"/>
        </w:rPr>
        <w:t>В. нормальный и переходный;</w:t>
      </w:r>
    </w:p>
    <w:p w:rsidR="0010687C" w:rsidRDefault="0039514D">
      <w:pPr>
        <w:pStyle w:val="a9"/>
        <w:shd w:val="clear" w:color="auto" w:fill="FFFFFF"/>
        <w:spacing w:before="0" w:beforeAutospacing="0" w:after="0" w:afterAutospacing="0"/>
        <w:jc w:val="both"/>
        <w:rPr>
          <w:lang w:val="ky-KG"/>
        </w:rPr>
      </w:pPr>
      <w:r>
        <w:rPr>
          <w:lang w:val="ky-KG"/>
        </w:rPr>
        <w:t>С. послеаварийный и переходный;</w:t>
      </w:r>
    </w:p>
    <w:p w:rsidR="0010687C" w:rsidRDefault="0039514D">
      <w:pPr>
        <w:pStyle w:val="a9"/>
        <w:shd w:val="clear" w:color="auto" w:fill="FFFFFF"/>
        <w:spacing w:before="0" w:beforeAutospacing="0" w:after="0" w:afterAutospacing="0"/>
        <w:jc w:val="both"/>
        <w:rPr>
          <w:lang w:val="ky-KG"/>
        </w:rPr>
      </w:pPr>
      <w:r>
        <w:rPr>
          <w:lang w:val="ky-KG"/>
        </w:rPr>
        <w:t>Д. нормальный и послеаварийный.</w:t>
      </w:r>
    </w:p>
    <w:p w:rsidR="0010687C" w:rsidRDefault="0039514D">
      <w:pPr>
        <w:pStyle w:val="a9"/>
        <w:shd w:val="clear" w:color="auto" w:fill="FFFFFF"/>
        <w:spacing w:before="0" w:beforeAutospacing="0" w:after="0" w:afterAutospacing="0"/>
        <w:jc w:val="both"/>
        <w:rPr>
          <w:b/>
          <w:lang w:val="ky-KG"/>
        </w:rPr>
      </w:pPr>
      <w:r>
        <w:rPr>
          <w:b/>
          <w:lang w:val="ky-KG"/>
        </w:rPr>
        <w:t>7. Электрические станции с комбинированной выработкой электрической энергии и тепла называются</w:t>
      </w:r>
    </w:p>
    <w:p w:rsidR="0010687C" w:rsidRDefault="0039514D">
      <w:pPr>
        <w:pStyle w:val="a9"/>
        <w:shd w:val="clear" w:color="auto" w:fill="FFFFFF"/>
        <w:spacing w:before="0" w:beforeAutospacing="0" w:after="0" w:afterAutospacing="0"/>
        <w:jc w:val="both"/>
        <w:rPr>
          <w:lang w:val="ky-KG"/>
        </w:rPr>
      </w:pPr>
      <w:r>
        <w:rPr>
          <w:lang w:val="ky-KG"/>
        </w:rPr>
        <w:t>А. ГЭС;</w:t>
      </w:r>
    </w:p>
    <w:p w:rsidR="0010687C" w:rsidRDefault="0039514D">
      <w:pPr>
        <w:pStyle w:val="a9"/>
        <w:shd w:val="clear" w:color="auto" w:fill="FFFFFF"/>
        <w:spacing w:before="0" w:beforeAutospacing="0" w:after="0" w:afterAutospacing="0"/>
        <w:jc w:val="both"/>
        <w:rPr>
          <w:lang w:val="ky-KG"/>
        </w:rPr>
      </w:pPr>
      <w:r>
        <w:rPr>
          <w:lang w:val="ky-KG"/>
        </w:rPr>
        <w:t>В. ТЭС;</w:t>
      </w:r>
    </w:p>
    <w:p w:rsidR="0010687C" w:rsidRDefault="0039514D">
      <w:pPr>
        <w:pStyle w:val="a9"/>
        <w:shd w:val="clear" w:color="auto" w:fill="FFFFFF"/>
        <w:spacing w:before="0" w:beforeAutospacing="0" w:after="0" w:afterAutospacing="0"/>
        <w:jc w:val="both"/>
        <w:rPr>
          <w:lang w:val="ky-KG"/>
        </w:rPr>
      </w:pPr>
      <w:r>
        <w:rPr>
          <w:lang w:val="ky-KG"/>
        </w:rPr>
        <w:t>С. ТЭЦ;</w:t>
      </w:r>
    </w:p>
    <w:p w:rsidR="0010687C" w:rsidRDefault="0039514D">
      <w:pPr>
        <w:pStyle w:val="a9"/>
        <w:shd w:val="clear" w:color="auto" w:fill="FFFFFF"/>
        <w:spacing w:before="0" w:beforeAutospacing="0" w:after="0" w:afterAutospacing="0"/>
        <w:jc w:val="both"/>
        <w:rPr>
          <w:lang w:val="ky-KG"/>
        </w:rPr>
      </w:pPr>
      <w:r>
        <w:rPr>
          <w:lang w:val="ky-KG"/>
        </w:rPr>
        <w:t>Д. ГРЭС.</w:t>
      </w:r>
    </w:p>
    <w:p w:rsidR="0010687C" w:rsidRDefault="0039514D">
      <w:pPr>
        <w:pStyle w:val="a9"/>
        <w:shd w:val="clear" w:color="auto" w:fill="FFFFFF"/>
        <w:spacing w:before="0" w:beforeAutospacing="0" w:after="0" w:afterAutospacing="0"/>
        <w:jc w:val="both"/>
        <w:rPr>
          <w:b/>
          <w:lang w:val="ky-KG"/>
        </w:rPr>
      </w:pPr>
      <w:r>
        <w:rPr>
          <w:lang w:val="ky-KG"/>
        </w:rPr>
        <w:t xml:space="preserve">8. </w:t>
      </w:r>
      <w:r>
        <w:rPr>
          <w:b/>
          <w:lang w:val="ky-KG"/>
        </w:rPr>
        <w:t>Разность, усредненная за 10 мин. между фактическим значением основной частоты и номинальным её значением называется</w:t>
      </w:r>
    </w:p>
    <w:p w:rsidR="0010687C" w:rsidRDefault="0039514D">
      <w:pPr>
        <w:pStyle w:val="a9"/>
        <w:shd w:val="clear" w:color="auto" w:fill="FFFFFF"/>
        <w:spacing w:before="0" w:beforeAutospacing="0" w:after="0" w:afterAutospacing="0"/>
        <w:jc w:val="both"/>
        <w:rPr>
          <w:lang w:val="ky-KG"/>
        </w:rPr>
      </w:pPr>
      <w:r>
        <w:rPr>
          <w:lang w:val="ky-KG"/>
        </w:rPr>
        <w:t>колебание частоты;</w:t>
      </w:r>
    </w:p>
    <w:p w:rsidR="0010687C" w:rsidRDefault="0039514D">
      <w:pPr>
        <w:pStyle w:val="a9"/>
        <w:shd w:val="clear" w:color="auto" w:fill="FFFFFF"/>
        <w:spacing w:before="0" w:beforeAutospacing="0" w:after="0" w:afterAutospacing="0"/>
        <w:jc w:val="both"/>
        <w:rPr>
          <w:lang w:val="ky-KG"/>
        </w:rPr>
      </w:pPr>
      <w:r>
        <w:rPr>
          <w:lang w:val="ky-KG"/>
        </w:rPr>
        <w:t>отклонение частоты;</w:t>
      </w:r>
    </w:p>
    <w:p w:rsidR="0010687C" w:rsidRDefault="0039514D">
      <w:pPr>
        <w:pStyle w:val="a9"/>
        <w:shd w:val="clear" w:color="auto" w:fill="FFFFFF"/>
        <w:spacing w:before="0" w:beforeAutospacing="0" w:after="0" w:afterAutospacing="0"/>
        <w:jc w:val="both"/>
        <w:rPr>
          <w:lang w:val="ky-KG"/>
        </w:rPr>
      </w:pPr>
      <w:r>
        <w:rPr>
          <w:lang w:val="ky-KG"/>
        </w:rPr>
        <w:t>отклонения напряжения;</w:t>
      </w:r>
    </w:p>
    <w:p w:rsidR="0010687C" w:rsidRDefault="0039514D">
      <w:pPr>
        <w:pStyle w:val="a9"/>
        <w:shd w:val="clear" w:color="auto" w:fill="FFFFFF"/>
        <w:spacing w:before="0" w:beforeAutospacing="0" w:after="0" w:afterAutospacing="0"/>
        <w:jc w:val="both"/>
        <w:rPr>
          <w:lang w:val="ky-KG"/>
        </w:rPr>
      </w:pPr>
      <w:r>
        <w:rPr>
          <w:lang w:val="ky-KG"/>
        </w:rPr>
        <w:t xml:space="preserve">колебание напряжения. </w:t>
      </w:r>
    </w:p>
    <w:p w:rsidR="0010687C" w:rsidRDefault="0039514D">
      <w:pPr>
        <w:pStyle w:val="a9"/>
        <w:shd w:val="clear" w:color="auto" w:fill="FFFFFF"/>
        <w:spacing w:before="0" w:beforeAutospacing="0" w:after="0" w:afterAutospacing="0"/>
        <w:jc w:val="both"/>
        <w:rPr>
          <w:b/>
          <w:lang w:val="ky-KG"/>
        </w:rPr>
      </w:pPr>
      <w:r>
        <w:rPr>
          <w:lang w:val="ky-KG"/>
        </w:rPr>
        <w:t xml:space="preserve">9. </w:t>
      </w:r>
      <w:r>
        <w:rPr>
          <w:b/>
          <w:lang w:val="ky-KG"/>
        </w:rPr>
        <w:t>Электроприемники, перерыв электроснабжения которых приводит к массовому недоотпуску продукции, массовым простоям рабочих механизмов и промышленного транспорта, нарушению нормальной деятельности значительного количества городских и сельских жителей называются</w:t>
      </w:r>
    </w:p>
    <w:p w:rsidR="0010687C" w:rsidRDefault="0039514D">
      <w:pPr>
        <w:pStyle w:val="a9"/>
        <w:shd w:val="clear" w:color="auto" w:fill="FFFFFF"/>
        <w:spacing w:before="0" w:beforeAutospacing="0" w:after="0" w:afterAutospacing="0"/>
        <w:jc w:val="both"/>
        <w:rPr>
          <w:lang w:val="ky-KG"/>
        </w:rPr>
      </w:pPr>
      <w:r>
        <w:rPr>
          <w:lang w:val="ky-KG"/>
        </w:rPr>
        <w:t>А. электроприемники II категории;</w:t>
      </w:r>
    </w:p>
    <w:p w:rsidR="0010687C" w:rsidRDefault="0039514D">
      <w:pPr>
        <w:pStyle w:val="a9"/>
        <w:shd w:val="clear" w:color="auto" w:fill="FFFFFF"/>
        <w:spacing w:before="0" w:beforeAutospacing="0" w:after="0" w:afterAutospacing="0"/>
        <w:jc w:val="both"/>
        <w:rPr>
          <w:lang w:val="ky-KG"/>
        </w:rPr>
      </w:pPr>
      <w:r>
        <w:rPr>
          <w:lang w:val="ky-KG"/>
        </w:rPr>
        <w:t>В. электроприемники I категории;</w:t>
      </w:r>
    </w:p>
    <w:p w:rsidR="0010687C" w:rsidRDefault="0039514D">
      <w:pPr>
        <w:pStyle w:val="a9"/>
        <w:shd w:val="clear" w:color="auto" w:fill="FFFFFF"/>
        <w:spacing w:before="0" w:beforeAutospacing="0" w:after="0" w:afterAutospacing="0"/>
        <w:jc w:val="both"/>
        <w:rPr>
          <w:lang w:val="ky-KG"/>
        </w:rPr>
      </w:pPr>
      <w:r>
        <w:rPr>
          <w:lang w:val="ky-KG"/>
        </w:rPr>
        <w:t>С. электроприемники III категории;</w:t>
      </w:r>
    </w:p>
    <w:p w:rsidR="0010687C" w:rsidRDefault="0039514D">
      <w:pPr>
        <w:pStyle w:val="a9"/>
        <w:shd w:val="clear" w:color="auto" w:fill="FFFFFF"/>
        <w:spacing w:before="0" w:beforeAutospacing="0" w:after="0" w:afterAutospacing="0"/>
        <w:jc w:val="both"/>
        <w:rPr>
          <w:lang w:val="ky-KG"/>
        </w:rPr>
      </w:pPr>
      <w:r>
        <w:rPr>
          <w:lang w:val="ky-KG"/>
        </w:rPr>
        <w:t>Д. электроприемники IV категории.</w:t>
      </w:r>
    </w:p>
    <w:p w:rsidR="0010687C" w:rsidRDefault="0039514D">
      <w:pPr>
        <w:pStyle w:val="a9"/>
        <w:shd w:val="clear" w:color="auto" w:fill="FFFFFF"/>
        <w:spacing w:before="0" w:beforeAutospacing="0" w:after="0" w:afterAutospacing="0"/>
        <w:jc w:val="both"/>
        <w:rPr>
          <w:b/>
          <w:lang w:val="ky-KG"/>
        </w:rPr>
      </w:pPr>
      <w:r>
        <w:rPr>
          <w:b/>
          <w:lang w:val="ky-KG"/>
        </w:rPr>
        <w:t>10. По конфигурации электрические сети различают:</w:t>
      </w:r>
    </w:p>
    <w:p w:rsidR="0010687C" w:rsidRDefault="0039514D">
      <w:pPr>
        <w:pStyle w:val="a9"/>
        <w:shd w:val="clear" w:color="auto" w:fill="FFFFFF"/>
        <w:spacing w:before="0" w:beforeAutospacing="0" w:after="0" w:afterAutospacing="0"/>
        <w:jc w:val="both"/>
        <w:rPr>
          <w:lang w:val="ky-KG"/>
        </w:rPr>
      </w:pPr>
      <w:r>
        <w:rPr>
          <w:lang w:val="ky-KG"/>
        </w:rPr>
        <w:t>А. разомкнутые и замкнутые;</w:t>
      </w:r>
    </w:p>
    <w:p w:rsidR="0010687C" w:rsidRDefault="0039514D">
      <w:pPr>
        <w:pStyle w:val="a9"/>
        <w:shd w:val="clear" w:color="auto" w:fill="FFFFFF"/>
        <w:spacing w:before="0" w:beforeAutospacing="0" w:after="0" w:afterAutospacing="0"/>
        <w:jc w:val="both"/>
        <w:rPr>
          <w:lang w:val="ky-KG"/>
        </w:rPr>
      </w:pPr>
      <w:r>
        <w:rPr>
          <w:lang w:val="ky-KG"/>
        </w:rPr>
        <w:t>В. разомкнутые, разомкнутые резервированные и замкнутые;</w:t>
      </w:r>
    </w:p>
    <w:p w:rsidR="0010687C" w:rsidRDefault="0039514D">
      <w:pPr>
        <w:pStyle w:val="a9"/>
        <w:shd w:val="clear" w:color="auto" w:fill="FFFFFF"/>
        <w:spacing w:before="0" w:beforeAutospacing="0" w:after="0" w:afterAutospacing="0"/>
        <w:jc w:val="both"/>
        <w:rPr>
          <w:lang w:val="ky-KG"/>
        </w:rPr>
      </w:pPr>
      <w:r>
        <w:rPr>
          <w:lang w:val="ky-KG"/>
        </w:rPr>
        <w:t>С. разомкнутые резервированные и замкнутые;</w:t>
      </w:r>
    </w:p>
    <w:p w:rsidR="0010687C" w:rsidRDefault="0039514D">
      <w:pPr>
        <w:pStyle w:val="a9"/>
        <w:shd w:val="clear" w:color="auto" w:fill="FFFFFF"/>
        <w:spacing w:before="0" w:beforeAutospacing="0" w:after="0" w:afterAutospacing="0"/>
        <w:jc w:val="both"/>
        <w:rPr>
          <w:lang w:val="ky-KG"/>
        </w:rPr>
      </w:pPr>
      <w:r>
        <w:rPr>
          <w:lang w:val="ky-KG"/>
        </w:rPr>
        <w:t>Д. разомкнутые и разомкнутые резервированные.</w:t>
      </w:r>
    </w:p>
    <w:p w:rsidR="0010687C" w:rsidRDefault="0039514D">
      <w:pPr>
        <w:pStyle w:val="a9"/>
        <w:shd w:val="clear" w:color="auto" w:fill="FFFFFF"/>
        <w:spacing w:before="0" w:beforeAutospacing="0" w:after="0" w:afterAutospacing="0"/>
        <w:jc w:val="both"/>
        <w:rPr>
          <w:b/>
          <w:lang w:val="ky-KG"/>
        </w:rPr>
      </w:pPr>
      <w:r>
        <w:rPr>
          <w:b/>
          <w:lang w:val="ky-KG"/>
        </w:rPr>
        <w:t xml:space="preserve">11. Схема электроснабжения города состоит из следующих составных частей: </w:t>
      </w:r>
    </w:p>
    <w:p w:rsidR="0010687C" w:rsidRDefault="0039514D">
      <w:pPr>
        <w:pStyle w:val="a9"/>
        <w:shd w:val="clear" w:color="auto" w:fill="FFFFFF"/>
        <w:spacing w:before="0" w:beforeAutospacing="0" w:after="0" w:afterAutospacing="0"/>
        <w:jc w:val="both"/>
        <w:rPr>
          <w:lang w:val="ky-KG"/>
        </w:rPr>
      </w:pPr>
      <w:r>
        <w:rPr>
          <w:lang w:val="ky-KG"/>
        </w:rPr>
        <w:t>А. электроснабжающая сеть города напряжением 35—220 кВ, питающая электрическая сеть 10(6) кВ, распределительная электрическая сеть 10(6) кВ и распределительная сеть 380 В;</w:t>
      </w:r>
    </w:p>
    <w:p w:rsidR="0010687C" w:rsidRDefault="0039514D">
      <w:pPr>
        <w:pStyle w:val="a9"/>
        <w:shd w:val="clear" w:color="auto" w:fill="FFFFFF"/>
        <w:spacing w:before="0" w:beforeAutospacing="0" w:after="0" w:afterAutospacing="0"/>
        <w:jc w:val="both"/>
        <w:rPr>
          <w:lang w:val="ky-KG"/>
        </w:rPr>
      </w:pPr>
      <w:r>
        <w:rPr>
          <w:lang w:val="ky-KG"/>
        </w:rPr>
        <w:t>В. электроснабжающая сеть города напряжением 35—220 кВ, распределительная электрическая сеть 10(6) кВ и распределительная сеть 380 В;</w:t>
      </w:r>
    </w:p>
    <w:p w:rsidR="0010687C" w:rsidRDefault="0039514D">
      <w:pPr>
        <w:pStyle w:val="a9"/>
        <w:shd w:val="clear" w:color="auto" w:fill="FFFFFF"/>
        <w:spacing w:before="0" w:beforeAutospacing="0" w:after="0" w:afterAutospacing="0"/>
        <w:jc w:val="both"/>
        <w:rPr>
          <w:lang w:val="ky-KG"/>
        </w:rPr>
      </w:pPr>
      <w:r>
        <w:rPr>
          <w:lang w:val="ky-KG"/>
        </w:rPr>
        <w:t>С. электроснабжающая сеть города напряжением 35—220 кВ, питающая электрическая сеть 10(6) кВ и распределительная сеть 380 В;</w:t>
      </w:r>
    </w:p>
    <w:p w:rsidR="0010687C" w:rsidRDefault="0039514D">
      <w:pPr>
        <w:pStyle w:val="a9"/>
        <w:shd w:val="clear" w:color="auto" w:fill="FFFFFF"/>
        <w:spacing w:before="0" w:beforeAutospacing="0" w:after="0" w:afterAutospacing="0"/>
        <w:jc w:val="both"/>
        <w:rPr>
          <w:lang w:val="ky-KG"/>
        </w:rPr>
      </w:pPr>
      <w:r>
        <w:rPr>
          <w:lang w:val="ky-KG"/>
        </w:rPr>
        <w:t>Д. электроснабжающая сеть города напряжением 35—220 кВ, питающая электрическая сеть 10(6) кВ и распределительная электрическая сеть 10(6) кВ.</w:t>
      </w:r>
    </w:p>
    <w:p w:rsidR="0010687C" w:rsidRDefault="0039514D">
      <w:pPr>
        <w:pStyle w:val="a9"/>
        <w:shd w:val="clear" w:color="auto" w:fill="FFFFFF"/>
        <w:spacing w:before="0" w:beforeAutospacing="0" w:after="0" w:afterAutospacing="0"/>
        <w:jc w:val="both"/>
        <w:rPr>
          <w:b/>
          <w:lang w:val="ky-KG"/>
        </w:rPr>
      </w:pPr>
      <w:r>
        <w:rPr>
          <w:b/>
          <w:lang w:val="ky-KG"/>
        </w:rPr>
        <w:t xml:space="preserve">12. Подстанцией называется </w:t>
      </w:r>
    </w:p>
    <w:p w:rsidR="0010687C" w:rsidRDefault="0039514D">
      <w:pPr>
        <w:pStyle w:val="a9"/>
        <w:shd w:val="clear" w:color="auto" w:fill="FFFFFF"/>
        <w:spacing w:before="0" w:beforeAutospacing="0" w:after="0" w:afterAutospacing="0"/>
        <w:jc w:val="both"/>
        <w:rPr>
          <w:lang w:val="ky-KG"/>
        </w:rPr>
      </w:pPr>
      <w:r>
        <w:rPr>
          <w:lang w:val="ky-KG"/>
        </w:rPr>
        <w:t>А. электроустановка, служащая для преобразования электроэнергии и состоящая из трансформаторов, распределительных устройств, устройств управления, зашиты и измерения;</w:t>
      </w:r>
    </w:p>
    <w:p w:rsidR="0010687C" w:rsidRDefault="0039514D">
      <w:pPr>
        <w:pStyle w:val="a9"/>
        <w:shd w:val="clear" w:color="auto" w:fill="FFFFFF"/>
        <w:spacing w:before="0" w:beforeAutospacing="0" w:after="0" w:afterAutospacing="0"/>
        <w:jc w:val="both"/>
        <w:rPr>
          <w:lang w:val="ky-KG"/>
        </w:rPr>
      </w:pPr>
      <w:r>
        <w:rPr>
          <w:lang w:val="ky-KG"/>
        </w:rPr>
        <w:t>В. электроустановка, служащая для преобразования и распределения электроэнергии и состоящая из трансформаторов и распределительных устройств;</w:t>
      </w:r>
    </w:p>
    <w:p w:rsidR="0010687C" w:rsidRDefault="0039514D">
      <w:pPr>
        <w:pStyle w:val="a9"/>
        <w:shd w:val="clear" w:color="auto" w:fill="FFFFFF"/>
        <w:spacing w:before="0" w:beforeAutospacing="0" w:after="0" w:afterAutospacing="0"/>
        <w:jc w:val="both"/>
        <w:rPr>
          <w:lang w:val="ky-KG"/>
        </w:rPr>
      </w:pPr>
      <w:r>
        <w:rPr>
          <w:lang w:val="ky-KG"/>
        </w:rPr>
        <w:t>С. электроустановка, служащая для преобразования и распределения электроэнергии и состоящая из трансформаторов, устройств управления, зашиты и измерения;</w:t>
      </w:r>
    </w:p>
    <w:p w:rsidR="0010687C" w:rsidRDefault="0039514D">
      <w:pPr>
        <w:pStyle w:val="a9"/>
        <w:shd w:val="clear" w:color="auto" w:fill="FFFFFF"/>
        <w:spacing w:before="0" w:beforeAutospacing="0" w:after="0" w:afterAutospacing="0"/>
        <w:jc w:val="both"/>
        <w:rPr>
          <w:lang w:val="ky-KG"/>
        </w:rPr>
      </w:pPr>
      <w:r>
        <w:rPr>
          <w:lang w:val="ky-KG"/>
        </w:rPr>
        <w:t>Д. электроустановка, служащая для преобразования и распределения электроэнергии и состоящая из трансформаторов, распределительных устройств, устройств управления, зашиты и измерения.</w:t>
      </w:r>
    </w:p>
    <w:p w:rsidR="0010687C" w:rsidRDefault="0039514D">
      <w:pPr>
        <w:pStyle w:val="a9"/>
        <w:shd w:val="clear" w:color="auto" w:fill="FFFFFF"/>
        <w:spacing w:before="0" w:beforeAutospacing="0" w:after="0" w:afterAutospacing="0"/>
        <w:jc w:val="both"/>
        <w:rPr>
          <w:b/>
          <w:lang w:val="ky-KG"/>
        </w:rPr>
      </w:pPr>
      <w:r>
        <w:rPr>
          <w:b/>
          <w:lang w:val="ky-KG"/>
        </w:rPr>
        <w:t xml:space="preserve">13. Разность электроэнергии, отпущенной в электрическую сеть и полезно отпущенной потребителям называется </w:t>
      </w:r>
    </w:p>
    <w:p w:rsidR="0010687C" w:rsidRDefault="0039514D">
      <w:pPr>
        <w:pStyle w:val="a9"/>
        <w:shd w:val="clear" w:color="auto" w:fill="FFFFFF"/>
        <w:spacing w:before="0" w:beforeAutospacing="0" w:after="0" w:afterAutospacing="0"/>
        <w:jc w:val="both"/>
        <w:rPr>
          <w:lang w:val="ky-KG"/>
        </w:rPr>
      </w:pPr>
      <w:r>
        <w:rPr>
          <w:lang w:val="ky-KG"/>
        </w:rPr>
        <w:t>А. технические потери электроэнергии;</w:t>
      </w:r>
    </w:p>
    <w:p w:rsidR="0010687C" w:rsidRDefault="0039514D">
      <w:pPr>
        <w:pStyle w:val="a9"/>
        <w:shd w:val="clear" w:color="auto" w:fill="FFFFFF"/>
        <w:spacing w:before="0" w:beforeAutospacing="0" w:after="0" w:afterAutospacing="0"/>
        <w:jc w:val="both"/>
        <w:rPr>
          <w:lang w:val="ky-KG"/>
        </w:rPr>
      </w:pPr>
      <w:r>
        <w:rPr>
          <w:lang w:val="ky-KG"/>
        </w:rPr>
        <w:t xml:space="preserve">В. коммерческие потери электроэнергии; </w:t>
      </w:r>
    </w:p>
    <w:p w:rsidR="0010687C" w:rsidRDefault="0039514D">
      <w:pPr>
        <w:pStyle w:val="a9"/>
        <w:shd w:val="clear" w:color="auto" w:fill="FFFFFF"/>
        <w:spacing w:before="0" w:beforeAutospacing="0" w:after="0" w:afterAutospacing="0"/>
        <w:jc w:val="both"/>
        <w:rPr>
          <w:lang w:val="ky-KG"/>
        </w:rPr>
      </w:pPr>
      <w:r>
        <w:rPr>
          <w:lang w:val="ky-KG"/>
        </w:rPr>
        <w:t>С. потери при выставлении счетов;</w:t>
      </w:r>
    </w:p>
    <w:p w:rsidR="0010687C" w:rsidRDefault="0039514D">
      <w:pPr>
        <w:pStyle w:val="a9"/>
        <w:shd w:val="clear" w:color="auto" w:fill="FFFFFF"/>
        <w:spacing w:before="0" w:beforeAutospacing="0" w:after="0" w:afterAutospacing="0"/>
        <w:jc w:val="both"/>
        <w:rPr>
          <w:lang w:val="ky-KG"/>
        </w:rPr>
      </w:pPr>
      <w:r>
        <w:rPr>
          <w:lang w:val="ky-KG"/>
        </w:rPr>
        <w:t>Д. абсолютные потери электроэнергии.</w:t>
      </w:r>
    </w:p>
    <w:p w:rsidR="0010687C" w:rsidRDefault="0039514D">
      <w:pPr>
        <w:pStyle w:val="a9"/>
        <w:shd w:val="clear" w:color="auto" w:fill="FFFFFF"/>
        <w:spacing w:before="0" w:beforeAutospacing="0" w:after="0" w:afterAutospacing="0"/>
        <w:jc w:val="both"/>
        <w:rPr>
          <w:b/>
          <w:lang w:val="ky-KG"/>
        </w:rPr>
      </w:pPr>
      <w:r>
        <w:rPr>
          <w:b/>
          <w:lang w:val="ky-KG"/>
        </w:rPr>
        <w:t xml:space="preserve">14. Электрические сети и подстанции относятся к электроустановкам </w:t>
      </w:r>
    </w:p>
    <w:p w:rsidR="0010687C" w:rsidRDefault="0039514D">
      <w:pPr>
        <w:pStyle w:val="a9"/>
        <w:shd w:val="clear" w:color="auto" w:fill="FFFFFF"/>
        <w:spacing w:before="0" w:beforeAutospacing="0" w:after="0" w:afterAutospacing="0"/>
        <w:jc w:val="both"/>
        <w:rPr>
          <w:lang w:val="ky-KG"/>
        </w:rPr>
      </w:pPr>
      <w:r>
        <w:rPr>
          <w:lang w:val="ky-KG"/>
        </w:rPr>
        <w:t>А. по передаче, преобразованию и распределению электроэнергии;</w:t>
      </w:r>
    </w:p>
    <w:p w:rsidR="0010687C" w:rsidRDefault="0039514D">
      <w:pPr>
        <w:pStyle w:val="a9"/>
        <w:shd w:val="clear" w:color="auto" w:fill="FFFFFF"/>
        <w:spacing w:before="0" w:beforeAutospacing="0" w:after="0" w:afterAutospacing="0"/>
        <w:jc w:val="both"/>
        <w:rPr>
          <w:lang w:val="ky-KG"/>
        </w:rPr>
      </w:pPr>
      <w:r>
        <w:rPr>
          <w:lang w:val="ky-KG"/>
        </w:rPr>
        <w:t>В. по производству электроэнергии;</w:t>
      </w:r>
    </w:p>
    <w:p w:rsidR="0010687C" w:rsidRDefault="0039514D">
      <w:pPr>
        <w:pStyle w:val="a9"/>
        <w:shd w:val="clear" w:color="auto" w:fill="FFFFFF"/>
        <w:spacing w:before="0" w:beforeAutospacing="0" w:after="0" w:afterAutospacing="0"/>
        <w:jc w:val="both"/>
        <w:rPr>
          <w:lang w:val="ky-KG"/>
        </w:rPr>
      </w:pPr>
      <w:r>
        <w:rPr>
          <w:lang w:val="ky-KG"/>
        </w:rPr>
        <w:t>С. по потреблению электроэнергии в производственных и бытовых нуждах;</w:t>
      </w:r>
    </w:p>
    <w:p w:rsidR="0010687C" w:rsidRDefault="0039514D">
      <w:pPr>
        <w:pStyle w:val="a9"/>
        <w:shd w:val="clear" w:color="auto" w:fill="FFFFFF"/>
        <w:spacing w:before="0" w:beforeAutospacing="0" w:after="0" w:afterAutospacing="0"/>
        <w:jc w:val="both"/>
        <w:rPr>
          <w:lang w:val="ky-KG"/>
        </w:rPr>
      </w:pPr>
      <w:r>
        <w:rPr>
          <w:lang w:val="ky-KG"/>
        </w:rPr>
        <w:t>Д. по передаче и распределению электроэнергии.</w:t>
      </w:r>
    </w:p>
    <w:p w:rsidR="0010687C" w:rsidRDefault="0039514D">
      <w:pPr>
        <w:pStyle w:val="a9"/>
        <w:shd w:val="clear" w:color="auto" w:fill="FFFFFF"/>
        <w:spacing w:before="0" w:beforeAutospacing="0" w:after="0" w:afterAutospacing="0"/>
        <w:jc w:val="both"/>
        <w:rPr>
          <w:b/>
          <w:lang w:val="ky-KG"/>
        </w:rPr>
      </w:pPr>
      <w:r>
        <w:rPr>
          <w:lang w:val="ky-KG"/>
        </w:rPr>
        <w:t xml:space="preserve">    </w:t>
      </w:r>
      <w:r>
        <w:rPr>
          <w:b/>
          <w:lang w:val="ky-KG"/>
        </w:rPr>
        <w:t>ответов</w:t>
      </w:r>
      <w:r>
        <w:rPr>
          <w:lang w:val="ky-KG"/>
        </w:rPr>
        <w:t xml:space="preserve">    </w:t>
      </w:r>
    </w:p>
    <w:tbl>
      <w:tblPr>
        <w:tblStyle w:val="ad"/>
        <w:tblpPr w:leftFromText="180" w:rightFromText="180" w:vertAnchor="text" w:horzAnchor="margin" w:tblpY="225"/>
        <w:tblW w:w="9571" w:type="dxa"/>
        <w:tblLayout w:type="fixed"/>
        <w:tblLook w:val="04A0" w:firstRow="1" w:lastRow="0" w:firstColumn="1" w:lastColumn="0" w:noHBand="0" w:noVBand="1"/>
      </w:tblPr>
      <w:tblGrid>
        <w:gridCol w:w="1367"/>
        <w:gridCol w:w="1367"/>
        <w:gridCol w:w="1367"/>
        <w:gridCol w:w="1367"/>
        <w:gridCol w:w="1367"/>
        <w:gridCol w:w="1368"/>
        <w:gridCol w:w="1368"/>
      </w:tblGrid>
      <w:tr w:rsidR="0010687C">
        <w:tc>
          <w:tcPr>
            <w:tcW w:w="1367" w:type="dxa"/>
          </w:tcPr>
          <w:p w:rsidR="0010687C" w:rsidRDefault="0039514D">
            <w:pPr>
              <w:pStyle w:val="a9"/>
              <w:spacing w:before="0" w:beforeAutospacing="0" w:after="0" w:afterAutospacing="0"/>
              <w:jc w:val="both"/>
              <w:rPr>
                <w:lang w:val="ky-KG"/>
              </w:rPr>
            </w:pPr>
            <w:r>
              <w:rPr>
                <w:lang w:val="ky-KG"/>
              </w:rPr>
              <w:t>1</w:t>
            </w:r>
          </w:p>
        </w:tc>
        <w:tc>
          <w:tcPr>
            <w:tcW w:w="1367" w:type="dxa"/>
          </w:tcPr>
          <w:p w:rsidR="0010687C" w:rsidRDefault="0039514D">
            <w:pPr>
              <w:pStyle w:val="a9"/>
              <w:spacing w:before="0" w:beforeAutospacing="0" w:after="0" w:afterAutospacing="0"/>
              <w:jc w:val="both"/>
              <w:rPr>
                <w:lang w:val="ky-KG"/>
              </w:rPr>
            </w:pPr>
            <w:r>
              <w:rPr>
                <w:lang w:val="ky-KG"/>
              </w:rPr>
              <w:t>2</w:t>
            </w:r>
          </w:p>
        </w:tc>
        <w:tc>
          <w:tcPr>
            <w:tcW w:w="1367" w:type="dxa"/>
          </w:tcPr>
          <w:p w:rsidR="0010687C" w:rsidRDefault="0039514D">
            <w:pPr>
              <w:pStyle w:val="a9"/>
              <w:spacing w:before="0" w:beforeAutospacing="0" w:after="0" w:afterAutospacing="0"/>
              <w:jc w:val="both"/>
              <w:rPr>
                <w:lang w:val="ky-KG"/>
              </w:rPr>
            </w:pPr>
            <w:r>
              <w:rPr>
                <w:lang w:val="ky-KG"/>
              </w:rPr>
              <w:t>3</w:t>
            </w:r>
          </w:p>
        </w:tc>
        <w:tc>
          <w:tcPr>
            <w:tcW w:w="1367" w:type="dxa"/>
          </w:tcPr>
          <w:p w:rsidR="0010687C" w:rsidRDefault="0039514D">
            <w:pPr>
              <w:pStyle w:val="a9"/>
              <w:spacing w:before="0" w:beforeAutospacing="0" w:after="0" w:afterAutospacing="0"/>
              <w:jc w:val="both"/>
              <w:rPr>
                <w:lang w:val="ky-KG"/>
              </w:rPr>
            </w:pPr>
            <w:r>
              <w:rPr>
                <w:lang w:val="ky-KG"/>
              </w:rPr>
              <w:t>4</w:t>
            </w:r>
          </w:p>
        </w:tc>
        <w:tc>
          <w:tcPr>
            <w:tcW w:w="1367" w:type="dxa"/>
          </w:tcPr>
          <w:p w:rsidR="0010687C" w:rsidRDefault="0039514D">
            <w:pPr>
              <w:pStyle w:val="a9"/>
              <w:spacing w:before="0" w:beforeAutospacing="0" w:after="0" w:afterAutospacing="0"/>
              <w:jc w:val="both"/>
              <w:rPr>
                <w:lang w:val="ky-KG"/>
              </w:rPr>
            </w:pPr>
            <w:r>
              <w:rPr>
                <w:lang w:val="ky-KG"/>
              </w:rPr>
              <w:t>5</w:t>
            </w:r>
          </w:p>
        </w:tc>
        <w:tc>
          <w:tcPr>
            <w:tcW w:w="1368" w:type="dxa"/>
          </w:tcPr>
          <w:p w:rsidR="0010687C" w:rsidRDefault="0039514D">
            <w:pPr>
              <w:pStyle w:val="a9"/>
              <w:spacing w:before="0" w:beforeAutospacing="0" w:after="0" w:afterAutospacing="0"/>
              <w:jc w:val="both"/>
              <w:rPr>
                <w:lang w:val="ky-KG"/>
              </w:rPr>
            </w:pPr>
            <w:r>
              <w:rPr>
                <w:lang w:val="ky-KG"/>
              </w:rPr>
              <w:t>6</w:t>
            </w:r>
          </w:p>
        </w:tc>
        <w:tc>
          <w:tcPr>
            <w:tcW w:w="1368" w:type="dxa"/>
          </w:tcPr>
          <w:p w:rsidR="0010687C" w:rsidRDefault="0039514D">
            <w:pPr>
              <w:pStyle w:val="a9"/>
              <w:spacing w:before="0" w:beforeAutospacing="0" w:after="0" w:afterAutospacing="0"/>
              <w:jc w:val="both"/>
              <w:rPr>
                <w:lang w:val="ky-KG"/>
              </w:rPr>
            </w:pPr>
            <w:r>
              <w:rPr>
                <w:lang w:val="ky-KG"/>
              </w:rPr>
              <w:t>7</w:t>
            </w:r>
          </w:p>
        </w:tc>
      </w:tr>
      <w:tr w:rsidR="0010687C">
        <w:tc>
          <w:tcPr>
            <w:tcW w:w="1367" w:type="dxa"/>
          </w:tcPr>
          <w:p w:rsidR="0010687C" w:rsidRDefault="0039514D">
            <w:pPr>
              <w:pStyle w:val="a9"/>
              <w:spacing w:before="0" w:beforeAutospacing="0" w:after="0" w:afterAutospacing="0"/>
              <w:jc w:val="both"/>
              <w:rPr>
                <w:lang w:val="ky-KG"/>
              </w:rPr>
            </w:pPr>
            <w:r>
              <w:rPr>
                <w:lang w:val="ky-KG"/>
              </w:rPr>
              <w:t>С</w:t>
            </w:r>
          </w:p>
        </w:tc>
        <w:tc>
          <w:tcPr>
            <w:tcW w:w="1367" w:type="dxa"/>
          </w:tcPr>
          <w:p w:rsidR="0010687C" w:rsidRDefault="0039514D">
            <w:pPr>
              <w:pStyle w:val="a9"/>
              <w:spacing w:before="0" w:beforeAutospacing="0" w:after="0" w:afterAutospacing="0"/>
              <w:jc w:val="both"/>
              <w:rPr>
                <w:lang w:val="ky-KG"/>
              </w:rPr>
            </w:pPr>
            <w:r>
              <w:rPr>
                <w:lang w:val="ky-KG"/>
              </w:rPr>
              <w:t>Д</w:t>
            </w:r>
          </w:p>
        </w:tc>
        <w:tc>
          <w:tcPr>
            <w:tcW w:w="1367" w:type="dxa"/>
          </w:tcPr>
          <w:p w:rsidR="0010687C" w:rsidRDefault="0039514D">
            <w:pPr>
              <w:pStyle w:val="a9"/>
              <w:spacing w:before="0" w:beforeAutospacing="0" w:after="0" w:afterAutospacing="0"/>
              <w:jc w:val="both"/>
              <w:rPr>
                <w:lang w:val="ky-KG"/>
              </w:rPr>
            </w:pPr>
            <w:r>
              <w:rPr>
                <w:lang w:val="ky-KG"/>
              </w:rPr>
              <w:t>С</w:t>
            </w:r>
          </w:p>
        </w:tc>
        <w:tc>
          <w:tcPr>
            <w:tcW w:w="1367" w:type="dxa"/>
          </w:tcPr>
          <w:p w:rsidR="0010687C" w:rsidRDefault="0039514D">
            <w:pPr>
              <w:pStyle w:val="a9"/>
              <w:spacing w:before="0" w:beforeAutospacing="0" w:after="0" w:afterAutospacing="0"/>
              <w:jc w:val="both"/>
              <w:rPr>
                <w:lang w:val="ky-KG"/>
              </w:rPr>
            </w:pPr>
            <w:r>
              <w:rPr>
                <w:lang w:val="ky-KG"/>
              </w:rPr>
              <w:t>В</w:t>
            </w:r>
          </w:p>
        </w:tc>
        <w:tc>
          <w:tcPr>
            <w:tcW w:w="1367" w:type="dxa"/>
          </w:tcPr>
          <w:p w:rsidR="0010687C" w:rsidRDefault="0039514D">
            <w:pPr>
              <w:pStyle w:val="a9"/>
              <w:spacing w:before="0" w:beforeAutospacing="0" w:after="0" w:afterAutospacing="0"/>
              <w:jc w:val="both"/>
              <w:rPr>
                <w:lang w:val="ky-KG"/>
              </w:rPr>
            </w:pPr>
            <w:r>
              <w:rPr>
                <w:lang w:val="ky-KG"/>
              </w:rPr>
              <w:t>С</w:t>
            </w:r>
          </w:p>
        </w:tc>
        <w:tc>
          <w:tcPr>
            <w:tcW w:w="1368" w:type="dxa"/>
          </w:tcPr>
          <w:p w:rsidR="0010687C" w:rsidRDefault="0039514D">
            <w:pPr>
              <w:pStyle w:val="a9"/>
              <w:spacing w:before="0" w:beforeAutospacing="0" w:after="0" w:afterAutospacing="0"/>
              <w:jc w:val="both"/>
              <w:rPr>
                <w:lang w:val="ky-KG"/>
              </w:rPr>
            </w:pPr>
            <w:r>
              <w:rPr>
                <w:lang w:val="ky-KG"/>
              </w:rPr>
              <w:t>А</w:t>
            </w:r>
          </w:p>
        </w:tc>
        <w:tc>
          <w:tcPr>
            <w:tcW w:w="1368" w:type="dxa"/>
          </w:tcPr>
          <w:p w:rsidR="0010687C" w:rsidRDefault="0039514D">
            <w:pPr>
              <w:pStyle w:val="a9"/>
              <w:spacing w:before="0" w:beforeAutospacing="0" w:after="0" w:afterAutospacing="0"/>
              <w:jc w:val="both"/>
              <w:rPr>
                <w:lang w:val="ky-KG"/>
              </w:rPr>
            </w:pPr>
            <w:r>
              <w:rPr>
                <w:lang w:val="ky-KG"/>
              </w:rPr>
              <w:t>С</w:t>
            </w:r>
          </w:p>
        </w:tc>
      </w:tr>
      <w:tr w:rsidR="0010687C">
        <w:tc>
          <w:tcPr>
            <w:tcW w:w="1367" w:type="dxa"/>
          </w:tcPr>
          <w:p w:rsidR="0010687C" w:rsidRDefault="0039514D">
            <w:pPr>
              <w:pStyle w:val="a9"/>
              <w:spacing w:before="0" w:beforeAutospacing="0" w:after="0" w:afterAutospacing="0"/>
              <w:jc w:val="both"/>
              <w:rPr>
                <w:lang w:val="ky-KG"/>
              </w:rPr>
            </w:pPr>
            <w:r>
              <w:rPr>
                <w:lang w:val="ky-KG"/>
              </w:rPr>
              <w:t>8</w:t>
            </w:r>
          </w:p>
        </w:tc>
        <w:tc>
          <w:tcPr>
            <w:tcW w:w="1367" w:type="dxa"/>
          </w:tcPr>
          <w:p w:rsidR="0010687C" w:rsidRDefault="0039514D">
            <w:pPr>
              <w:pStyle w:val="a9"/>
              <w:spacing w:before="0" w:beforeAutospacing="0" w:after="0" w:afterAutospacing="0"/>
              <w:jc w:val="both"/>
              <w:rPr>
                <w:lang w:val="ky-KG"/>
              </w:rPr>
            </w:pPr>
            <w:r>
              <w:rPr>
                <w:lang w:val="ky-KG"/>
              </w:rPr>
              <w:t>9</w:t>
            </w:r>
          </w:p>
        </w:tc>
        <w:tc>
          <w:tcPr>
            <w:tcW w:w="1367" w:type="dxa"/>
          </w:tcPr>
          <w:p w:rsidR="0010687C" w:rsidRDefault="0039514D">
            <w:pPr>
              <w:pStyle w:val="a9"/>
              <w:spacing w:before="0" w:beforeAutospacing="0" w:after="0" w:afterAutospacing="0"/>
              <w:jc w:val="both"/>
              <w:rPr>
                <w:lang w:val="ky-KG"/>
              </w:rPr>
            </w:pPr>
            <w:r>
              <w:rPr>
                <w:lang w:val="ky-KG"/>
              </w:rPr>
              <w:t>10</w:t>
            </w:r>
          </w:p>
        </w:tc>
        <w:tc>
          <w:tcPr>
            <w:tcW w:w="1367" w:type="dxa"/>
          </w:tcPr>
          <w:p w:rsidR="0010687C" w:rsidRDefault="0039514D">
            <w:pPr>
              <w:pStyle w:val="a9"/>
              <w:spacing w:before="0" w:beforeAutospacing="0" w:after="0" w:afterAutospacing="0"/>
              <w:jc w:val="both"/>
              <w:rPr>
                <w:lang w:val="ky-KG"/>
              </w:rPr>
            </w:pPr>
            <w:r>
              <w:rPr>
                <w:lang w:val="ky-KG"/>
              </w:rPr>
              <w:t>11</w:t>
            </w:r>
          </w:p>
        </w:tc>
        <w:tc>
          <w:tcPr>
            <w:tcW w:w="1367" w:type="dxa"/>
          </w:tcPr>
          <w:p w:rsidR="0010687C" w:rsidRDefault="0039514D">
            <w:pPr>
              <w:pStyle w:val="a9"/>
              <w:spacing w:before="0" w:beforeAutospacing="0" w:after="0" w:afterAutospacing="0"/>
              <w:jc w:val="both"/>
              <w:rPr>
                <w:lang w:val="ky-KG"/>
              </w:rPr>
            </w:pPr>
            <w:r>
              <w:rPr>
                <w:lang w:val="ky-KG"/>
              </w:rPr>
              <w:t>12</w:t>
            </w:r>
          </w:p>
        </w:tc>
        <w:tc>
          <w:tcPr>
            <w:tcW w:w="1368" w:type="dxa"/>
          </w:tcPr>
          <w:p w:rsidR="0010687C" w:rsidRDefault="0039514D">
            <w:pPr>
              <w:pStyle w:val="a9"/>
              <w:spacing w:before="0" w:beforeAutospacing="0" w:after="0" w:afterAutospacing="0"/>
              <w:jc w:val="both"/>
              <w:rPr>
                <w:lang w:val="ky-KG"/>
              </w:rPr>
            </w:pPr>
            <w:r>
              <w:rPr>
                <w:lang w:val="ky-KG"/>
              </w:rPr>
              <w:t>13</w:t>
            </w:r>
          </w:p>
        </w:tc>
        <w:tc>
          <w:tcPr>
            <w:tcW w:w="1368" w:type="dxa"/>
          </w:tcPr>
          <w:p w:rsidR="0010687C" w:rsidRDefault="0039514D">
            <w:pPr>
              <w:pStyle w:val="a9"/>
              <w:spacing w:before="0" w:beforeAutospacing="0" w:after="0" w:afterAutospacing="0"/>
              <w:jc w:val="both"/>
              <w:rPr>
                <w:lang w:val="ky-KG"/>
              </w:rPr>
            </w:pPr>
            <w:r>
              <w:rPr>
                <w:lang w:val="ky-KG"/>
              </w:rPr>
              <w:t>14</w:t>
            </w:r>
          </w:p>
        </w:tc>
      </w:tr>
      <w:tr w:rsidR="0010687C">
        <w:tc>
          <w:tcPr>
            <w:tcW w:w="1367" w:type="dxa"/>
          </w:tcPr>
          <w:p w:rsidR="0010687C" w:rsidRDefault="0039514D">
            <w:pPr>
              <w:pStyle w:val="a9"/>
              <w:spacing w:before="0" w:beforeAutospacing="0" w:after="0" w:afterAutospacing="0"/>
              <w:jc w:val="both"/>
              <w:rPr>
                <w:lang w:val="ky-KG"/>
              </w:rPr>
            </w:pPr>
            <w:r>
              <w:rPr>
                <w:lang w:val="ky-KG"/>
              </w:rPr>
              <w:t>В</w:t>
            </w:r>
          </w:p>
        </w:tc>
        <w:tc>
          <w:tcPr>
            <w:tcW w:w="1367" w:type="dxa"/>
          </w:tcPr>
          <w:p w:rsidR="0010687C" w:rsidRDefault="0039514D">
            <w:pPr>
              <w:pStyle w:val="a9"/>
              <w:spacing w:before="0" w:beforeAutospacing="0" w:after="0" w:afterAutospacing="0"/>
              <w:jc w:val="both"/>
              <w:rPr>
                <w:lang w:val="ky-KG"/>
              </w:rPr>
            </w:pPr>
            <w:r>
              <w:rPr>
                <w:lang w:val="ky-KG"/>
              </w:rPr>
              <w:t>А</w:t>
            </w:r>
          </w:p>
        </w:tc>
        <w:tc>
          <w:tcPr>
            <w:tcW w:w="1367" w:type="dxa"/>
          </w:tcPr>
          <w:p w:rsidR="0010687C" w:rsidRDefault="0039514D">
            <w:pPr>
              <w:pStyle w:val="a9"/>
              <w:spacing w:before="0" w:beforeAutospacing="0" w:after="0" w:afterAutospacing="0"/>
              <w:jc w:val="both"/>
              <w:rPr>
                <w:lang w:val="ky-KG"/>
              </w:rPr>
            </w:pPr>
            <w:r>
              <w:rPr>
                <w:lang w:val="ky-KG"/>
              </w:rPr>
              <w:t>В</w:t>
            </w:r>
          </w:p>
        </w:tc>
        <w:tc>
          <w:tcPr>
            <w:tcW w:w="1367" w:type="dxa"/>
          </w:tcPr>
          <w:p w:rsidR="0010687C" w:rsidRDefault="0039514D">
            <w:pPr>
              <w:pStyle w:val="a9"/>
              <w:spacing w:before="0" w:beforeAutospacing="0" w:after="0" w:afterAutospacing="0"/>
              <w:jc w:val="both"/>
              <w:rPr>
                <w:lang w:val="ky-KG"/>
              </w:rPr>
            </w:pPr>
            <w:r>
              <w:rPr>
                <w:lang w:val="ky-KG"/>
              </w:rPr>
              <w:t>А</w:t>
            </w:r>
          </w:p>
        </w:tc>
        <w:tc>
          <w:tcPr>
            <w:tcW w:w="1367" w:type="dxa"/>
          </w:tcPr>
          <w:p w:rsidR="0010687C" w:rsidRDefault="0039514D">
            <w:pPr>
              <w:pStyle w:val="a9"/>
              <w:spacing w:before="0" w:beforeAutospacing="0" w:after="0" w:afterAutospacing="0"/>
              <w:jc w:val="both"/>
              <w:rPr>
                <w:lang w:val="ky-KG"/>
              </w:rPr>
            </w:pPr>
            <w:r>
              <w:rPr>
                <w:lang w:val="ky-KG"/>
              </w:rPr>
              <w:t>В</w:t>
            </w:r>
          </w:p>
        </w:tc>
        <w:tc>
          <w:tcPr>
            <w:tcW w:w="1368" w:type="dxa"/>
          </w:tcPr>
          <w:p w:rsidR="0010687C" w:rsidRDefault="0039514D">
            <w:pPr>
              <w:pStyle w:val="a9"/>
              <w:spacing w:before="0" w:beforeAutospacing="0" w:after="0" w:afterAutospacing="0"/>
              <w:jc w:val="both"/>
              <w:rPr>
                <w:lang w:val="ky-KG"/>
              </w:rPr>
            </w:pPr>
            <w:r>
              <w:rPr>
                <w:lang w:val="ky-KG"/>
              </w:rPr>
              <w:t>Д</w:t>
            </w:r>
          </w:p>
        </w:tc>
        <w:tc>
          <w:tcPr>
            <w:tcW w:w="1368" w:type="dxa"/>
          </w:tcPr>
          <w:p w:rsidR="0010687C" w:rsidRDefault="0039514D">
            <w:pPr>
              <w:pStyle w:val="a9"/>
              <w:spacing w:before="0" w:beforeAutospacing="0" w:after="0" w:afterAutospacing="0"/>
              <w:jc w:val="both"/>
              <w:rPr>
                <w:lang w:val="ky-KG"/>
              </w:rPr>
            </w:pPr>
            <w:r>
              <w:rPr>
                <w:lang w:val="ky-KG"/>
              </w:rPr>
              <w:t>А</w:t>
            </w:r>
          </w:p>
        </w:tc>
      </w:tr>
    </w:tbl>
    <w:p w:rsidR="0010687C" w:rsidRDefault="0010687C">
      <w:pPr>
        <w:pStyle w:val="a9"/>
        <w:shd w:val="clear" w:color="auto" w:fill="FFFFFF"/>
        <w:spacing w:before="0" w:beforeAutospacing="0" w:after="0" w:afterAutospacing="0"/>
        <w:jc w:val="both"/>
        <w:rPr>
          <w:lang w:val="ky-KG"/>
        </w:rPr>
      </w:pPr>
    </w:p>
    <w:p w:rsidR="0010687C" w:rsidRDefault="0039514D">
      <w:pPr>
        <w:pStyle w:val="a9"/>
        <w:shd w:val="clear" w:color="auto" w:fill="FFFFFF"/>
        <w:spacing w:before="0" w:beforeAutospacing="0" w:after="0" w:afterAutospacing="0"/>
        <w:jc w:val="both"/>
        <w:rPr>
          <w:lang w:val="ky-KG"/>
        </w:rPr>
      </w:pPr>
      <w:r>
        <w:rPr>
          <w:lang w:val="ky-KG"/>
        </w:rPr>
        <w:t xml:space="preserve">        В-2</w:t>
      </w:r>
    </w:p>
    <w:p w:rsidR="0010687C" w:rsidRDefault="0039514D">
      <w:pPr>
        <w:pStyle w:val="a9"/>
        <w:shd w:val="clear" w:color="auto" w:fill="FFFFFF"/>
        <w:spacing w:before="0" w:beforeAutospacing="0" w:after="0" w:afterAutospacing="0"/>
        <w:jc w:val="both"/>
        <w:rPr>
          <w:b/>
          <w:lang w:val="ky-KG"/>
        </w:rPr>
      </w:pPr>
      <w:r>
        <w:rPr>
          <w:b/>
          <w:lang w:val="ky-KG"/>
        </w:rPr>
        <w:t>1. К преимущества тепловых электростанций не относится</w:t>
      </w:r>
    </w:p>
    <w:p w:rsidR="0010687C" w:rsidRDefault="0039514D">
      <w:pPr>
        <w:pStyle w:val="a9"/>
        <w:shd w:val="clear" w:color="auto" w:fill="FFFFFF"/>
        <w:spacing w:before="0" w:beforeAutospacing="0" w:after="0" w:afterAutospacing="0"/>
        <w:jc w:val="both"/>
        <w:rPr>
          <w:lang w:val="ky-KG"/>
        </w:rPr>
      </w:pPr>
      <w:r>
        <w:rPr>
          <w:lang w:val="ky-KG"/>
        </w:rPr>
        <w:t xml:space="preserve">А. относительно свободное размещение; </w:t>
      </w:r>
    </w:p>
    <w:p w:rsidR="0010687C" w:rsidRDefault="0039514D">
      <w:pPr>
        <w:pStyle w:val="a9"/>
        <w:shd w:val="clear" w:color="auto" w:fill="FFFFFF"/>
        <w:spacing w:before="0" w:beforeAutospacing="0" w:after="0" w:afterAutospacing="0"/>
        <w:jc w:val="both"/>
        <w:rPr>
          <w:lang w:val="ky-KG"/>
        </w:rPr>
      </w:pPr>
      <w:r>
        <w:rPr>
          <w:lang w:val="ky-KG"/>
        </w:rPr>
        <w:t>В. способность вырабатывать электроэнергию без сезонных колебаний;</w:t>
      </w:r>
    </w:p>
    <w:p w:rsidR="0010687C" w:rsidRDefault="0039514D">
      <w:pPr>
        <w:pStyle w:val="a9"/>
        <w:shd w:val="clear" w:color="auto" w:fill="FFFFFF"/>
        <w:spacing w:before="0" w:beforeAutospacing="0" w:after="0" w:afterAutospacing="0"/>
        <w:jc w:val="both"/>
        <w:rPr>
          <w:lang w:val="ky-KG"/>
        </w:rPr>
      </w:pPr>
      <w:r>
        <w:rPr>
          <w:lang w:val="ky-KG"/>
        </w:rPr>
        <w:t>С. низкий КПД;</w:t>
      </w:r>
    </w:p>
    <w:p w:rsidR="0010687C" w:rsidRDefault="0039514D">
      <w:pPr>
        <w:pStyle w:val="a9"/>
        <w:shd w:val="clear" w:color="auto" w:fill="FFFFFF"/>
        <w:spacing w:before="0" w:beforeAutospacing="0" w:after="0" w:afterAutospacing="0"/>
        <w:jc w:val="both"/>
        <w:rPr>
          <w:lang w:val="ky-KG"/>
        </w:rPr>
      </w:pPr>
      <w:r>
        <w:rPr>
          <w:lang w:val="ky-KG"/>
        </w:rPr>
        <w:t xml:space="preserve">Д. невысокая аварийность. </w:t>
      </w:r>
    </w:p>
    <w:p w:rsidR="0010687C" w:rsidRDefault="0039514D">
      <w:pPr>
        <w:pStyle w:val="a9"/>
        <w:shd w:val="clear" w:color="auto" w:fill="FFFFFF"/>
        <w:spacing w:before="0" w:beforeAutospacing="0" w:after="0" w:afterAutospacing="0"/>
        <w:jc w:val="both"/>
        <w:rPr>
          <w:b/>
          <w:lang w:val="ky-KG"/>
        </w:rPr>
      </w:pPr>
      <w:r>
        <w:rPr>
          <w:b/>
          <w:lang w:val="ky-KG"/>
        </w:rPr>
        <w:t>2. Системой электроснабжения называется</w:t>
      </w:r>
    </w:p>
    <w:p w:rsidR="0010687C" w:rsidRDefault="0039514D">
      <w:pPr>
        <w:pStyle w:val="a9"/>
        <w:shd w:val="clear" w:color="auto" w:fill="FFFFFF"/>
        <w:spacing w:before="0" w:beforeAutospacing="0" w:after="0" w:afterAutospacing="0"/>
        <w:jc w:val="both"/>
        <w:rPr>
          <w:lang w:val="ky-KG"/>
        </w:rPr>
      </w:pPr>
      <w:r>
        <w:rPr>
          <w:lang w:val="ky-KG"/>
        </w:rPr>
        <w:t xml:space="preserve">А. система, состоящая из совокупности источников и систем преобразования, передачи и распределения электрической энергии; </w:t>
      </w:r>
    </w:p>
    <w:p w:rsidR="0010687C" w:rsidRDefault="0039514D">
      <w:pPr>
        <w:pStyle w:val="a9"/>
        <w:shd w:val="clear" w:color="auto" w:fill="FFFFFF"/>
        <w:spacing w:before="0" w:beforeAutospacing="0" w:after="0" w:afterAutospacing="0"/>
        <w:jc w:val="both"/>
        <w:rPr>
          <w:lang w:val="ky-KG"/>
        </w:rPr>
      </w:pPr>
      <w:r>
        <w:rPr>
          <w:lang w:val="ky-KG"/>
        </w:rPr>
        <w:t>В. система, состоящая из совокупности систем преобразования, передачи и распределения электрической энергии;</w:t>
      </w:r>
    </w:p>
    <w:p w:rsidR="0010687C" w:rsidRDefault="0039514D">
      <w:pPr>
        <w:pStyle w:val="a9"/>
        <w:shd w:val="clear" w:color="auto" w:fill="FFFFFF"/>
        <w:spacing w:before="0" w:beforeAutospacing="0" w:after="0" w:afterAutospacing="0"/>
        <w:jc w:val="both"/>
        <w:rPr>
          <w:lang w:val="ky-KG"/>
        </w:rPr>
      </w:pPr>
      <w:r>
        <w:rPr>
          <w:lang w:val="ky-KG"/>
        </w:rPr>
        <w:t>С. система, состоящая из совокупности систем преобразования и распределения электрической энергии;</w:t>
      </w:r>
    </w:p>
    <w:p w:rsidR="0010687C" w:rsidRDefault="0039514D">
      <w:pPr>
        <w:pStyle w:val="a9"/>
        <w:shd w:val="clear" w:color="auto" w:fill="FFFFFF"/>
        <w:spacing w:before="0" w:beforeAutospacing="0" w:after="0" w:afterAutospacing="0"/>
        <w:jc w:val="both"/>
        <w:rPr>
          <w:lang w:val="ky-KG"/>
        </w:rPr>
      </w:pPr>
      <w:r>
        <w:rPr>
          <w:lang w:val="ky-KG"/>
        </w:rPr>
        <w:t>Д. система, состоящая из совокупности источников и систем преобразования и передачи электрической энергии.</w:t>
      </w:r>
    </w:p>
    <w:p w:rsidR="0010687C" w:rsidRDefault="0039514D">
      <w:pPr>
        <w:pStyle w:val="a9"/>
        <w:shd w:val="clear" w:color="auto" w:fill="FFFFFF"/>
        <w:spacing w:before="0" w:beforeAutospacing="0" w:after="0" w:afterAutospacing="0"/>
        <w:jc w:val="both"/>
        <w:rPr>
          <w:b/>
          <w:lang w:val="ky-KG"/>
        </w:rPr>
      </w:pPr>
      <w:r>
        <w:rPr>
          <w:b/>
          <w:lang w:val="ky-KG"/>
        </w:rPr>
        <w:t>3. По конфигурации системы электроснабжения бывают:</w:t>
      </w:r>
    </w:p>
    <w:p w:rsidR="0010687C" w:rsidRDefault="0039514D">
      <w:pPr>
        <w:pStyle w:val="a9"/>
        <w:shd w:val="clear" w:color="auto" w:fill="FFFFFF"/>
        <w:spacing w:before="0" w:beforeAutospacing="0" w:after="0" w:afterAutospacing="0"/>
        <w:jc w:val="both"/>
        <w:rPr>
          <w:lang w:val="ky-KG"/>
        </w:rPr>
      </w:pPr>
      <w:r>
        <w:rPr>
          <w:lang w:val="ky-KG"/>
        </w:rPr>
        <w:t>А. централизованные и децентрализованные;</w:t>
      </w:r>
    </w:p>
    <w:p w:rsidR="0010687C" w:rsidRDefault="0039514D">
      <w:pPr>
        <w:pStyle w:val="a9"/>
        <w:shd w:val="clear" w:color="auto" w:fill="FFFFFF"/>
        <w:spacing w:before="0" w:beforeAutospacing="0" w:after="0" w:afterAutospacing="0"/>
        <w:jc w:val="both"/>
        <w:rPr>
          <w:lang w:val="ky-KG"/>
        </w:rPr>
      </w:pPr>
      <w:r>
        <w:rPr>
          <w:lang w:val="ky-KG"/>
        </w:rPr>
        <w:t>В. децентрализованные и комбинированные;</w:t>
      </w:r>
    </w:p>
    <w:p w:rsidR="0010687C" w:rsidRDefault="0039514D">
      <w:pPr>
        <w:pStyle w:val="a9"/>
        <w:shd w:val="clear" w:color="auto" w:fill="FFFFFF"/>
        <w:spacing w:before="0" w:beforeAutospacing="0" w:after="0" w:afterAutospacing="0"/>
        <w:jc w:val="both"/>
        <w:rPr>
          <w:lang w:val="ky-KG"/>
        </w:rPr>
      </w:pPr>
      <w:r>
        <w:rPr>
          <w:lang w:val="ky-KG"/>
        </w:rPr>
        <w:t>С. централизованные, децентрализованные, комбинированные;</w:t>
      </w:r>
    </w:p>
    <w:p w:rsidR="0010687C" w:rsidRDefault="0039514D">
      <w:pPr>
        <w:pStyle w:val="a9"/>
        <w:shd w:val="clear" w:color="auto" w:fill="FFFFFF"/>
        <w:spacing w:before="0" w:beforeAutospacing="0" w:after="0" w:afterAutospacing="0"/>
        <w:jc w:val="both"/>
        <w:rPr>
          <w:lang w:val="ky-KG"/>
        </w:rPr>
      </w:pPr>
      <w:r>
        <w:rPr>
          <w:lang w:val="ky-KG"/>
        </w:rPr>
        <w:t>Д. централизованные и комбинированные.</w:t>
      </w:r>
    </w:p>
    <w:p w:rsidR="0010687C" w:rsidRDefault="0039514D">
      <w:pPr>
        <w:pStyle w:val="a9"/>
        <w:shd w:val="clear" w:color="auto" w:fill="FFFFFF"/>
        <w:spacing w:before="0" w:beforeAutospacing="0" w:after="0" w:afterAutospacing="0"/>
        <w:jc w:val="both"/>
        <w:rPr>
          <w:b/>
          <w:lang w:val="ky-KG"/>
        </w:rPr>
      </w:pPr>
      <w:r>
        <w:rPr>
          <w:b/>
          <w:lang w:val="ky-KG"/>
        </w:rPr>
        <w:t xml:space="preserve">4. Подстанция глубокого ввода </w:t>
      </w:r>
    </w:p>
    <w:p w:rsidR="0010687C" w:rsidRDefault="0039514D">
      <w:pPr>
        <w:pStyle w:val="a9"/>
        <w:shd w:val="clear" w:color="auto" w:fill="FFFFFF"/>
        <w:spacing w:before="0" w:beforeAutospacing="0" w:after="0" w:afterAutospacing="0"/>
        <w:jc w:val="both"/>
        <w:rPr>
          <w:lang w:val="ky-KG"/>
        </w:rPr>
      </w:pPr>
      <w:r>
        <w:rPr>
          <w:lang w:val="ky-KG"/>
        </w:rPr>
        <w:t>А. служит для питания локального объекта;</w:t>
      </w:r>
    </w:p>
    <w:p w:rsidR="0010687C" w:rsidRDefault="0039514D">
      <w:pPr>
        <w:pStyle w:val="a9"/>
        <w:shd w:val="clear" w:color="auto" w:fill="FFFFFF"/>
        <w:spacing w:before="0" w:beforeAutospacing="0" w:after="0" w:afterAutospacing="0"/>
        <w:jc w:val="both"/>
        <w:rPr>
          <w:lang w:val="ky-KG"/>
        </w:rPr>
      </w:pPr>
      <w:r>
        <w:rPr>
          <w:lang w:val="ky-KG"/>
        </w:rPr>
        <w:t>В. служит для питания мощного обособленного производства предприятия;</w:t>
      </w:r>
    </w:p>
    <w:p w:rsidR="0010687C" w:rsidRDefault="0039514D">
      <w:pPr>
        <w:pStyle w:val="a9"/>
        <w:shd w:val="clear" w:color="auto" w:fill="FFFFFF"/>
        <w:spacing w:before="0" w:beforeAutospacing="0" w:after="0" w:afterAutospacing="0"/>
        <w:jc w:val="both"/>
        <w:rPr>
          <w:lang w:val="ky-KG"/>
        </w:rPr>
      </w:pPr>
      <w:r>
        <w:rPr>
          <w:lang w:val="ky-KG"/>
        </w:rPr>
        <w:t>С. находится в центре электрических нагрузок объекта;</w:t>
      </w:r>
    </w:p>
    <w:p w:rsidR="0010687C" w:rsidRDefault="0039514D">
      <w:pPr>
        <w:pStyle w:val="a9"/>
        <w:shd w:val="clear" w:color="auto" w:fill="FFFFFF"/>
        <w:spacing w:before="0" w:beforeAutospacing="0" w:after="0" w:afterAutospacing="0"/>
        <w:jc w:val="both"/>
        <w:rPr>
          <w:lang w:val="ky-KG"/>
        </w:rPr>
      </w:pPr>
      <w:r>
        <w:rPr>
          <w:lang w:val="ky-KG"/>
        </w:rPr>
        <w:t>Д. служит для питания нескольких потребителей (объектов).</w:t>
      </w:r>
    </w:p>
    <w:p w:rsidR="0010687C" w:rsidRDefault="0039514D">
      <w:pPr>
        <w:pStyle w:val="a9"/>
        <w:shd w:val="clear" w:color="auto" w:fill="FFFFFF"/>
        <w:spacing w:before="0" w:beforeAutospacing="0" w:after="0" w:afterAutospacing="0"/>
        <w:jc w:val="both"/>
        <w:rPr>
          <w:b/>
          <w:lang w:val="ky-KG"/>
        </w:rPr>
      </w:pPr>
      <w:r>
        <w:rPr>
          <w:b/>
          <w:lang w:val="ky-KG"/>
        </w:rPr>
        <w:t>5. Суммарная располагаемая мощность генераторов энергосистемы, находящихся в данный момент в работе называется</w:t>
      </w:r>
    </w:p>
    <w:p w:rsidR="0010687C" w:rsidRDefault="0039514D">
      <w:pPr>
        <w:pStyle w:val="a9"/>
        <w:shd w:val="clear" w:color="auto" w:fill="FFFFFF"/>
        <w:spacing w:before="0" w:beforeAutospacing="0" w:after="0" w:afterAutospacing="0"/>
        <w:jc w:val="both"/>
        <w:rPr>
          <w:lang w:val="ky-KG"/>
        </w:rPr>
      </w:pPr>
      <w:r>
        <w:rPr>
          <w:lang w:val="ky-KG"/>
        </w:rPr>
        <w:t>А. межсистемный переток;</w:t>
      </w:r>
    </w:p>
    <w:p w:rsidR="0010687C" w:rsidRDefault="0039514D">
      <w:pPr>
        <w:pStyle w:val="a9"/>
        <w:shd w:val="clear" w:color="auto" w:fill="FFFFFF"/>
        <w:spacing w:before="0" w:beforeAutospacing="0" w:after="0" w:afterAutospacing="0"/>
        <w:jc w:val="both"/>
        <w:rPr>
          <w:lang w:val="ky-KG"/>
        </w:rPr>
      </w:pPr>
      <w:r>
        <w:rPr>
          <w:lang w:val="ky-KG"/>
        </w:rPr>
        <w:t xml:space="preserve">В. включенная мощность энергосистемы; </w:t>
      </w:r>
    </w:p>
    <w:p w:rsidR="0010687C" w:rsidRDefault="0039514D">
      <w:pPr>
        <w:pStyle w:val="a9"/>
        <w:shd w:val="clear" w:color="auto" w:fill="FFFFFF"/>
        <w:spacing w:before="0" w:beforeAutospacing="0" w:after="0" w:afterAutospacing="0"/>
        <w:jc w:val="both"/>
        <w:rPr>
          <w:lang w:val="ky-KG"/>
        </w:rPr>
      </w:pPr>
      <w:r>
        <w:rPr>
          <w:lang w:val="ky-KG"/>
        </w:rPr>
        <w:t>С. суммарная нагрузка энергосистемы;</w:t>
      </w:r>
    </w:p>
    <w:p w:rsidR="0010687C" w:rsidRDefault="0039514D">
      <w:pPr>
        <w:pStyle w:val="a9"/>
        <w:shd w:val="clear" w:color="auto" w:fill="FFFFFF"/>
        <w:spacing w:before="0" w:beforeAutospacing="0" w:after="0" w:afterAutospacing="0"/>
        <w:jc w:val="both"/>
        <w:rPr>
          <w:lang w:val="ky-KG"/>
        </w:rPr>
      </w:pPr>
      <w:r>
        <w:rPr>
          <w:lang w:val="ky-KG"/>
        </w:rPr>
        <w:t xml:space="preserve">Д. включенная мощность электростанции. </w:t>
      </w:r>
    </w:p>
    <w:p w:rsidR="0010687C" w:rsidRDefault="0039514D">
      <w:pPr>
        <w:pStyle w:val="a9"/>
        <w:shd w:val="clear" w:color="auto" w:fill="FFFFFF"/>
        <w:spacing w:before="0" w:beforeAutospacing="0" w:after="0" w:afterAutospacing="0"/>
        <w:jc w:val="both"/>
        <w:rPr>
          <w:b/>
          <w:lang w:val="ky-KG"/>
        </w:rPr>
      </w:pPr>
      <w:r>
        <w:rPr>
          <w:b/>
          <w:lang w:val="ky-KG"/>
        </w:rPr>
        <w:t>6. Режим энергосистемы, при котором происходят периодические изменения параметров без нарушения синхронизма называется</w:t>
      </w:r>
    </w:p>
    <w:p w:rsidR="0010687C" w:rsidRDefault="0039514D">
      <w:pPr>
        <w:pStyle w:val="a9"/>
        <w:shd w:val="clear" w:color="auto" w:fill="FFFFFF"/>
        <w:spacing w:before="0" w:beforeAutospacing="0" w:after="0" w:afterAutospacing="0"/>
        <w:jc w:val="both"/>
        <w:rPr>
          <w:lang w:val="ky-KG"/>
        </w:rPr>
      </w:pPr>
      <w:r>
        <w:rPr>
          <w:lang w:val="ky-KG"/>
        </w:rPr>
        <w:t>А. асинхронный режим работы энергосистемы;</w:t>
      </w:r>
    </w:p>
    <w:p w:rsidR="0010687C" w:rsidRDefault="0039514D">
      <w:pPr>
        <w:pStyle w:val="a9"/>
        <w:shd w:val="clear" w:color="auto" w:fill="FFFFFF"/>
        <w:spacing w:before="0" w:beforeAutospacing="0" w:after="0" w:afterAutospacing="0"/>
        <w:jc w:val="both"/>
        <w:rPr>
          <w:lang w:val="ky-KG"/>
        </w:rPr>
      </w:pPr>
      <w:r>
        <w:rPr>
          <w:lang w:val="ky-KG"/>
        </w:rPr>
        <w:t>В. режим качаний в энергосистеме;</w:t>
      </w:r>
    </w:p>
    <w:p w:rsidR="0010687C" w:rsidRDefault="0039514D">
      <w:pPr>
        <w:pStyle w:val="a9"/>
        <w:shd w:val="clear" w:color="auto" w:fill="FFFFFF"/>
        <w:spacing w:before="0" w:beforeAutospacing="0" w:after="0" w:afterAutospacing="0"/>
        <w:jc w:val="both"/>
        <w:rPr>
          <w:lang w:val="ky-KG"/>
        </w:rPr>
      </w:pPr>
      <w:r>
        <w:rPr>
          <w:lang w:val="ky-KG"/>
        </w:rPr>
        <w:t>С. переходный режим работы энергосистемы;</w:t>
      </w:r>
    </w:p>
    <w:p w:rsidR="0010687C" w:rsidRDefault="0039514D">
      <w:pPr>
        <w:pStyle w:val="a9"/>
        <w:shd w:val="clear" w:color="auto" w:fill="FFFFFF"/>
        <w:spacing w:before="0" w:beforeAutospacing="0" w:after="0" w:afterAutospacing="0"/>
        <w:jc w:val="both"/>
        <w:rPr>
          <w:lang w:val="ky-KG"/>
        </w:rPr>
      </w:pPr>
      <w:r>
        <w:rPr>
          <w:lang w:val="ky-KG"/>
        </w:rPr>
        <w:t>Д. установившийся режим работы энергосистемы.</w:t>
      </w:r>
    </w:p>
    <w:p w:rsidR="0010687C" w:rsidRDefault="0039514D">
      <w:pPr>
        <w:pStyle w:val="a9"/>
        <w:shd w:val="clear" w:color="auto" w:fill="FFFFFF"/>
        <w:spacing w:before="0" w:beforeAutospacing="0" w:after="0" w:afterAutospacing="0"/>
        <w:jc w:val="both"/>
        <w:rPr>
          <w:b/>
          <w:lang w:val="ky-KG"/>
        </w:rPr>
      </w:pPr>
      <w:r>
        <w:rPr>
          <w:b/>
          <w:lang w:val="ky-KG"/>
        </w:rPr>
        <w:t>7. Станция, на которой тепловая энергия пара преобразуется в турбине в кинетическую энергию потока, передаваемую ротору турбины, называется</w:t>
      </w:r>
    </w:p>
    <w:p w:rsidR="0010687C" w:rsidRDefault="0039514D">
      <w:pPr>
        <w:pStyle w:val="a9"/>
        <w:shd w:val="clear" w:color="auto" w:fill="FFFFFF"/>
        <w:spacing w:before="0" w:beforeAutospacing="0" w:after="0" w:afterAutospacing="0"/>
        <w:jc w:val="both"/>
        <w:rPr>
          <w:lang w:val="ky-KG"/>
        </w:rPr>
      </w:pPr>
      <w:r>
        <w:rPr>
          <w:lang w:val="ky-KG"/>
        </w:rPr>
        <w:t>А. ТЭС;</w:t>
      </w:r>
    </w:p>
    <w:p w:rsidR="0010687C" w:rsidRDefault="0039514D">
      <w:pPr>
        <w:pStyle w:val="a9"/>
        <w:shd w:val="clear" w:color="auto" w:fill="FFFFFF"/>
        <w:spacing w:before="0" w:beforeAutospacing="0" w:after="0" w:afterAutospacing="0"/>
        <w:jc w:val="both"/>
        <w:rPr>
          <w:lang w:val="ky-KG"/>
        </w:rPr>
      </w:pPr>
      <w:r>
        <w:rPr>
          <w:lang w:val="ky-KG"/>
        </w:rPr>
        <w:t>В. ТЭЦ;</w:t>
      </w:r>
    </w:p>
    <w:p w:rsidR="0010687C" w:rsidRDefault="0039514D">
      <w:pPr>
        <w:pStyle w:val="a9"/>
        <w:shd w:val="clear" w:color="auto" w:fill="FFFFFF"/>
        <w:spacing w:before="0" w:beforeAutospacing="0" w:after="0" w:afterAutospacing="0"/>
        <w:jc w:val="both"/>
        <w:rPr>
          <w:lang w:val="ky-KG"/>
        </w:rPr>
      </w:pPr>
      <w:r>
        <w:rPr>
          <w:lang w:val="ky-KG"/>
        </w:rPr>
        <w:t>С. ГЭС;</w:t>
      </w:r>
    </w:p>
    <w:p w:rsidR="0010687C" w:rsidRDefault="0039514D">
      <w:pPr>
        <w:pStyle w:val="a9"/>
        <w:shd w:val="clear" w:color="auto" w:fill="FFFFFF"/>
        <w:spacing w:before="0" w:beforeAutospacing="0" w:after="0" w:afterAutospacing="0"/>
        <w:jc w:val="both"/>
        <w:rPr>
          <w:lang w:val="ky-KG"/>
        </w:rPr>
      </w:pPr>
      <w:r>
        <w:rPr>
          <w:lang w:val="ky-KG"/>
        </w:rPr>
        <w:t>Д. ВЭС.</w:t>
      </w:r>
    </w:p>
    <w:p w:rsidR="0010687C" w:rsidRDefault="0039514D">
      <w:pPr>
        <w:pStyle w:val="a9"/>
        <w:shd w:val="clear" w:color="auto" w:fill="FFFFFF"/>
        <w:spacing w:before="0" w:beforeAutospacing="0" w:after="0" w:afterAutospacing="0"/>
        <w:jc w:val="both"/>
        <w:rPr>
          <w:b/>
          <w:lang w:val="ky-KG"/>
        </w:rPr>
      </w:pPr>
      <w:r>
        <w:rPr>
          <w:b/>
          <w:lang w:val="ky-KG"/>
        </w:rPr>
        <w:t>8. Режим работы, при котором ЭП работает при номинальной мощности в течение времени, когда его температура не успевает достичь установившегося значения называется</w:t>
      </w:r>
    </w:p>
    <w:p w:rsidR="0010687C" w:rsidRDefault="0039514D">
      <w:pPr>
        <w:pStyle w:val="a9"/>
        <w:shd w:val="clear" w:color="auto" w:fill="FFFFFF"/>
        <w:spacing w:before="0" w:beforeAutospacing="0" w:after="0" w:afterAutospacing="0"/>
        <w:jc w:val="both"/>
        <w:rPr>
          <w:lang w:val="ky-KG"/>
        </w:rPr>
      </w:pPr>
      <w:r>
        <w:rPr>
          <w:lang w:val="ky-KG"/>
        </w:rPr>
        <w:t xml:space="preserve">А. продолжительный режим работы; </w:t>
      </w:r>
    </w:p>
    <w:p w:rsidR="0010687C" w:rsidRDefault="0039514D">
      <w:pPr>
        <w:pStyle w:val="a9"/>
        <w:shd w:val="clear" w:color="auto" w:fill="FFFFFF"/>
        <w:spacing w:before="0" w:beforeAutospacing="0" w:after="0" w:afterAutospacing="0"/>
        <w:jc w:val="both"/>
        <w:rPr>
          <w:lang w:val="ky-KG"/>
        </w:rPr>
      </w:pPr>
      <w:r>
        <w:rPr>
          <w:lang w:val="ky-KG"/>
        </w:rPr>
        <w:t>В. кратковременный режим работы;</w:t>
      </w:r>
    </w:p>
    <w:p w:rsidR="0010687C" w:rsidRDefault="0039514D">
      <w:pPr>
        <w:pStyle w:val="a9"/>
        <w:shd w:val="clear" w:color="auto" w:fill="FFFFFF"/>
        <w:spacing w:before="0" w:beforeAutospacing="0" w:after="0" w:afterAutospacing="0"/>
        <w:jc w:val="both"/>
        <w:rPr>
          <w:lang w:val="ky-KG"/>
        </w:rPr>
      </w:pPr>
      <w:r>
        <w:rPr>
          <w:lang w:val="ky-KG"/>
        </w:rPr>
        <w:t>С. повторно-кратковременный режим работы;</w:t>
      </w:r>
    </w:p>
    <w:p w:rsidR="0010687C" w:rsidRDefault="0039514D">
      <w:pPr>
        <w:pStyle w:val="a9"/>
        <w:shd w:val="clear" w:color="auto" w:fill="FFFFFF"/>
        <w:spacing w:before="0" w:beforeAutospacing="0" w:after="0" w:afterAutospacing="0"/>
        <w:jc w:val="both"/>
        <w:rPr>
          <w:lang w:val="ky-KG"/>
        </w:rPr>
      </w:pPr>
      <w:r>
        <w:rPr>
          <w:lang w:val="ky-KG"/>
        </w:rPr>
        <w:t>Д. продолжительно-кратковременный режим работы.</w:t>
      </w:r>
    </w:p>
    <w:p w:rsidR="0010687C" w:rsidRDefault="0039514D">
      <w:pPr>
        <w:pStyle w:val="a9"/>
        <w:shd w:val="clear" w:color="auto" w:fill="FFFFFF"/>
        <w:spacing w:before="0" w:beforeAutospacing="0" w:after="0" w:afterAutospacing="0"/>
        <w:jc w:val="both"/>
        <w:rPr>
          <w:b/>
          <w:lang w:val="ky-KG"/>
        </w:rPr>
      </w:pPr>
      <w:r>
        <w:rPr>
          <w:b/>
          <w:lang w:val="ky-KG"/>
        </w:rPr>
        <w:t>9. По роду тока различают сети:</w:t>
      </w:r>
    </w:p>
    <w:p w:rsidR="0010687C" w:rsidRDefault="0039514D">
      <w:pPr>
        <w:pStyle w:val="a9"/>
        <w:shd w:val="clear" w:color="auto" w:fill="FFFFFF"/>
        <w:spacing w:before="0" w:beforeAutospacing="0" w:after="0" w:afterAutospacing="0"/>
        <w:jc w:val="both"/>
        <w:rPr>
          <w:lang w:val="ky-KG"/>
        </w:rPr>
      </w:pPr>
      <w:r>
        <w:rPr>
          <w:lang w:val="ky-KG"/>
        </w:rPr>
        <w:t>А. ЛЭП постоянного тока и ЛЭП переменного однофазного тока;</w:t>
      </w:r>
    </w:p>
    <w:p w:rsidR="0010687C" w:rsidRDefault="0039514D">
      <w:pPr>
        <w:pStyle w:val="a9"/>
        <w:shd w:val="clear" w:color="auto" w:fill="FFFFFF"/>
        <w:spacing w:before="0" w:beforeAutospacing="0" w:after="0" w:afterAutospacing="0"/>
        <w:jc w:val="both"/>
        <w:rPr>
          <w:lang w:val="ky-KG"/>
        </w:rPr>
      </w:pPr>
      <w:r>
        <w:rPr>
          <w:lang w:val="ky-KG"/>
        </w:rPr>
        <w:t>В. ЛЭП переменного трехфазного тока;</w:t>
      </w:r>
    </w:p>
    <w:p w:rsidR="0010687C" w:rsidRDefault="0039514D">
      <w:pPr>
        <w:pStyle w:val="a9"/>
        <w:shd w:val="clear" w:color="auto" w:fill="FFFFFF"/>
        <w:spacing w:before="0" w:beforeAutospacing="0" w:after="0" w:afterAutospacing="0"/>
        <w:jc w:val="both"/>
        <w:rPr>
          <w:lang w:val="ky-KG"/>
        </w:rPr>
      </w:pPr>
      <w:r>
        <w:rPr>
          <w:lang w:val="ky-KG"/>
        </w:rPr>
        <w:t>С. ЛЭП постоянного тока;</w:t>
      </w:r>
    </w:p>
    <w:p w:rsidR="0010687C" w:rsidRDefault="0039514D">
      <w:pPr>
        <w:pStyle w:val="a9"/>
        <w:shd w:val="clear" w:color="auto" w:fill="FFFFFF"/>
        <w:spacing w:before="0" w:beforeAutospacing="0" w:after="0" w:afterAutospacing="0"/>
        <w:jc w:val="both"/>
        <w:rPr>
          <w:lang w:val="ky-KG"/>
        </w:rPr>
      </w:pPr>
      <w:r>
        <w:rPr>
          <w:lang w:val="ky-KG"/>
        </w:rPr>
        <w:t>Д. ЛЭП постоянного тока и ЛЭП переменного трехфазного тока.</w:t>
      </w:r>
    </w:p>
    <w:p w:rsidR="0010687C" w:rsidRDefault="0039514D">
      <w:pPr>
        <w:pStyle w:val="a9"/>
        <w:shd w:val="clear" w:color="auto" w:fill="FFFFFF"/>
        <w:spacing w:before="0" w:beforeAutospacing="0" w:after="0" w:afterAutospacing="0"/>
        <w:jc w:val="both"/>
        <w:rPr>
          <w:b/>
          <w:lang w:val="ky-KG"/>
        </w:rPr>
      </w:pPr>
      <w:r>
        <w:rPr>
          <w:b/>
          <w:lang w:val="ky-KG"/>
        </w:rPr>
        <w:t xml:space="preserve">10. Сети, питающие потребителей по меньшей мере с двух сторон называются </w:t>
      </w:r>
    </w:p>
    <w:p w:rsidR="0010687C" w:rsidRDefault="0039514D">
      <w:pPr>
        <w:pStyle w:val="a9"/>
        <w:shd w:val="clear" w:color="auto" w:fill="FFFFFF"/>
        <w:spacing w:before="0" w:beforeAutospacing="0" w:after="0" w:afterAutospacing="0"/>
        <w:jc w:val="both"/>
        <w:rPr>
          <w:lang w:val="ky-KG"/>
        </w:rPr>
      </w:pPr>
      <w:r>
        <w:rPr>
          <w:lang w:val="ky-KG"/>
        </w:rPr>
        <w:t>А. разомкнутые;</w:t>
      </w:r>
    </w:p>
    <w:p w:rsidR="0010687C" w:rsidRDefault="0039514D">
      <w:pPr>
        <w:pStyle w:val="a9"/>
        <w:shd w:val="clear" w:color="auto" w:fill="FFFFFF"/>
        <w:spacing w:before="0" w:beforeAutospacing="0" w:after="0" w:afterAutospacing="0"/>
        <w:jc w:val="both"/>
        <w:rPr>
          <w:lang w:val="ky-KG"/>
        </w:rPr>
      </w:pPr>
      <w:r>
        <w:rPr>
          <w:lang w:val="ky-KG"/>
        </w:rPr>
        <w:t>В. замкнутые;</w:t>
      </w:r>
    </w:p>
    <w:p w:rsidR="0010687C" w:rsidRDefault="0039514D">
      <w:pPr>
        <w:pStyle w:val="a9"/>
        <w:shd w:val="clear" w:color="auto" w:fill="FFFFFF"/>
        <w:spacing w:before="0" w:beforeAutospacing="0" w:after="0" w:afterAutospacing="0"/>
        <w:jc w:val="both"/>
        <w:rPr>
          <w:lang w:val="ky-KG"/>
        </w:rPr>
      </w:pPr>
      <w:r>
        <w:rPr>
          <w:lang w:val="ky-KG"/>
        </w:rPr>
        <w:t>С. разомкнутые резервированные;</w:t>
      </w:r>
    </w:p>
    <w:p w:rsidR="0010687C" w:rsidRDefault="0039514D">
      <w:pPr>
        <w:pStyle w:val="a9"/>
        <w:shd w:val="clear" w:color="auto" w:fill="FFFFFF"/>
        <w:spacing w:before="0" w:beforeAutospacing="0" w:after="0" w:afterAutospacing="0"/>
        <w:jc w:val="both"/>
        <w:rPr>
          <w:lang w:val="ky-KG"/>
        </w:rPr>
      </w:pPr>
      <w:r>
        <w:rPr>
          <w:lang w:val="ky-KG"/>
        </w:rPr>
        <w:t>Д. резервированные.</w:t>
      </w:r>
    </w:p>
    <w:p w:rsidR="0010687C" w:rsidRDefault="0039514D">
      <w:pPr>
        <w:pStyle w:val="a9"/>
        <w:shd w:val="clear" w:color="auto" w:fill="FFFFFF"/>
        <w:spacing w:before="0" w:beforeAutospacing="0" w:after="0" w:afterAutospacing="0"/>
        <w:jc w:val="both"/>
        <w:rPr>
          <w:b/>
          <w:lang w:val="ky-KG"/>
        </w:rPr>
      </w:pPr>
      <w:r>
        <w:rPr>
          <w:b/>
          <w:lang w:val="ky-KG"/>
        </w:rPr>
        <w:t xml:space="preserve">11. Кольцевая сеть 110 кВ и выше должна быть связана по сети внешнего электроснабжения не менее чем с </w:t>
      </w:r>
    </w:p>
    <w:p w:rsidR="0010687C" w:rsidRDefault="0039514D">
      <w:pPr>
        <w:pStyle w:val="a9"/>
        <w:shd w:val="clear" w:color="auto" w:fill="FFFFFF"/>
        <w:spacing w:before="0" w:beforeAutospacing="0" w:after="0" w:afterAutospacing="0"/>
        <w:jc w:val="both"/>
        <w:rPr>
          <w:lang w:val="ky-KG"/>
        </w:rPr>
      </w:pPr>
      <w:r>
        <w:rPr>
          <w:lang w:val="ky-KG"/>
        </w:rPr>
        <w:t>А. тремя территориально удаленными, независимыми источниками питания через разные опорные подстанции;</w:t>
      </w:r>
    </w:p>
    <w:p w:rsidR="0010687C" w:rsidRDefault="0039514D">
      <w:pPr>
        <w:pStyle w:val="a9"/>
        <w:shd w:val="clear" w:color="auto" w:fill="FFFFFF"/>
        <w:spacing w:before="0" w:beforeAutospacing="0" w:after="0" w:afterAutospacing="0"/>
        <w:jc w:val="both"/>
        <w:rPr>
          <w:lang w:val="ky-KG"/>
        </w:rPr>
      </w:pPr>
      <w:r>
        <w:rPr>
          <w:lang w:val="ky-KG"/>
        </w:rPr>
        <w:t>В. двумя территориально удаленными источниками питания через разные опорные подстанции;</w:t>
      </w:r>
    </w:p>
    <w:p w:rsidR="0010687C" w:rsidRDefault="0039514D">
      <w:pPr>
        <w:pStyle w:val="a9"/>
        <w:shd w:val="clear" w:color="auto" w:fill="FFFFFF"/>
        <w:spacing w:before="0" w:beforeAutospacing="0" w:after="0" w:afterAutospacing="0"/>
        <w:jc w:val="both"/>
        <w:rPr>
          <w:lang w:val="ky-KG"/>
        </w:rPr>
      </w:pPr>
      <w:r>
        <w:rPr>
          <w:lang w:val="ky-KG"/>
        </w:rPr>
        <w:t>С. двумя территориально удаленными, независимыми источниками питания через разные опорные подстанции;</w:t>
      </w:r>
    </w:p>
    <w:p w:rsidR="0010687C" w:rsidRDefault="0039514D">
      <w:pPr>
        <w:pStyle w:val="a9"/>
        <w:shd w:val="clear" w:color="auto" w:fill="FFFFFF"/>
        <w:spacing w:before="0" w:beforeAutospacing="0" w:after="0" w:afterAutospacing="0"/>
        <w:jc w:val="both"/>
        <w:rPr>
          <w:lang w:val="ky-KG"/>
        </w:rPr>
      </w:pPr>
      <w:r>
        <w:rPr>
          <w:lang w:val="ky-KG"/>
        </w:rPr>
        <w:t>Д. тремя территориально удаленными источниками питания через разные опорные подстанции.</w:t>
      </w:r>
    </w:p>
    <w:p w:rsidR="0010687C" w:rsidRDefault="0010687C">
      <w:pPr>
        <w:pStyle w:val="a9"/>
        <w:shd w:val="clear" w:color="auto" w:fill="FFFFFF"/>
        <w:spacing w:before="0" w:beforeAutospacing="0" w:after="0" w:afterAutospacing="0"/>
        <w:jc w:val="both"/>
        <w:rPr>
          <w:b/>
          <w:lang w:val="ky-KG"/>
        </w:rPr>
      </w:pPr>
    </w:p>
    <w:p w:rsidR="0010687C" w:rsidRDefault="0039514D">
      <w:pPr>
        <w:pStyle w:val="a9"/>
        <w:shd w:val="clear" w:color="auto" w:fill="FFFFFF"/>
        <w:spacing w:before="0" w:beforeAutospacing="0" w:after="0" w:afterAutospacing="0"/>
        <w:jc w:val="both"/>
        <w:rPr>
          <w:b/>
          <w:lang w:val="ky-KG"/>
        </w:rPr>
      </w:pPr>
      <w:r>
        <w:rPr>
          <w:b/>
          <w:lang w:val="ky-KG"/>
        </w:rPr>
        <w:t>12. Подстанции, целиком состоящие из комплектных узлов, называются</w:t>
      </w:r>
    </w:p>
    <w:p w:rsidR="0010687C" w:rsidRDefault="0039514D">
      <w:pPr>
        <w:pStyle w:val="a9"/>
        <w:shd w:val="clear" w:color="auto" w:fill="FFFFFF"/>
        <w:spacing w:before="0" w:beforeAutospacing="0" w:after="0" w:afterAutospacing="0"/>
        <w:jc w:val="both"/>
        <w:rPr>
          <w:lang w:val="ky-KG"/>
        </w:rPr>
      </w:pPr>
      <w:r>
        <w:rPr>
          <w:lang w:val="ky-KG"/>
        </w:rPr>
        <w:t>А. ТП;</w:t>
      </w:r>
    </w:p>
    <w:p w:rsidR="0010687C" w:rsidRDefault="0039514D">
      <w:pPr>
        <w:pStyle w:val="a9"/>
        <w:shd w:val="clear" w:color="auto" w:fill="FFFFFF"/>
        <w:spacing w:before="0" w:beforeAutospacing="0" w:after="0" w:afterAutospacing="0"/>
        <w:jc w:val="both"/>
        <w:rPr>
          <w:lang w:val="ky-KG"/>
        </w:rPr>
      </w:pPr>
      <w:r>
        <w:rPr>
          <w:lang w:val="ky-KG"/>
        </w:rPr>
        <w:t>В. КТП;</w:t>
      </w:r>
    </w:p>
    <w:p w:rsidR="0010687C" w:rsidRDefault="0039514D">
      <w:pPr>
        <w:pStyle w:val="a9"/>
        <w:shd w:val="clear" w:color="auto" w:fill="FFFFFF"/>
        <w:spacing w:before="0" w:beforeAutospacing="0" w:after="0" w:afterAutospacing="0"/>
        <w:jc w:val="both"/>
        <w:rPr>
          <w:lang w:val="ky-KG"/>
        </w:rPr>
      </w:pPr>
      <w:r>
        <w:rPr>
          <w:lang w:val="ky-KG"/>
        </w:rPr>
        <w:t>С. РП;</w:t>
      </w:r>
    </w:p>
    <w:p w:rsidR="0010687C" w:rsidRDefault="0039514D">
      <w:pPr>
        <w:pStyle w:val="a9"/>
        <w:shd w:val="clear" w:color="auto" w:fill="FFFFFF"/>
        <w:spacing w:before="0" w:beforeAutospacing="0" w:after="0" w:afterAutospacing="0"/>
        <w:jc w:val="both"/>
        <w:rPr>
          <w:lang w:val="ky-KG"/>
        </w:rPr>
      </w:pPr>
      <w:r>
        <w:rPr>
          <w:lang w:val="ky-KG"/>
        </w:rPr>
        <w:t>Д. ПГВ.</w:t>
      </w:r>
    </w:p>
    <w:p w:rsidR="0010687C" w:rsidRDefault="0039514D">
      <w:pPr>
        <w:pStyle w:val="a9"/>
        <w:shd w:val="clear" w:color="auto" w:fill="FFFFFF"/>
        <w:spacing w:before="0" w:beforeAutospacing="0" w:after="0" w:afterAutospacing="0"/>
        <w:jc w:val="both"/>
        <w:rPr>
          <w:b/>
          <w:lang w:val="ky-KG"/>
        </w:rPr>
      </w:pPr>
      <w:r>
        <w:rPr>
          <w:b/>
          <w:lang w:val="ky-KG"/>
        </w:rPr>
        <w:t xml:space="preserve">13. Максимальная нагрузка - это </w:t>
      </w:r>
    </w:p>
    <w:p w:rsidR="0010687C" w:rsidRDefault="0039514D">
      <w:pPr>
        <w:pStyle w:val="a9"/>
        <w:shd w:val="clear" w:color="auto" w:fill="FFFFFF"/>
        <w:spacing w:before="0" w:beforeAutospacing="0" w:after="0" w:afterAutospacing="0"/>
        <w:jc w:val="both"/>
        <w:rPr>
          <w:lang w:val="ky-KG"/>
        </w:rPr>
      </w:pPr>
      <w:r>
        <w:rPr>
          <w:lang w:val="ky-KG"/>
        </w:rPr>
        <w:t>А. наибольшая из средних нагрузок за рассматриваемый промежуток времени;</w:t>
      </w:r>
    </w:p>
    <w:p w:rsidR="0010687C" w:rsidRDefault="0039514D">
      <w:pPr>
        <w:pStyle w:val="a9"/>
        <w:shd w:val="clear" w:color="auto" w:fill="FFFFFF"/>
        <w:spacing w:before="0" w:beforeAutospacing="0" w:after="0" w:afterAutospacing="0"/>
        <w:jc w:val="both"/>
        <w:rPr>
          <w:lang w:val="ky-KG"/>
        </w:rPr>
      </w:pPr>
      <w:r>
        <w:rPr>
          <w:lang w:val="ky-KG"/>
        </w:rPr>
        <w:t>В. нагрузка, которая не изменяется в течение промежутка времени;</w:t>
      </w:r>
    </w:p>
    <w:p w:rsidR="0010687C" w:rsidRDefault="0039514D">
      <w:pPr>
        <w:pStyle w:val="a9"/>
        <w:shd w:val="clear" w:color="auto" w:fill="FFFFFF"/>
        <w:spacing w:before="0" w:beforeAutospacing="0" w:after="0" w:afterAutospacing="0"/>
        <w:jc w:val="both"/>
        <w:rPr>
          <w:lang w:val="ky-KG"/>
        </w:rPr>
      </w:pPr>
      <w:r>
        <w:rPr>
          <w:lang w:val="ky-KG"/>
        </w:rPr>
        <w:t>С. постоянная, неизменная во времени нагрузка в течение рассматриваемого промежутка времени, которая вызывает такой же расход электроэнергии, что и реальная,  изменяющаяся нагрузка за этот же промежуток времени;</w:t>
      </w:r>
    </w:p>
    <w:p w:rsidR="0010687C" w:rsidRDefault="0039514D">
      <w:pPr>
        <w:pStyle w:val="a9"/>
        <w:shd w:val="clear" w:color="auto" w:fill="FFFFFF"/>
        <w:spacing w:before="0" w:beforeAutospacing="0" w:after="0" w:afterAutospacing="0"/>
        <w:jc w:val="both"/>
        <w:rPr>
          <w:lang w:val="ky-KG"/>
        </w:rPr>
      </w:pPr>
      <w:r>
        <w:rPr>
          <w:lang w:val="ky-KG"/>
        </w:rPr>
        <w:t>Д. эквивалентная по эффекту нагрева проводника нагрузка простейшего графика.</w:t>
      </w:r>
    </w:p>
    <w:p w:rsidR="0010687C" w:rsidRDefault="0039514D">
      <w:pPr>
        <w:pStyle w:val="a9"/>
        <w:shd w:val="clear" w:color="auto" w:fill="FFFFFF"/>
        <w:spacing w:before="0" w:beforeAutospacing="0" w:after="0" w:afterAutospacing="0"/>
        <w:jc w:val="both"/>
        <w:rPr>
          <w:b/>
          <w:lang w:val="ky-KG"/>
        </w:rPr>
      </w:pPr>
      <w:r>
        <w:rPr>
          <w:b/>
          <w:lang w:val="ky-KG"/>
        </w:rPr>
        <w:t>14. По числу фаз системы электроснабжения бывают:</w:t>
      </w:r>
    </w:p>
    <w:p w:rsidR="0010687C" w:rsidRDefault="0039514D">
      <w:pPr>
        <w:pStyle w:val="a9"/>
        <w:shd w:val="clear" w:color="auto" w:fill="FFFFFF"/>
        <w:spacing w:before="0" w:beforeAutospacing="0" w:after="0" w:afterAutospacing="0"/>
        <w:jc w:val="both"/>
        <w:rPr>
          <w:lang w:val="ky-KG"/>
        </w:rPr>
      </w:pPr>
      <w:r>
        <w:rPr>
          <w:lang w:val="ky-KG"/>
        </w:rPr>
        <w:t>А. одно-, трёх-, многофазные;</w:t>
      </w:r>
    </w:p>
    <w:p w:rsidR="0010687C" w:rsidRDefault="0039514D">
      <w:pPr>
        <w:pStyle w:val="a9"/>
        <w:shd w:val="clear" w:color="auto" w:fill="FFFFFF"/>
        <w:spacing w:before="0" w:beforeAutospacing="0" w:after="0" w:afterAutospacing="0"/>
        <w:jc w:val="both"/>
        <w:rPr>
          <w:lang w:val="ky-KG"/>
        </w:rPr>
      </w:pPr>
      <w:r>
        <w:rPr>
          <w:lang w:val="ky-KG"/>
        </w:rPr>
        <w:t>В. двух-, трёх-, многофазные;</w:t>
      </w:r>
    </w:p>
    <w:p w:rsidR="0010687C" w:rsidRDefault="0039514D">
      <w:pPr>
        <w:pStyle w:val="a9"/>
        <w:shd w:val="clear" w:color="auto" w:fill="FFFFFF"/>
        <w:spacing w:before="0" w:beforeAutospacing="0" w:after="0" w:afterAutospacing="0"/>
        <w:jc w:val="both"/>
        <w:rPr>
          <w:lang w:val="ky-KG"/>
        </w:rPr>
      </w:pPr>
      <w:r>
        <w:rPr>
          <w:lang w:val="ky-KG"/>
        </w:rPr>
        <w:t>С. одно-, двух-, трёх-, многофазные;</w:t>
      </w:r>
    </w:p>
    <w:p w:rsidR="0010687C" w:rsidRDefault="0039514D">
      <w:pPr>
        <w:pStyle w:val="a9"/>
        <w:shd w:val="clear" w:color="auto" w:fill="FFFFFF"/>
        <w:spacing w:before="0" w:beforeAutospacing="0" w:after="0" w:afterAutospacing="0"/>
        <w:jc w:val="both"/>
        <w:rPr>
          <w:lang w:val="ky-KG"/>
        </w:rPr>
      </w:pPr>
      <w:r>
        <w:rPr>
          <w:lang w:val="ky-KG"/>
        </w:rPr>
        <w:t>Д. трёх- и многофазные.</w:t>
      </w:r>
    </w:p>
    <w:p w:rsidR="0010687C" w:rsidRDefault="0039514D">
      <w:pPr>
        <w:pStyle w:val="a9"/>
        <w:shd w:val="clear" w:color="auto" w:fill="FFFFFF"/>
        <w:spacing w:before="0" w:beforeAutospacing="0" w:after="0" w:afterAutospacing="0"/>
        <w:jc w:val="both"/>
        <w:rPr>
          <w:b/>
          <w:lang w:val="ky-KG"/>
        </w:rPr>
      </w:pPr>
      <w:r>
        <w:rPr>
          <w:b/>
          <w:lang w:val="ky-KG"/>
        </w:rPr>
        <w:t>Ключ  ответов</w:t>
      </w:r>
    </w:p>
    <w:tbl>
      <w:tblPr>
        <w:tblStyle w:val="ad"/>
        <w:tblpPr w:leftFromText="180" w:rightFromText="180" w:vertAnchor="text" w:horzAnchor="margin" w:tblpY="225"/>
        <w:tblW w:w="9571" w:type="dxa"/>
        <w:tblLayout w:type="fixed"/>
        <w:tblLook w:val="04A0" w:firstRow="1" w:lastRow="0" w:firstColumn="1" w:lastColumn="0" w:noHBand="0" w:noVBand="1"/>
      </w:tblPr>
      <w:tblGrid>
        <w:gridCol w:w="1367"/>
        <w:gridCol w:w="1367"/>
        <w:gridCol w:w="1367"/>
        <w:gridCol w:w="1367"/>
        <w:gridCol w:w="1367"/>
        <w:gridCol w:w="1368"/>
        <w:gridCol w:w="1368"/>
      </w:tblGrid>
      <w:tr w:rsidR="0010687C">
        <w:tc>
          <w:tcPr>
            <w:tcW w:w="1367" w:type="dxa"/>
          </w:tcPr>
          <w:p w:rsidR="0010687C" w:rsidRDefault="0039514D">
            <w:pPr>
              <w:pStyle w:val="a9"/>
              <w:spacing w:before="0" w:beforeAutospacing="0" w:after="0" w:afterAutospacing="0"/>
              <w:jc w:val="both"/>
              <w:rPr>
                <w:lang w:val="ky-KG"/>
              </w:rPr>
            </w:pPr>
            <w:r>
              <w:rPr>
                <w:lang w:val="ky-KG"/>
              </w:rPr>
              <w:t>1</w:t>
            </w:r>
          </w:p>
        </w:tc>
        <w:tc>
          <w:tcPr>
            <w:tcW w:w="1367" w:type="dxa"/>
          </w:tcPr>
          <w:p w:rsidR="0010687C" w:rsidRDefault="0039514D">
            <w:pPr>
              <w:pStyle w:val="a9"/>
              <w:spacing w:before="0" w:beforeAutospacing="0" w:after="0" w:afterAutospacing="0"/>
              <w:jc w:val="both"/>
              <w:rPr>
                <w:lang w:val="ky-KG"/>
              </w:rPr>
            </w:pPr>
            <w:r>
              <w:rPr>
                <w:lang w:val="ky-KG"/>
              </w:rPr>
              <w:t>2</w:t>
            </w:r>
          </w:p>
        </w:tc>
        <w:tc>
          <w:tcPr>
            <w:tcW w:w="1367" w:type="dxa"/>
          </w:tcPr>
          <w:p w:rsidR="0010687C" w:rsidRDefault="0039514D">
            <w:pPr>
              <w:pStyle w:val="a9"/>
              <w:spacing w:before="0" w:beforeAutospacing="0" w:after="0" w:afterAutospacing="0"/>
              <w:jc w:val="both"/>
              <w:rPr>
                <w:lang w:val="ky-KG"/>
              </w:rPr>
            </w:pPr>
            <w:r>
              <w:rPr>
                <w:lang w:val="ky-KG"/>
              </w:rPr>
              <w:t>3</w:t>
            </w:r>
          </w:p>
        </w:tc>
        <w:tc>
          <w:tcPr>
            <w:tcW w:w="1367" w:type="dxa"/>
          </w:tcPr>
          <w:p w:rsidR="0010687C" w:rsidRDefault="0039514D">
            <w:pPr>
              <w:pStyle w:val="a9"/>
              <w:spacing w:before="0" w:beforeAutospacing="0" w:after="0" w:afterAutospacing="0"/>
              <w:jc w:val="both"/>
              <w:rPr>
                <w:lang w:val="ky-KG"/>
              </w:rPr>
            </w:pPr>
            <w:r>
              <w:rPr>
                <w:lang w:val="ky-KG"/>
              </w:rPr>
              <w:t>4</w:t>
            </w:r>
          </w:p>
        </w:tc>
        <w:tc>
          <w:tcPr>
            <w:tcW w:w="1367" w:type="dxa"/>
          </w:tcPr>
          <w:p w:rsidR="0010687C" w:rsidRDefault="0039514D">
            <w:pPr>
              <w:pStyle w:val="a9"/>
              <w:spacing w:before="0" w:beforeAutospacing="0" w:after="0" w:afterAutospacing="0"/>
              <w:jc w:val="both"/>
              <w:rPr>
                <w:lang w:val="ky-KG"/>
              </w:rPr>
            </w:pPr>
            <w:r>
              <w:rPr>
                <w:lang w:val="ky-KG"/>
              </w:rPr>
              <w:t>5</w:t>
            </w:r>
          </w:p>
        </w:tc>
        <w:tc>
          <w:tcPr>
            <w:tcW w:w="1368" w:type="dxa"/>
          </w:tcPr>
          <w:p w:rsidR="0010687C" w:rsidRDefault="0039514D">
            <w:pPr>
              <w:pStyle w:val="a9"/>
              <w:spacing w:before="0" w:beforeAutospacing="0" w:after="0" w:afterAutospacing="0"/>
              <w:jc w:val="both"/>
              <w:rPr>
                <w:lang w:val="ky-KG"/>
              </w:rPr>
            </w:pPr>
            <w:r>
              <w:rPr>
                <w:lang w:val="ky-KG"/>
              </w:rPr>
              <w:t>6</w:t>
            </w:r>
          </w:p>
        </w:tc>
        <w:tc>
          <w:tcPr>
            <w:tcW w:w="1368" w:type="dxa"/>
          </w:tcPr>
          <w:p w:rsidR="0010687C" w:rsidRDefault="0039514D">
            <w:pPr>
              <w:pStyle w:val="a9"/>
              <w:spacing w:before="0" w:beforeAutospacing="0" w:after="0" w:afterAutospacing="0"/>
              <w:jc w:val="both"/>
              <w:rPr>
                <w:lang w:val="ky-KG"/>
              </w:rPr>
            </w:pPr>
            <w:r>
              <w:rPr>
                <w:lang w:val="ky-KG"/>
              </w:rPr>
              <w:t>7</w:t>
            </w:r>
          </w:p>
        </w:tc>
      </w:tr>
      <w:tr w:rsidR="0010687C">
        <w:tc>
          <w:tcPr>
            <w:tcW w:w="1367" w:type="dxa"/>
          </w:tcPr>
          <w:p w:rsidR="0010687C" w:rsidRDefault="0039514D">
            <w:pPr>
              <w:pStyle w:val="a9"/>
              <w:spacing w:before="0" w:beforeAutospacing="0" w:after="0" w:afterAutospacing="0"/>
              <w:jc w:val="both"/>
              <w:rPr>
                <w:lang w:val="ky-KG"/>
              </w:rPr>
            </w:pPr>
            <w:r>
              <w:rPr>
                <w:lang w:val="ky-KG"/>
              </w:rPr>
              <w:t>С</w:t>
            </w:r>
          </w:p>
        </w:tc>
        <w:tc>
          <w:tcPr>
            <w:tcW w:w="1367" w:type="dxa"/>
          </w:tcPr>
          <w:p w:rsidR="0010687C" w:rsidRDefault="0039514D">
            <w:pPr>
              <w:pStyle w:val="a9"/>
              <w:spacing w:before="0" w:beforeAutospacing="0" w:after="0" w:afterAutospacing="0"/>
              <w:jc w:val="both"/>
              <w:rPr>
                <w:lang w:val="ky-KG"/>
              </w:rPr>
            </w:pPr>
            <w:r>
              <w:rPr>
                <w:lang w:val="ky-KG"/>
              </w:rPr>
              <w:t>А</w:t>
            </w:r>
          </w:p>
        </w:tc>
        <w:tc>
          <w:tcPr>
            <w:tcW w:w="1367" w:type="dxa"/>
          </w:tcPr>
          <w:p w:rsidR="0010687C" w:rsidRDefault="0039514D">
            <w:pPr>
              <w:pStyle w:val="a9"/>
              <w:spacing w:before="0" w:beforeAutospacing="0" w:after="0" w:afterAutospacing="0"/>
              <w:jc w:val="both"/>
              <w:rPr>
                <w:lang w:val="ky-KG"/>
              </w:rPr>
            </w:pPr>
            <w:r>
              <w:rPr>
                <w:lang w:val="ky-KG"/>
              </w:rPr>
              <w:t>С</w:t>
            </w:r>
          </w:p>
        </w:tc>
        <w:tc>
          <w:tcPr>
            <w:tcW w:w="1367" w:type="dxa"/>
          </w:tcPr>
          <w:p w:rsidR="0010687C" w:rsidRDefault="0039514D">
            <w:pPr>
              <w:pStyle w:val="a9"/>
              <w:spacing w:before="0" w:beforeAutospacing="0" w:after="0" w:afterAutospacing="0"/>
              <w:jc w:val="both"/>
              <w:rPr>
                <w:lang w:val="ky-KG"/>
              </w:rPr>
            </w:pPr>
            <w:r>
              <w:rPr>
                <w:lang w:val="ky-KG"/>
              </w:rPr>
              <w:t>Д</w:t>
            </w:r>
          </w:p>
        </w:tc>
        <w:tc>
          <w:tcPr>
            <w:tcW w:w="1367" w:type="dxa"/>
          </w:tcPr>
          <w:p w:rsidR="0010687C" w:rsidRDefault="0039514D">
            <w:pPr>
              <w:pStyle w:val="a9"/>
              <w:spacing w:before="0" w:beforeAutospacing="0" w:after="0" w:afterAutospacing="0"/>
              <w:jc w:val="both"/>
              <w:rPr>
                <w:lang w:val="ky-KG"/>
              </w:rPr>
            </w:pPr>
            <w:r>
              <w:rPr>
                <w:lang w:val="ky-KG"/>
              </w:rPr>
              <w:t>В</w:t>
            </w:r>
          </w:p>
        </w:tc>
        <w:tc>
          <w:tcPr>
            <w:tcW w:w="1368" w:type="dxa"/>
          </w:tcPr>
          <w:p w:rsidR="0010687C" w:rsidRDefault="0039514D">
            <w:pPr>
              <w:pStyle w:val="a9"/>
              <w:spacing w:before="0" w:beforeAutospacing="0" w:after="0" w:afterAutospacing="0"/>
              <w:jc w:val="both"/>
              <w:rPr>
                <w:lang w:val="ky-KG"/>
              </w:rPr>
            </w:pPr>
            <w:r>
              <w:rPr>
                <w:lang w:val="ky-KG"/>
              </w:rPr>
              <w:t>В</w:t>
            </w:r>
          </w:p>
        </w:tc>
        <w:tc>
          <w:tcPr>
            <w:tcW w:w="1368" w:type="dxa"/>
          </w:tcPr>
          <w:p w:rsidR="0010687C" w:rsidRDefault="0039514D">
            <w:pPr>
              <w:pStyle w:val="a9"/>
              <w:spacing w:before="0" w:beforeAutospacing="0" w:after="0" w:afterAutospacing="0"/>
              <w:jc w:val="both"/>
              <w:rPr>
                <w:lang w:val="ky-KG"/>
              </w:rPr>
            </w:pPr>
            <w:r>
              <w:rPr>
                <w:lang w:val="ky-KG"/>
              </w:rPr>
              <w:t>В</w:t>
            </w:r>
          </w:p>
        </w:tc>
      </w:tr>
      <w:tr w:rsidR="0010687C">
        <w:tc>
          <w:tcPr>
            <w:tcW w:w="1367" w:type="dxa"/>
          </w:tcPr>
          <w:p w:rsidR="0010687C" w:rsidRDefault="0039514D">
            <w:pPr>
              <w:pStyle w:val="a9"/>
              <w:spacing w:before="0" w:beforeAutospacing="0" w:after="0" w:afterAutospacing="0"/>
              <w:jc w:val="both"/>
              <w:rPr>
                <w:lang w:val="ky-KG"/>
              </w:rPr>
            </w:pPr>
            <w:r>
              <w:rPr>
                <w:lang w:val="ky-KG"/>
              </w:rPr>
              <w:t>8</w:t>
            </w:r>
          </w:p>
        </w:tc>
        <w:tc>
          <w:tcPr>
            <w:tcW w:w="1367" w:type="dxa"/>
          </w:tcPr>
          <w:p w:rsidR="0010687C" w:rsidRDefault="0039514D">
            <w:pPr>
              <w:pStyle w:val="a9"/>
              <w:spacing w:before="0" w:beforeAutospacing="0" w:after="0" w:afterAutospacing="0"/>
              <w:jc w:val="both"/>
              <w:rPr>
                <w:lang w:val="ky-KG"/>
              </w:rPr>
            </w:pPr>
            <w:r>
              <w:rPr>
                <w:lang w:val="ky-KG"/>
              </w:rPr>
              <w:t>9</w:t>
            </w:r>
          </w:p>
        </w:tc>
        <w:tc>
          <w:tcPr>
            <w:tcW w:w="1367" w:type="dxa"/>
          </w:tcPr>
          <w:p w:rsidR="0010687C" w:rsidRDefault="0039514D">
            <w:pPr>
              <w:pStyle w:val="a9"/>
              <w:spacing w:before="0" w:beforeAutospacing="0" w:after="0" w:afterAutospacing="0"/>
              <w:jc w:val="both"/>
              <w:rPr>
                <w:lang w:val="ky-KG"/>
              </w:rPr>
            </w:pPr>
            <w:r>
              <w:rPr>
                <w:lang w:val="ky-KG"/>
              </w:rPr>
              <w:t>10</w:t>
            </w:r>
          </w:p>
        </w:tc>
        <w:tc>
          <w:tcPr>
            <w:tcW w:w="1367" w:type="dxa"/>
          </w:tcPr>
          <w:p w:rsidR="0010687C" w:rsidRDefault="0039514D">
            <w:pPr>
              <w:pStyle w:val="a9"/>
              <w:spacing w:before="0" w:beforeAutospacing="0" w:after="0" w:afterAutospacing="0"/>
              <w:jc w:val="both"/>
              <w:rPr>
                <w:lang w:val="ky-KG"/>
              </w:rPr>
            </w:pPr>
            <w:r>
              <w:rPr>
                <w:lang w:val="ky-KG"/>
              </w:rPr>
              <w:t>11</w:t>
            </w:r>
          </w:p>
        </w:tc>
        <w:tc>
          <w:tcPr>
            <w:tcW w:w="1367" w:type="dxa"/>
          </w:tcPr>
          <w:p w:rsidR="0010687C" w:rsidRDefault="0039514D">
            <w:pPr>
              <w:pStyle w:val="a9"/>
              <w:spacing w:before="0" w:beforeAutospacing="0" w:after="0" w:afterAutospacing="0"/>
              <w:jc w:val="both"/>
              <w:rPr>
                <w:lang w:val="ky-KG"/>
              </w:rPr>
            </w:pPr>
            <w:r>
              <w:rPr>
                <w:lang w:val="ky-KG"/>
              </w:rPr>
              <w:t>12</w:t>
            </w:r>
          </w:p>
        </w:tc>
        <w:tc>
          <w:tcPr>
            <w:tcW w:w="1368" w:type="dxa"/>
          </w:tcPr>
          <w:p w:rsidR="0010687C" w:rsidRDefault="0039514D">
            <w:pPr>
              <w:pStyle w:val="a9"/>
              <w:spacing w:before="0" w:beforeAutospacing="0" w:after="0" w:afterAutospacing="0"/>
              <w:jc w:val="both"/>
              <w:rPr>
                <w:lang w:val="ky-KG"/>
              </w:rPr>
            </w:pPr>
            <w:r>
              <w:rPr>
                <w:lang w:val="ky-KG"/>
              </w:rPr>
              <w:t>13</w:t>
            </w:r>
          </w:p>
        </w:tc>
        <w:tc>
          <w:tcPr>
            <w:tcW w:w="1368" w:type="dxa"/>
          </w:tcPr>
          <w:p w:rsidR="0010687C" w:rsidRDefault="0039514D">
            <w:pPr>
              <w:pStyle w:val="a9"/>
              <w:spacing w:before="0" w:beforeAutospacing="0" w:after="0" w:afterAutospacing="0"/>
              <w:jc w:val="both"/>
              <w:rPr>
                <w:lang w:val="ky-KG"/>
              </w:rPr>
            </w:pPr>
            <w:r>
              <w:rPr>
                <w:lang w:val="ky-KG"/>
              </w:rPr>
              <w:t>14</w:t>
            </w:r>
          </w:p>
        </w:tc>
      </w:tr>
      <w:tr w:rsidR="0010687C">
        <w:tc>
          <w:tcPr>
            <w:tcW w:w="1367" w:type="dxa"/>
          </w:tcPr>
          <w:p w:rsidR="0010687C" w:rsidRDefault="0039514D">
            <w:pPr>
              <w:pStyle w:val="a9"/>
              <w:spacing w:before="0" w:beforeAutospacing="0" w:after="0" w:afterAutospacing="0"/>
              <w:jc w:val="both"/>
              <w:rPr>
                <w:b/>
                <w:lang w:val="ky-KG"/>
              </w:rPr>
            </w:pPr>
            <w:r>
              <w:rPr>
                <w:b/>
                <w:lang w:val="ky-KG"/>
              </w:rPr>
              <w:t>В</w:t>
            </w:r>
          </w:p>
        </w:tc>
        <w:tc>
          <w:tcPr>
            <w:tcW w:w="1367" w:type="dxa"/>
          </w:tcPr>
          <w:p w:rsidR="0010687C" w:rsidRDefault="0039514D">
            <w:pPr>
              <w:pStyle w:val="a9"/>
              <w:spacing w:before="0" w:beforeAutospacing="0" w:after="0" w:afterAutospacing="0"/>
              <w:jc w:val="both"/>
              <w:rPr>
                <w:b/>
                <w:lang w:val="ky-KG"/>
              </w:rPr>
            </w:pPr>
            <w:r>
              <w:rPr>
                <w:b/>
                <w:lang w:val="ky-KG"/>
              </w:rPr>
              <w:t>Д</w:t>
            </w:r>
          </w:p>
        </w:tc>
        <w:tc>
          <w:tcPr>
            <w:tcW w:w="1367" w:type="dxa"/>
          </w:tcPr>
          <w:p w:rsidR="0010687C" w:rsidRDefault="0039514D">
            <w:pPr>
              <w:pStyle w:val="a9"/>
              <w:spacing w:before="0" w:beforeAutospacing="0" w:after="0" w:afterAutospacing="0"/>
              <w:jc w:val="both"/>
              <w:rPr>
                <w:b/>
                <w:lang w:val="ky-KG"/>
              </w:rPr>
            </w:pPr>
            <w:r>
              <w:rPr>
                <w:b/>
                <w:lang w:val="ky-KG"/>
              </w:rPr>
              <w:t>В</w:t>
            </w:r>
          </w:p>
        </w:tc>
        <w:tc>
          <w:tcPr>
            <w:tcW w:w="1367" w:type="dxa"/>
          </w:tcPr>
          <w:p w:rsidR="0010687C" w:rsidRDefault="0039514D">
            <w:pPr>
              <w:pStyle w:val="a9"/>
              <w:spacing w:before="0" w:beforeAutospacing="0" w:after="0" w:afterAutospacing="0"/>
              <w:jc w:val="both"/>
              <w:rPr>
                <w:b/>
                <w:lang w:val="ky-KG"/>
              </w:rPr>
            </w:pPr>
            <w:r>
              <w:rPr>
                <w:b/>
                <w:lang w:val="ky-KG"/>
              </w:rPr>
              <w:t>С</w:t>
            </w:r>
          </w:p>
        </w:tc>
        <w:tc>
          <w:tcPr>
            <w:tcW w:w="1367" w:type="dxa"/>
          </w:tcPr>
          <w:p w:rsidR="0010687C" w:rsidRDefault="0039514D">
            <w:pPr>
              <w:pStyle w:val="a9"/>
              <w:spacing w:before="0" w:beforeAutospacing="0" w:after="0" w:afterAutospacing="0"/>
              <w:jc w:val="both"/>
              <w:rPr>
                <w:b/>
                <w:lang w:val="ky-KG"/>
              </w:rPr>
            </w:pPr>
            <w:r>
              <w:rPr>
                <w:b/>
                <w:lang w:val="ky-KG"/>
              </w:rPr>
              <w:t>В</w:t>
            </w:r>
          </w:p>
        </w:tc>
        <w:tc>
          <w:tcPr>
            <w:tcW w:w="1368" w:type="dxa"/>
          </w:tcPr>
          <w:p w:rsidR="0010687C" w:rsidRDefault="0039514D">
            <w:pPr>
              <w:pStyle w:val="a9"/>
              <w:spacing w:before="0" w:beforeAutospacing="0" w:after="0" w:afterAutospacing="0"/>
              <w:jc w:val="both"/>
              <w:rPr>
                <w:b/>
                <w:lang w:val="ky-KG"/>
              </w:rPr>
            </w:pPr>
            <w:r>
              <w:rPr>
                <w:b/>
                <w:lang w:val="ky-KG"/>
              </w:rPr>
              <w:t>А</w:t>
            </w:r>
          </w:p>
        </w:tc>
        <w:tc>
          <w:tcPr>
            <w:tcW w:w="1368" w:type="dxa"/>
          </w:tcPr>
          <w:p w:rsidR="0010687C" w:rsidRDefault="0039514D">
            <w:pPr>
              <w:pStyle w:val="a9"/>
              <w:spacing w:before="0" w:beforeAutospacing="0" w:after="0" w:afterAutospacing="0"/>
              <w:jc w:val="both"/>
              <w:rPr>
                <w:b/>
                <w:lang w:val="ky-KG"/>
              </w:rPr>
            </w:pPr>
            <w:r>
              <w:rPr>
                <w:b/>
                <w:lang w:val="ky-KG"/>
              </w:rPr>
              <w:t>С</w:t>
            </w:r>
          </w:p>
        </w:tc>
      </w:tr>
    </w:tbl>
    <w:p w:rsidR="0010687C" w:rsidRDefault="0010687C">
      <w:pPr>
        <w:pStyle w:val="a9"/>
        <w:shd w:val="clear" w:color="auto" w:fill="FFFFFF"/>
        <w:spacing w:before="0" w:beforeAutospacing="0" w:after="0" w:afterAutospacing="0"/>
        <w:jc w:val="both"/>
        <w:rPr>
          <w:lang w:val="ky-KG"/>
        </w:rPr>
      </w:pPr>
    </w:p>
    <w:p w:rsidR="0010687C" w:rsidRDefault="0039514D">
      <w:pPr>
        <w:pStyle w:val="a9"/>
        <w:shd w:val="clear" w:color="auto" w:fill="FFFFFF"/>
        <w:spacing w:before="0" w:beforeAutospacing="0" w:after="0" w:afterAutospacing="0"/>
        <w:jc w:val="center"/>
        <w:rPr>
          <w:b/>
        </w:rPr>
      </w:pPr>
      <w:r>
        <w:rPr>
          <w:b/>
        </w:rPr>
        <w:t>1.3. Защита от атмосферных перенапряжений.</w:t>
      </w:r>
    </w:p>
    <w:p w:rsidR="0010687C" w:rsidRDefault="0039514D">
      <w:pPr>
        <w:pStyle w:val="a9"/>
        <w:shd w:val="clear" w:color="auto" w:fill="FFFFFF"/>
        <w:spacing w:before="0" w:beforeAutospacing="0" w:after="0" w:afterAutospacing="0"/>
        <w:jc w:val="both"/>
        <w:rPr>
          <w:b/>
        </w:rPr>
      </w:pPr>
      <w:r>
        <w:rPr>
          <w:b/>
        </w:rPr>
        <w:t>1.3.1. Перенапряжения и их классификация.</w:t>
      </w:r>
    </w:p>
    <w:p w:rsidR="0010687C" w:rsidRDefault="0039514D">
      <w:pPr>
        <w:pStyle w:val="a9"/>
        <w:spacing w:before="0" w:beforeAutospacing="0" w:after="0" w:afterAutospacing="0"/>
        <w:ind w:left="150" w:right="150"/>
        <w:jc w:val="both"/>
      </w:pPr>
      <w:r>
        <w:t>Перенапряжение — всякое повышение напряжения в электрической сети больше максимального рабочего </w:t>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fldChar w:fldCharType="begin"/>
      </w:r>
      <w:r>
        <w:instrText xml:space="preserve"> INCLUDEPICTURE  "http://konspekta.net/lektsiiimg/baza1/211380956195.files/image220.png" \* MERGEFORMATINET </w:instrText>
      </w:r>
      <w:r>
        <w:fldChar w:fldCharType="separate"/>
      </w:r>
      <w:r w:rsidR="003954AD">
        <w:fldChar w:fldCharType="begin"/>
      </w:r>
      <w:r w:rsidR="003954AD">
        <w:instrText xml:space="preserve"> INCLUDEPICTURE  "http://konspekta.net/lektsiiimg/baza1/211380956195.files/image220.png" \* MERGEFORMATINET </w:instrText>
      </w:r>
      <w:r w:rsidR="003954AD">
        <w:fldChar w:fldCharType="separate"/>
      </w:r>
      <w:r w:rsidR="00B469FF">
        <w:fldChar w:fldCharType="begin"/>
      </w:r>
      <w:r w:rsidR="00B469FF">
        <w:instrText xml:space="preserve"> </w:instrText>
      </w:r>
      <w:r w:rsidR="00B469FF">
        <w:instrText>INCLUDEPICTURE  "http://konspekta.net/lektsiiimg/baza1/211380956195.files/image220.png" \* MERGEFORMATINET</w:instrText>
      </w:r>
      <w:r w:rsidR="00B469FF">
        <w:instrText xml:space="preserve"> </w:instrText>
      </w:r>
      <w:r w:rsidR="00B469FF">
        <w:fldChar w:fldCharType="separate"/>
      </w:r>
      <w:r w:rsidR="00D9740A">
        <w:pict>
          <v:shape id="_x0000_i1135" type="#_x0000_t75" style="width:189.55pt;height:18.25pt">
            <v:imagedata r:id="rId269" r:href="rId27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br/>
        <w:t>в зависимости от класса напряжения.</w:t>
      </w:r>
    </w:p>
    <w:p w:rsidR="0010687C" w:rsidRDefault="0039514D">
      <w:pPr>
        <w:pStyle w:val="a9"/>
        <w:spacing w:before="0" w:beforeAutospacing="0" w:after="0" w:afterAutospacing="0"/>
        <w:ind w:left="150" w:right="150"/>
        <w:jc w:val="both"/>
      </w:pPr>
      <w:r>
        <w:t>При перенапряжениях создаются тяжелые условия для работы изоляции, т.к. они могут во много раз превышать </w:t>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fldChar w:fldCharType="begin"/>
      </w:r>
      <w:r>
        <w:instrText xml:space="preserve"> INCLUDEPICTURE  "http://konspekta.net/lektsiiimg/baza1/211380956195.files/image221.png" \* MERGEFORMATINET </w:instrText>
      </w:r>
      <w:r>
        <w:fldChar w:fldCharType="separate"/>
      </w:r>
      <w:r w:rsidR="003954AD">
        <w:fldChar w:fldCharType="begin"/>
      </w:r>
      <w:r w:rsidR="003954AD">
        <w:instrText xml:space="preserve"> INCLUDEPICTURE  "http://konspekta.net/lektsiiimg/baza1/211380956195.files/image221.png" \* MERGEFORMATINET </w:instrText>
      </w:r>
      <w:r w:rsidR="003954AD">
        <w:fldChar w:fldCharType="separate"/>
      </w:r>
      <w:r w:rsidR="00B469FF">
        <w:fldChar w:fldCharType="begin"/>
      </w:r>
      <w:r w:rsidR="00B469FF">
        <w:instrText xml:space="preserve"> </w:instrText>
      </w:r>
      <w:r w:rsidR="00B469FF">
        <w:instrText>INCLUDEPICTURE  "http://konspekta.net/lektsiiimg/baza1/211380956195.files/image221.png" \* MERGEFORMATINET</w:instrText>
      </w:r>
      <w:r w:rsidR="00B469FF">
        <w:instrText xml:space="preserve"> </w:instrText>
      </w:r>
      <w:r w:rsidR="00B469FF">
        <w:fldChar w:fldCharType="separate"/>
      </w:r>
      <w:r w:rsidR="00D9740A">
        <w:pict>
          <v:shape id="_x0000_i1136" type="#_x0000_t75" style="width:38.3pt;height:18.25pt">
            <v:imagedata r:id="rId271" r:href="rId27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Перенапряжения подразделяются на</w:t>
      </w:r>
    </w:p>
    <w:p w:rsidR="0010687C" w:rsidRDefault="0039514D">
      <w:pPr>
        <w:pStyle w:val="a9"/>
        <w:spacing w:before="0" w:beforeAutospacing="0" w:after="0" w:afterAutospacing="0"/>
        <w:ind w:left="150" w:right="150"/>
        <w:jc w:val="both"/>
      </w:pPr>
      <w:r>
        <w:t>1. внешние (грозовые);</w:t>
      </w:r>
    </w:p>
    <w:p w:rsidR="0010687C" w:rsidRDefault="0039514D">
      <w:pPr>
        <w:pStyle w:val="a9"/>
        <w:spacing w:before="0" w:beforeAutospacing="0" w:after="0" w:afterAutospacing="0"/>
        <w:ind w:left="150" w:right="150"/>
        <w:jc w:val="both"/>
        <w:rPr>
          <w:lang w:val="ky-KG"/>
        </w:rPr>
      </w:pPr>
      <w:r>
        <w:t>2. внутренние (переходные процессы в электрических сетях). На схеме приведена классификация перенапряжений. Необходимо знать следующие</w:t>
      </w:r>
      <w:r>
        <w:rPr>
          <w:lang w:val="ky-KG"/>
        </w:rPr>
        <w:t xml:space="preserve"> </w:t>
      </w:r>
    </w:p>
    <w:p w:rsidR="0010687C" w:rsidRDefault="0039514D">
      <w:pPr>
        <w:pStyle w:val="a9"/>
        <w:spacing w:before="0" w:beforeAutospacing="0" w:after="0" w:afterAutospacing="0"/>
        <w:ind w:left="150" w:right="150"/>
        <w:jc w:val="both"/>
      </w:pP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fldChar w:fldCharType="begin"/>
      </w:r>
      <w:r>
        <w:instrText xml:space="preserve"> INCLUDEPICTURE  "http://konspekta.net/lektsiiimg/baza1/211380956195.files/image222.jpg" \* MERGEFORMATINET </w:instrText>
      </w:r>
      <w:r>
        <w:fldChar w:fldCharType="separate"/>
      </w:r>
      <w:r w:rsidR="003954AD">
        <w:fldChar w:fldCharType="begin"/>
      </w:r>
      <w:r w:rsidR="003954AD">
        <w:instrText xml:space="preserve"> INCLUDEPICTURE  "http://konspekta.net/lektsiiimg/baza1/211380956195.files/image222.jpg" \* MERGEFORMATINET </w:instrText>
      </w:r>
      <w:r w:rsidR="003954AD">
        <w:fldChar w:fldCharType="separate"/>
      </w:r>
      <w:r w:rsidR="00B469FF">
        <w:fldChar w:fldCharType="begin"/>
      </w:r>
      <w:r w:rsidR="00B469FF">
        <w:instrText xml:space="preserve"> </w:instrText>
      </w:r>
      <w:r w:rsidR="00B469FF">
        <w:instrText xml:space="preserve">INCLUDEPICTURE  "http://konspekta.net/lektsiiimg/baza1/211380956195.files/image222.jpg" </w:instrText>
      </w:r>
      <w:r w:rsidR="00B469FF">
        <w:instrText>\* MERGEFORMATINET</w:instrText>
      </w:r>
      <w:r w:rsidR="00B469FF">
        <w:instrText xml:space="preserve"> </w:instrText>
      </w:r>
      <w:r w:rsidR="00B469FF">
        <w:fldChar w:fldCharType="separate"/>
      </w:r>
      <w:r w:rsidR="00D9740A">
        <w:pict>
          <v:shape id="_x0000_i1137" type="#_x0000_t75" style="width:424.7pt;height:203.25pt">
            <v:imagedata r:id="rId273" r:href="rId27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ind w:left="150" w:right="150"/>
        <w:jc w:val="both"/>
      </w:pPr>
      <w:r>
        <w:t>характеристики перенапряжений:</w:t>
      </w:r>
    </w:p>
    <w:p w:rsidR="0010687C" w:rsidRDefault="0039514D">
      <w:pPr>
        <w:pStyle w:val="a9"/>
        <w:spacing w:before="0" w:beforeAutospacing="0" w:after="0" w:afterAutospacing="0"/>
        <w:ind w:left="150" w:right="150"/>
        <w:jc w:val="both"/>
      </w:pPr>
      <w:r>
        <w:t>1. Максимальное значение амплитуды напряжения при пере</w:t>
      </w:r>
      <w:r>
        <w:softHyphen/>
        <w:t>напряжении U</w:t>
      </w:r>
      <w:r>
        <w:rPr>
          <w:vertAlign w:val="subscript"/>
        </w:rPr>
        <w:t>макс </w:t>
      </w:r>
      <w:r>
        <w:t>или кратность перенапряжений</w:t>
      </w:r>
    </w:p>
    <w:p w:rsidR="0010687C" w:rsidRDefault="0039514D">
      <w:pPr>
        <w:pStyle w:val="a9"/>
        <w:spacing w:before="0" w:beforeAutospacing="0" w:after="0" w:afterAutospacing="0"/>
        <w:ind w:left="150" w:right="150"/>
        <w:jc w:val="both"/>
      </w:pP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fldChar w:fldCharType="begin"/>
      </w:r>
      <w:r>
        <w:instrText xml:space="preserve"> INCLUDEPICTURE  "http://konspekta.net/lektsiiimg/baza1/211380956195.files/image223.jpg" \* MERGEFORMATINET </w:instrText>
      </w:r>
      <w:r>
        <w:fldChar w:fldCharType="separate"/>
      </w:r>
      <w:r w:rsidR="003954AD">
        <w:fldChar w:fldCharType="begin"/>
      </w:r>
      <w:r w:rsidR="003954AD">
        <w:instrText xml:space="preserve"> INCLUDEPICTURE  "http://konspekta.net/lektsiiimg/baza1/211380956195.files/image223.jpg" \* MERGEFORMATINET </w:instrText>
      </w:r>
      <w:r w:rsidR="003954AD">
        <w:fldChar w:fldCharType="separate"/>
      </w:r>
      <w:r w:rsidR="00B469FF">
        <w:fldChar w:fldCharType="begin"/>
      </w:r>
      <w:r w:rsidR="00B469FF">
        <w:instrText xml:space="preserve"> </w:instrText>
      </w:r>
      <w:r w:rsidR="00B469FF">
        <w:instrText>INCLUDEPICTURE  "http://konspekta.net/lektsiiimg/baza1/211380956195.files/image223.jpg" \* MERGEFORMATINET</w:instrText>
      </w:r>
      <w:r w:rsidR="00B469FF">
        <w:instrText xml:space="preserve"> </w:instrText>
      </w:r>
      <w:r w:rsidR="00B469FF">
        <w:fldChar w:fldCharType="separate"/>
      </w:r>
      <w:r w:rsidR="00D9740A">
        <w:pict>
          <v:shape id="_x0000_i1138" type="#_x0000_t75" style="width:92.05pt;height:42.85pt">
            <v:imagedata r:id="rId275" r:href="rId27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pacing w:before="0" w:beforeAutospacing="0" w:after="0" w:afterAutospacing="0"/>
        <w:ind w:left="150" w:right="150"/>
        <w:jc w:val="both"/>
      </w:pPr>
      <w:r>
        <w:t>2. Длительность воздействия перенапряжения.</w:t>
      </w:r>
    </w:p>
    <w:p w:rsidR="0010687C" w:rsidRDefault="0039514D">
      <w:pPr>
        <w:pStyle w:val="a9"/>
        <w:spacing w:before="0" w:beforeAutospacing="0" w:after="0" w:afterAutospacing="0"/>
        <w:ind w:left="150" w:right="150"/>
        <w:jc w:val="both"/>
      </w:pPr>
      <w:r>
        <w:t>3. Форму кривой перенапряжений (апериодическая, колеба-</w:t>
      </w:r>
      <w:r>
        <w:br/>
        <w:t>тельная, высокочастотная и др.)</w:t>
      </w:r>
    </w:p>
    <w:p w:rsidR="0010687C" w:rsidRDefault="0039514D">
      <w:pPr>
        <w:pStyle w:val="a9"/>
        <w:spacing w:before="0" w:beforeAutospacing="0" w:after="0" w:afterAutospacing="0"/>
        <w:ind w:left="150" w:right="150"/>
        <w:jc w:val="both"/>
      </w:pPr>
      <w:r>
        <w:t>4. Широту охвата элементов электрической цепи.</w:t>
      </w:r>
    </w:p>
    <w:p w:rsidR="0010687C" w:rsidRDefault="0039514D">
      <w:pPr>
        <w:pStyle w:val="a9"/>
        <w:spacing w:before="0" w:beforeAutospacing="0" w:after="0" w:afterAutospacing="0"/>
        <w:ind w:left="150" w:right="150"/>
        <w:jc w:val="both"/>
      </w:pPr>
      <w:r>
        <w:t>Все перечисленные характеристики имеют стохастическую природу и имеют значительный статистический разброс, который обя</w:t>
      </w:r>
      <w:r>
        <w:softHyphen/>
        <w:t>зательно учитывается при расчетах. Для изоляции высоковольтных уст</w:t>
      </w:r>
      <w:r>
        <w:softHyphen/>
        <w:t>ройств низких классов напряжения (</w:t>
      </w:r>
      <w:r>
        <w:rPr>
          <w:i/>
          <w:iCs/>
        </w:rPr>
        <w:t>U</w:t>
      </w:r>
      <w:r>
        <w:t>&lt;220 кВ) наиболее опасными яв</w:t>
      </w:r>
      <w:r>
        <w:softHyphen/>
        <w:t>ляются грозовые перенапряжения. Их изоляция выдерживает коммута</w:t>
      </w:r>
      <w:r>
        <w:softHyphen/>
        <w:t>ционные перенапряжения любой кратности.</w:t>
      </w:r>
    </w:p>
    <w:p w:rsidR="0010687C" w:rsidRDefault="0039514D">
      <w:pPr>
        <w:pStyle w:val="a9"/>
        <w:spacing w:before="0" w:beforeAutospacing="0" w:after="0" w:afterAutospacing="0"/>
        <w:ind w:left="150" w:right="150"/>
        <w:jc w:val="both"/>
      </w:pPr>
      <w:r>
        <w:t>Для изоляции высоковольтных устройств высоких и сверхвы</w:t>
      </w:r>
      <w:r>
        <w:softHyphen/>
        <w:t>соких классов напряжения (</w:t>
      </w:r>
      <w:r>
        <w:rPr>
          <w:i/>
          <w:iCs/>
        </w:rPr>
        <w:t>U</w:t>
      </w:r>
      <w:r>
        <w:t>&gt;330 кВ) наиболее опасными являются коммутационные перенапряжения.</w:t>
      </w:r>
    </w:p>
    <w:p w:rsidR="0010687C" w:rsidRDefault="0039514D">
      <w:pPr>
        <w:pStyle w:val="a9"/>
        <w:spacing w:before="0" w:beforeAutospacing="0" w:after="0" w:afterAutospacing="0"/>
        <w:ind w:left="150" w:right="150"/>
        <w:jc w:val="both"/>
      </w:pPr>
      <w:r>
        <w:t>Поэтому на низких классах напряжения ограничивают специ</w:t>
      </w:r>
      <w:r>
        <w:softHyphen/>
        <w:t>альными устройствами только грозовые перенапряжения, а на высоких классах принудительно ограничивают и внутренние перенапряжения.</w:t>
      </w:r>
    </w:p>
    <w:p w:rsidR="0010687C" w:rsidRDefault="00B469FF">
      <w:pPr>
        <w:pStyle w:val="a9"/>
        <w:spacing w:before="0" w:beforeAutospacing="0" w:after="0" w:afterAutospacing="0"/>
        <w:ind w:left="150" w:right="150"/>
        <w:jc w:val="both"/>
      </w:pPr>
      <w:hyperlink r:id="rId277" w:history="1">
        <w:r w:rsidR="0039514D">
          <w:rPr>
            <w:rStyle w:val="ab"/>
            <w:color w:val="auto"/>
          </w:rPr>
          <w:t>http://lektsii.com/1-40674.html</w:t>
        </w:r>
      </w:hyperlink>
    </w:p>
    <w:p w:rsidR="0010687C" w:rsidRDefault="0010687C">
      <w:pPr>
        <w:pStyle w:val="a9"/>
        <w:spacing w:before="0" w:beforeAutospacing="0" w:after="0" w:afterAutospacing="0"/>
        <w:ind w:left="150" w:right="150"/>
        <w:jc w:val="both"/>
      </w:pPr>
    </w:p>
    <w:p w:rsidR="0010687C" w:rsidRDefault="0039514D">
      <w:pPr>
        <w:pStyle w:val="a9"/>
        <w:spacing w:before="0" w:beforeAutospacing="0" w:after="0" w:afterAutospacing="0"/>
        <w:ind w:left="150" w:right="150"/>
        <w:jc w:val="both"/>
      </w:pPr>
      <w:r>
        <w:rPr>
          <w:b/>
          <w:lang w:val="ky-KG"/>
        </w:rPr>
        <w:t xml:space="preserve">ЛПЗ </w:t>
      </w:r>
      <w:r>
        <w:rPr>
          <w:b/>
        </w:rPr>
        <w:t>1.3.2. Грозозащитная аппаратура</w:t>
      </w:r>
      <w:r>
        <w:t>.</w:t>
      </w:r>
    </w:p>
    <w:p w:rsidR="0010687C" w:rsidRDefault="0039514D">
      <w:pPr>
        <w:pStyle w:val="imalignleft"/>
        <w:shd w:val="clear" w:color="auto" w:fill="FFFFFF"/>
        <w:spacing w:before="0" w:beforeAutospacing="0" w:after="0" w:afterAutospacing="0"/>
        <w:jc w:val="both"/>
      </w:pPr>
      <w:r>
        <w:rPr>
          <w:rStyle w:val="ff2"/>
          <w:b/>
          <w:bCs/>
        </w:rPr>
        <w:t>Защита от прямых ударов молнии</w:t>
      </w:r>
      <w:r>
        <w:rPr>
          <w:rStyle w:val="ff2"/>
        </w:rPr>
        <w:t> </w:t>
      </w:r>
    </w:p>
    <w:p w:rsidR="0010687C" w:rsidRDefault="0039514D">
      <w:pPr>
        <w:pStyle w:val="imalignjustify"/>
        <w:shd w:val="clear" w:color="auto" w:fill="FFFFFF"/>
        <w:spacing w:before="0" w:beforeAutospacing="0" w:after="0" w:afterAutospacing="0"/>
        <w:jc w:val="both"/>
      </w:pPr>
      <w:r>
        <w:rPr>
          <w:rStyle w:val="ff2"/>
        </w:rPr>
        <w:t>Здания и сооружения, имеющие металлические конструкции или металлическую кровлю, защищаются от прямых ударов молнии путем надежного заземления (импульсное сопротивление заземления не более 10 Ом). Все остальные здания и сооружения, а также территории открытого РУ защищаются стержневыми молниеотводами. На открытых РУ 110 кВ и выше молниеотводы могут устанавливаться непосредственно на конструкциях РУ, стойки которых присоединяются к заземляющему контуру подстанции. РУ 35 кВ, как правило, защищаются отдельно стоящими молниеотводами, имеющими обособленные заземлители.</w:t>
      </w:r>
      <w:r>
        <w:br/>
      </w:r>
      <w:r>
        <w:rPr>
          <w:rStyle w:val="ff2"/>
          <w:b/>
          <w:bCs/>
        </w:rPr>
        <w:t xml:space="preserve">   Защита подстанций от волн грозовых перенапряжений, набегающих с линии</w:t>
      </w:r>
      <w:r>
        <w:rPr>
          <w:rStyle w:val="ff2"/>
        </w:rPr>
        <w:t> </w:t>
      </w:r>
      <w:r>
        <w:br/>
      </w:r>
      <w:r>
        <w:rPr>
          <w:rStyle w:val="ff2"/>
        </w:rPr>
        <w:t>Основным аппаратом защиты оборудования подстанций является вентильный разрядник типа РВС или РВМ. Остаточное напряжение</w:t>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fldChar w:fldCharType="begin"/>
      </w:r>
      <w:r>
        <w:instrText xml:space="preserve"> INCLUDEPICTURE  "https://www.websor.ru/images/p529_0_00_01.png" \* MERGEFORMATINET </w:instrText>
      </w:r>
      <w:r>
        <w:fldChar w:fldCharType="separate"/>
      </w:r>
      <w:r w:rsidR="003954AD">
        <w:fldChar w:fldCharType="begin"/>
      </w:r>
      <w:r w:rsidR="003954AD">
        <w:instrText xml:space="preserve"> INCLUDEPICTURE  "https://www.websor.ru/images/p529_0_00_01.png" \* MERGEFORMATINET </w:instrText>
      </w:r>
      <w:r w:rsidR="003954AD">
        <w:fldChar w:fldCharType="separate"/>
      </w:r>
      <w:r w:rsidR="00B469FF">
        <w:fldChar w:fldCharType="begin"/>
      </w:r>
      <w:r w:rsidR="00B469FF">
        <w:instrText xml:space="preserve"> </w:instrText>
      </w:r>
      <w:r w:rsidR="00B469FF">
        <w:instrText>INCLUDEPICTURE  "https://www.websor.ru/images/p529_0_00_01.png" \* MERGEFORMATINET</w:instrText>
      </w:r>
      <w:r w:rsidR="00B469FF">
        <w:instrText xml:space="preserve"> </w:instrText>
      </w:r>
      <w:r w:rsidR="00B469FF">
        <w:fldChar w:fldCharType="separate"/>
      </w:r>
      <w:r w:rsidR="00D9740A">
        <w:pict>
          <v:shape id="_x0000_i1139" type="#_x0000_t75" style="width:23.7pt;height:18.25pt">
            <v:imagedata r:id="rId278" r:href="rId27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на разряднике является основной величиной, по которой производится координация подстанционной изоляции. Амплитуда расчетной волны грозового перенапряжения, равная гарантированной импульсной прочности изоляции, определяется приближенным равенством</w:t>
      </w:r>
      <w:r>
        <w:br/>
      </w:r>
      <w:r>
        <w:br/>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fldChar w:fldCharType="begin"/>
      </w:r>
      <w:r>
        <w:instrText xml:space="preserve"> INCLUDEPICTURE  "https://www.websor.ru/images/p529_0_00_02.png" \* MERGEFORMATINET </w:instrText>
      </w:r>
      <w:r>
        <w:fldChar w:fldCharType="separate"/>
      </w:r>
      <w:r w:rsidR="003954AD">
        <w:fldChar w:fldCharType="begin"/>
      </w:r>
      <w:r w:rsidR="003954AD">
        <w:instrText xml:space="preserve"> INCLUDEPICTURE  "https://www.websor.ru/images/p529_0_00_02.png" \* MERGEFORMATINET </w:instrText>
      </w:r>
      <w:r w:rsidR="003954AD">
        <w:fldChar w:fldCharType="separate"/>
      </w:r>
      <w:r w:rsidR="00B469FF">
        <w:fldChar w:fldCharType="begin"/>
      </w:r>
      <w:r w:rsidR="00B469FF">
        <w:instrText xml:space="preserve"> </w:instrText>
      </w:r>
      <w:r w:rsidR="00B469FF">
        <w:instrText xml:space="preserve">INCLUDEPICTURE  </w:instrText>
      </w:r>
      <w:r w:rsidR="00B469FF">
        <w:instrText>"https://www.websor.ru/images/p529_0_00_02.png" \* MERGEFORMATINET</w:instrText>
      </w:r>
      <w:r w:rsidR="00B469FF">
        <w:instrText xml:space="preserve"> </w:instrText>
      </w:r>
      <w:r w:rsidR="00B469FF">
        <w:fldChar w:fldCharType="separate"/>
      </w:r>
      <w:r w:rsidR="00D9740A">
        <w:pict>
          <v:shape id="_x0000_i1140" type="#_x0000_t75" style="width:136.7pt;height:23.7pt">
            <v:imagedata r:id="rId280" r:href="rId28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w:t>
      </w:r>
      <w:r>
        <w:br/>
      </w:r>
      <w:r>
        <w:br/>
      </w:r>
      <w:r>
        <w:rPr>
          <w:rStyle w:val="ff2"/>
        </w:rPr>
        <w:t>где коэффициент 1,1 учитывает падение напряжения в индуктивности соединительных проводов между разрядником и защищаемым оборудованием. Испытательное напряжение оборудования подстанций (за исключением изоляции силовых трансформаторов) на 10- 15% выше </w:t>
      </w:r>
      <w:r>
        <w:fldChar w:fldCharType="begin"/>
      </w:r>
      <w:r>
        <w:instrText xml:space="preserve"> INCLUDEPICTURE "https://www.websor.ru/images/p529_0_00_03.png" \* MERGEFORMATINET </w:instrText>
      </w:r>
      <w:r>
        <w:fldChar w:fldCharType="separate"/>
      </w:r>
      <w:r>
        <w:fldChar w:fldCharType="begin"/>
      </w:r>
      <w:r>
        <w:instrText xml:space="preserve"> INCLUDEPICTURE  "https://www.websor.ru/images/p529_0_00_03.png" \* MERGEFORMATINET </w:instrText>
      </w:r>
      <w:r>
        <w:fldChar w:fldCharType="separate"/>
      </w:r>
      <w:r>
        <w:fldChar w:fldCharType="begin"/>
      </w:r>
      <w:r>
        <w:instrText xml:space="preserve"> INCLUDEPICTURE  "https://www.websor.ru/images/p529_0_00_03.png" \* MERGEFORMATINET </w:instrText>
      </w:r>
      <w:r>
        <w:fldChar w:fldCharType="separate"/>
      </w:r>
      <w:r>
        <w:fldChar w:fldCharType="begin"/>
      </w:r>
      <w:r>
        <w:instrText xml:space="preserve"> INCLUDEPICTURE  "https://www.websor.ru/images/p529_0_00_03.png" \* MERGEFORMATINET </w:instrText>
      </w:r>
      <w:r>
        <w:fldChar w:fldCharType="separate"/>
      </w:r>
      <w:r>
        <w:fldChar w:fldCharType="begin"/>
      </w:r>
      <w:r>
        <w:instrText xml:space="preserve"> INCLUDEPICTURE  "https://www.websor.ru/images/p529_0_00_03.png"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rsidR="003954AD">
        <w:fldChar w:fldCharType="begin"/>
      </w:r>
      <w:r w:rsidR="003954AD">
        <w:instrText xml:space="preserve"> INCLUDEPICTURE  "https://www.websor.ru/images/p529_0_00_04.png" \* MERGEFORMATINET </w:instrText>
      </w:r>
      <w:r w:rsidR="003954AD">
        <w:fldChar w:fldCharType="separate"/>
      </w:r>
      <w:r w:rsidR="00B469FF">
        <w:fldChar w:fldCharType="begin"/>
      </w:r>
      <w:r w:rsidR="00B469FF">
        <w:instrText xml:space="preserve"> </w:instrText>
      </w:r>
      <w:r w:rsidR="00B469FF">
        <w:instrText>INCLUDEPICTURE  "https://www.websor.ru/images/p529_0_00_04.png" \* MERGEFORMATINET</w:instrText>
      </w:r>
      <w:r w:rsidR="00B469FF">
        <w:instrText xml:space="preserve"> </w:instrText>
      </w:r>
      <w:r w:rsidR="00B469FF">
        <w:fldChar w:fldCharType="separate"/>
      </w:r>
      <w:r w:rsidR="00D9740A">
        <w:pict>
          <v:shape id="_x0000_i1141" type="#_x0000_t75" style="width:27.35pt;height:18.25pt">
            <v:imagedata r:id="rId282" r:href="rId28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Импульсное испытательное напряжение изоляции силовых трансформаторов на 25% выше </w:t>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fldChar w:fldCharType="begin"/>
      </w:r>
      <w:r>
        <w:instrText xml:space="preserve"> INCLUDEPICTURE  "https://www.websor.ru/images/p529_0_00_04.png" \* MERGEFORMATINET </w:instrText>
      </w:r>
      <w:r>
        <w:fldChar w:fldCharType="separate"/>
      </w:r>
      <w:r w:rsidR="003954AD">
        <w:fldChar w:fldCharType="begin"/>
      </w:r>
      <w:r w:rsidR="003954AD">
        <w:instrText xml:space="preserve"> INCLUDEPICTURE  "https://www.websor.ru/images/p529_0_00_04.png" \* MERGEFORMATINET </w:instrText>
      </w:r>
      <w:r w:rsidR="003954AD">
        <w:fldChar w:fldCharType="separate"/>
      </w:r>
      <w:r w:rsidR="00B469FF">
        <w:fldChar w:fldCharType="begin"/>
      </w:r>
      <w:r w:rsidR="00B469FF">
        <w:instrText xml:space="preserve"> </w:instrText>
      </w:r>
      <w:r w:rsidR="00B469FF">
        <w:instrText>INCLUDEPICTURE  "https://www.websor.ru/images/p529_0_00_04.png" \* MERGEFORMATINET</w:instrText>
      </w:r>
      <w:r w:rsidR="00B469FF">
        <w:instrText xml:space="preserve"> </w:instrText>
      </w:r>
      <w:r w:rsidR="00B469FF">
        <w:fldChar w:fldCharType="separate"/>
      </w:r>
      <w:r w:rsidR="00D9740A">
        <w:pict>
          <v:shape id="_x0000_i1142" type="#_x0000_t75" style="width:27.35pt;height:18.25pt">
            <v:imagedata r:id="rId282" r:href="rId28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w:t>
      </w:r>
      <w:r>
        <w:br/>
      </w:r>
      <w:r>
        <w:rPr>
          <w:rStyle w:val="ff2"/>
        </w:rPr>
        <w:t xml:space="preserve">    Максимальное напряжение на изоляции оборудования подстанции тем больше чем больше крутизна падающей волны и расстояние между РВ и защищаемой изоляцией. Для уменьшения крутизны волны линии электропередачи на подходе к подстанциям 35 кВ и выше защищаются тросовыми молниеотводами на длине 1-2 км. Если линия защищена тросами по всей длине, то на подходе к подстанции применяются уменьшенные сопротивления заземления опор. В линиях на деревянных опорах без тросов в начале подхода устанавливается трубчатый разрядник РТ1 (рис. 40-34).</w:t>
      </w:r>
    </w:p>
    <w:p w:rsidR="0010687C" w:rsidRDefault="0039514D">
      <w:pPr>
        <w:pStyle w:val="a9"/>
        <w:pBdr>
          <w:top w:val="single" w:sz="6" w:space="4" w:color="A8A8A8"/>
          <w:left w:val="single" w:sz="6" w:space="4" w:color="A8A8A8"/>
          <w:right w:val="single" w:sz="6" w:space="4" w:color="A8A8A8"/>
        </w:pBdr>
        <w:shd w:val="clear" w:color="auto" w:fill="FFFFFF" w:themeFill="background1"/>
        <w:spacing w:before="0" w:beforeAutospacing="0" w:after="0" w:afterAutospacing="0"/>
        <w:jc w:val="both"/>
      </w:pPr>
      <w:r>
        <w:t>Рис. 40-34. Нормальная схема защиты РУ 35-110 кВ. РТ2 предназначен для защиты изоляции разомкнутого выключателя или разъединителя; РТ2 может быть заменен защитным промежутком ПЗ.</w:t>
      </w:r>
    </w:p>
    <w:p w:rsidR="0010687C" w:rsidRDefault="0039514D">
      <w:pPr>
        <w:shd w:val="clear" w:color="auto" w:fill="FFFFFF"/>
        <w:jc w:val="both"/>
      </w:pP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fldChar w:fldCharType="begin"/>
      </w:r>
      <w:r>
        <w:instrText xml:space="preserve"> INCLUDEPICTURE  "https://www.websor.ru/images/p529_1_00.png" \* MERGEFORMATINET </w:instrText>
      </w:r>
      <w:r>
        <w:fldChar w:fldCharType="separate"/>
      </w:r>
      <w:r w:rsidR="003954AD">
        <w:fldChar w:fldCharType="begin"/>
      </w:r>
      <w:r w:rsidR="003954AD">
        <w:instrText xml:space="preserve"> INCLUDEPICTURE  "https://www.websor.ru/images/p529_1_00.png" \* MERGEFORMATINET </w:instrText>
      </w:r>
      <w:r w:rsidR="003954AD">
        <w:fldChar w:fldCharType="separate"/>
      </w:r>
      <w:r w:rsidR="00B469FF">
        <w:fldChar w:fldCharType="begin"/>
      </w:r>
      <w:r w:rsidR="00B469FF">
        <w:instrText xml:space="preserve"> </w:instrText>
      </w:r>
      <w:r w:rsidR="00B469FF">
        <w:instrText>INCLUDEPICTURE  "https://www.websor.ru/images/p529_1_00.png" \* MERGEFORMATINET</w:instrText>
      </w:r>
      <w:r w:rsidR="00B469FF">
        <w:instrText xml:space="preserve"> </w:instrText>
      </w:r>
      <w:r w:rsidR="00B469FF">
        <w:fldChar w:fldCharType="separate"/>
      </w:r>
      <w:r w:rsidR="00D9740A">
        <w:pict>
          <v:shape id="_x0000_i1143" type="#_x0000_t75" style="width:270.7pt;height:108.45pt">
            <v:imagedata r:id="rId285" r:href="rId28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pBdr>
          <w:top w:val="single" w:sz="6" w:space="0" w:color="A8A8A8"/>
          <w:left w:val="single" w:sz="6" w:space="4" w:color="A8A8A8"/>
          <w:right w:val="single" w:sz="6" w:space="4" w:color="A8A8A8"/>
        </w:pBdr>
        <w:shd w:val="clear" w:color="auto" w:fill="FFFFFF" w:themeFill="background1"/>
        <w:spacing w:before="0" w:beforeAutospacing="0" w:after="0" w:afterAutospacing="0"/>
        <w:jc w:val="both"/>
      </w:pPr>
      <w:r>
        <w:t>Рис 40-35. Нормальная схема защиты РУ 3-10 кВ. а - воздушный подход; б - воздушный подход с кабельной вставкой. Трубчатый разрядник РТ1 устанавливается на расстоянии 100-200 м от РТ2. Разрядники РТ2 и РВ2 защищают изоляцию разомкнутого выключателя или разъединителя. При длине кабельной вставки менее 50 м РВ2 не ставится. Импульсное сопротивление заземления РТ1 не более 10 Ом.</w:t>
      </w:r>
    </w:p>
    <w:p w:rsidR="0010687C" w:rsidRDefault="0039514D">
      <w:pPr>
        <w:shd w:val="clear" w:color="auto" w:fill="FFFFFF"/>
        <w:jc w:val="both"/>
      </w:pP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fldChar w:fldCharType="begin"/>
      </w:r>
      <w:r>
        <w:instrText xml:space="preserve"> INCLUDEPICTURE  "https://www.websor.ru/images/p529_1_01.png" \* MERGEFORMATINET </w:instrText>
      </w:r>
      <w:r>
        <w:fldChar w:fldCharType="separate"/>
      </w:r>
      <w:r w:rsidR="003954AD">
        <w:fldChar w:fldCharType="begin"/>
      </w:r>
      <w:r w:rsidR="003954AD">
        <w:instrText xml:space="preserve"> INCLUDEPICTURE  "https://www.websor.ru/images/p529_1_01.png" \* MERGEFORMATINET </w:instrText>
      </w:r>
      <w:r w:rsidR="003954AD">
        <w:fldChar w:fldCharType="separate"/>
      </w:r>
      <w:r w:rsidR="00B469FF">
        <w:fldChar w:fldCharType="begin"/>
      </w:r>
      <w:r w:rsidR="00B469FF">
        <w:instrText xml:space="preserve"> </w:instrText>
      </w:r>
      <w:r w:rsidR="00B469FF">
        <w:instrText>INCLUDEPICTU</w:instrText>
      </w:r>
      <w:r w:rsidR="00B469FF">
        <w:instrText>RE  "https://www.websor.ru/images/p529_1_01.png" \* MERGEFORMATINET</w:instrText>
      </w:r>
      <w:r w:rsidR="00B469FF">
        <w:instrText xml:space="preserve"> </w:instrText>
      </w:r>
      <w:r w:rsidR="00B469FF">
        <w:fldChar w:fldCharType="separate"/>
      </w:r>
      <w:r w:rsidR="00D9740A">
        <w:pict>
          <v:shape id="_x0000_i1144" type="#_x0000_t75" style="width:291.65pt;height:207.8pt">
            <v:imagedata r:id="rId287" r:href="rId28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imalignleft"/>
        <w:shd w:val="clear" w:color="auto" w:fill="FFFFFF"/>
        <w:spacing w:before="0" w:beforeAutospacing="0" w:after="0" w:afterAutospacing="0"/>
        <w:jc w:val="both"/>
      </w:pPr>
      <w:r>
        <w:rPr>
          <w:rStyle w:val="ff2"/>
        </w:rPr>
        <w:t>Подходы к подстанциям 3-10 кВ молниеотводами не защищаются (рис. 40-35). При наличии кабельных вводов используются защитные действия кабельной оболочки (рис. 40-35, б).</w:t>
      </w:r>
      <w:r>
        <w:br/>
      </w:r>
      <w:r>
        <w:rPr>
          <w:rStyle w:val="ff2"/>
        </w:rPr>
        <w:t>При отсутствии трубчатых разрядников, удовлетворительных с точки зрения диапазона отключаемых токов, возможна установка вместо них защитных промежутков (табл. 40-13) при обязательном наличии АПВ.</w:t>
      </w:r>
    </w:p>
    <w:p w:rsidR="0010687C" w:rsidRDefault="0039514D">
      <w:pPr>
        <w:pStyle w:val="a9"/>
        <w:shd w:val="clear" w:color="auto" w:fill="FFFFFF" w:themeFill="background1"/>
        <w:spacing w:before="0" w:beforeAutospacing="0" w:after="0" w:afterAutospacing="0"/>
        <w:jc w:val="both"/>
      </w:pPr>
      <w:r>
        <w:t>Таблица 40-13 Рекомендуемые расстояния между электродами защитного промежутка</w:t>
      </w:r>
    </w:p>
    <w:tbl>
      <w:tblPr>
        <w:tblW w:w="7013" w:type="dxa"/>
        <w:jc w:val="center"/>
        <w:tblLayout w:type="fixed"/>
        <w:tblCellMar>
          <w:left w:w="0" w:type="dxa"/>
          <w:right w:w="0" w:type="dxa"/>
        </w:tblCellMar>
        <w:tblLook w:val="04A0" w:firstRow="1" w:lastRow="0" w:firstColumn="1" w:lastColumn="0" w:noHBand="0" w:noVBand="1"/>
      </w:tblPr>
      <w:tblGrid>
        <w:gridCol w:w="3803"/>
        <w:gridCol w:w="656"/>
        <w:gridCol w:w="552"/>
        <w:gridCol w:w="552"/>
        <w:gridCol w:w="552"/>
        <w:gridCol w:w="449"/>
        <w:gridCol w:w="449"/>
      </w:tblGrid>
      <w:tr w:rsidR="0010687C">
        <w:trPr>
          <w:jc w:val="center"/>
        </w:trPr>
        <w:tc>
          <w:tcPr>
            <w:tcW w:w="3803" w:type="dxa"/>
            <w:vAlign w:val="center"/>
          </w:tcPr>
          <w:p w:rsidR="0010687C" w:rsidRDefault="0010687C">
            <w:pPr>
              <w:jc w:val="both"/>
            </w:pPr>
          </w:p>
        </w:tc>
        <w:tc>
          <w:tcPr>
            <w:tcW w:w="656" w:type="dxa"/>
            <w:vAlign w:val="center"/>
          </w:tcPr>
          <w:p w:rsidR="0010687C" w:rsidRDefault="0010687C">
            <w:pPr>
              <w:jc w:val="both"/>
            </w:pPr>
          </w:p>
        </w:tc>
        <w:tc>
          <w:tcPr>
            <w:tcW w:w="552" w:type="dxa"/>
            <w:vAlign w:val="center"/>
          </w:tcPr>
          <w:p w:rsidR="0010687C" w:rsidRDefault="0010687C">
            <w:pPr>
              <w:jc w:val="both"/>
            </w:pPr>
          </w:p>
        </w:tc>
        <w:tc>
          <w:tcPr>
            <w:tcW w:w="552" w:type="dxa"/>
            <w:vAlign w:val="center"/>
          </w:tcPr>
          <w:p w:rsidR="0010687C" w:rsidRDefault="0010687C">
            <w:pPr>
              <w:jc w:val="both"/>
            </w:pPr>
          </w:p>
        </w:tc>
        <w:tc>
          <w:tcPr>
            <w:tcW w:w="552" w:type="dxa"/>
            <w:vAlign w:val="center"/>
          </w:tcPr>
          <w:p w:rsidR="0010687C" w:rsidRDefault="0010687C">
            <w:pPr>
              <w:jc w:val="both"/>
            </w:pPr>
          </w:p>
        </w:tc>
        <w:tc>
          <w:tcPr>
            <w:tcW w:w="449" w:type="dxa"/>
            <w:vAlign w:val="center"/>
          </w:tcPr>
          <w:p w:rsidR="0010687C" w:rsidRDefault="0010687C">
            <w:pPr>
              <w:jc w:val="both"/>
            </w:pPr>
          </w:p>
        </w:tc>
        <w:tc>
          <w:tcPr>
            <w:tcW w:w="449" w:type="dxa"/>
            <w:vAlign w:val="center"/>
          </w:tcPr>
          <w:p w:rsidR="0010687C" w:rsidRDefault="0010687C">
            <w:pPr>
              <w:jc w:val="both"/>
            </w:pPr>
          </w:p>
        </w:tc>
      </w:tr>
      <w:tr w:rsidR="0010687C">
        <w:trPr>
          <w:trHeight w:val="315"/>
          <w:jc w:val="center"/>
        </w:trPr>
        <w:tc>
          <w:tcPr>
            <w:tcW w:w="3803"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left"/>
              <w:spacing w:before="0" w:beforeAutospacing="0" w:after="0" w:afterAutospacing="0" w:line="240" w:lineRule="atLeast"/>
              <w:jc w:val="both"/>
              <w:rPr>
                <w:sz w:val="20"/>
                <w:szCs w:val="20"/>
              </w:rPr>
            </w:pPr>
            <w:r>
              <w:rPr>
                <w:rStyle w:val="ff2"/>
                <w:sz w:val="20"/>
                <w:szCs w:val="20"/>
              </w:rPr>
              <w:t>Номинальное напряжение сети, кВ</w:t>
            </w:r>
          </w:p>
        </w:tc>
        <w:tc>
          <w:tcPr>
            <w:tcW w:w="656" w:type="dxa"/>
            <w:tcBorders>
              <w:top w:val="single" w:sz="6" w:space="0" w:color="000000"/>
              <w:left w:val="single" w:sz="6" w:space="0" w:color="000000"/>
            </w:tcBorders>
            <w:tcMar>
              <w:top w:w="45" w:type="dxa"/>
              <w:left w:w="45" w:type="dxa"/>
              <w:bottom w:w="45" w:type="dxa"/>
              <w:right w:w="45" w:type="dxa"/>
            </w:tcMar>
            <w:vAlign w:val="center"/>
          </w:tcPr>
          <w:p w:rsidR="0010687C" w:rsidRDefault="0039514D">
            <w:pPr>
              <w:pStyle w:val="imaligncenter"/>
              <w:spacing w:before="0" w:beforeAutospacing="0" w:after="0" w:afterAutospacing="0" w:line="240" w:lineRule="atLeast"/>
              <w:jc w:val="both"/>
              <w:rPr>
                <w:sz w:val="20"/>
                <w:szCs w:val="20"/>
              </w:rPr>
            </w:pPr>
            <w:r>
              <w:rPr>
                <w:rStyle w:val="ff2"/>
                <w:sz w:val="20"/>
                <w:szCs w:val="20"/>
              </w:rPr>
              <w:t>220</w:t>
            </w:r>
          </w:p>
        </w:tc>
        <w:tc>
          <w:tcPr>
            <w:tcW w:w="552" w:type="dxa"/>
            <w:tcBorders>
              <w:top w:val="single" w:sz="6" w:space="0" w:color="000000"/>
              <w:left w:val="single" w:sz="6" w:space="0" w:color="000000"/>
            </w:tcBorders>
            <w:tcMar>
              <w:top w:w="45" w:type="dxa"/>
              <w:left w:w="45" w:type="dxa"/>
              <w:bottom w:w="45" w:type="dxa"/>
              <w:right w:w="45" w:type="dxa"/>
            </w:tcMar>
            <w:vAlign w:val="center"/>
          </w:tcPr>
          <w:p w:rsidR="0010687C" w:rsidRDefault="0039514D">
            <w:pPr>
              <w:pStyle w:val="imaligncenter"/>
              <w:spacing w:before="0" w:beforeAutospacing="0" w:after="0" w:afterAutospacing="0" w:line="240" w:lineRule="atLeast"/>
              <w:jc w:val="both"/>
              <w:rPr>
                <w:sz w:val="20"/>
                <w:szCs w:val="20"/>
              </w:rPr>
            </w:pPr>
            <w:r>
              <w:rPr>
                <w:rStyle w:val="ff2"/>
                <w:sz w:val="20"/>
                <w:szCs w:val="20"/>
              </w:rPr>
              <w:t>150</w:t>
            </w:r>
          </w:p>
        </w:tc>
        <w:tc>
          <w:tcPr>
            <w:tcW w:w="552" w:type="dxa"/>
            <w:tcBorders>
              <w:top w:val="single" w:sz="6" w:space="0" w:color="000000"/>
              <w:left w:val="single" w:sz="6" w:space="0" w:color="000000"/>
            </w:tcBorders>
            <w:tcMar>
              <w:top w:w="45" w:type="dxa"/>
              <w:left w:w="45" w:type="dxa"/>
              <w:bottom w:w="45" w:type="dxa"/>
              <w:right w:w="45" w:type="dxa"/>
            </w:tcMar>
            <w:vAlign w:val="center"/>
          </w:tcPr>
          <w:p w:rsidR="0010687C" w:rsidRDefault="0039514D">
            <w:pPr>
              <w:pStyle w:val="imaligncenter"/>
              <w:spacing w:before="0" w:beforeAutospacing="0" w:after="0" w:afterAutospacing="0" w:line="240" w:lineRule="atLeast"/>
              <w:jc w:val="both"/>
              <w:rPr>
                <w:sz w:val="20"/>
                <w:szCs w:val="20"/>
              </w:rPr>
            </w:pPr>
            <w:r>
              <w:rPr>
                <w:rStyle w:val="ff2"/>
                <w:sz w:val="20"/>
                <w:szCs w:val="20"/>
              </w:rPr>
              <w:t>110</w:t>
            </w:r>
          </w:p>
        </w:tc>
        <w:tc>
          <w:tcPr>
            <w:tcW w:w="552" w:type="dxa"/>
            <w:tcBorders>
              <w:top w:val="single" w:sz="6" w:space="0" w:color="000000"/>
              <w:left w:val="single" w:sz="6" w:space="0" w:color="000000"/>
            </w:tcBorders>
            <w:tcMar>
              <w:top w:w="45" w:type="dxa"/>
              <w:left w:w="45" w:type="dxa"/>
              <w:bottom w:w="45" w:type="dxa"/>
              <w:right w:w="45" w:type="dxa"/>
            </w:tcMar>
            <w:vAlign w:val="center"/>
          </w:tcPr>
          <w:p w:rsidR="0010687C" w:rsidRDefault="0039514D">
            <w:pPr>
              <w:pStyle w:val="imaligncenter"/>
              <w:spacing w:before="0" w:beforeAutospacing="0" w:after="0" w:afterAutospacing="0" w:line="240" w:lineRule="atLeast"/>
              <w:jc w:val="both"/>
              <w:rPr>
                <w:sz w:val="20"/>
                <w:szCs w:val="20"/>
              </w:rPr>
            </w:pPr>
            <w:r>
              <w:rPr>
                <w:rStyle w:val="ff2"/>
                <w:sz w:val="20"/>
                <w:szCs w:val="20"/>
              </w:rPr>
              <w:t>35</w:t>
            </w:r>
          </w:p>
        </w:tc>
        <w:tc>
          <w:tcPr>
            <w:tcW w:w="449" w:type="dxa"/>
            <w:tcBorders>
              <w:top w:val="single" w:sz="6" w:space="0" w:color="000000"/>
              <w:left w:val="single" w:sz="6" w:space="0" w:color="000000"/>
            </w:tcBorders>
            <w:tcMar>
              <w:top w:w="45" w:type="dxa"/>
              <w:left w:w="45" w:type="dxa"/>
              <w:bottom w:w="45" w:type="dxa"/>
              <w:right w:w="45" w:type="dxa"/>
            </w:tcMar>
            <w:vAlign w:val="center"/>
          </w:tcPr>
          <w:p w:rsidR="0010687C" w:rsidRDefault="0039514D">
            <w:pPr>
              <w:pStyle w:val="imaligncenter"/>
              <w:spacing w:before="0" w:beforeAutospacing="0" w:after="0" w:afterAutospacing="0" w:line="240" w:lineRule="atLeast"/>
              <w:jc w:val="both"/>
              <w:rPr>
                <w:sz w:val="20"/>
                <w:szCs w:val="20"/>
              </w:rPr>
            </w:pPr>
            <w:r>
              <w:rPr>
                <w:rStyle w:val="ff2"/>
                <w:sz w:val="20"/>
                <w:szCs w:val="20"/>
              </w:rPr>
              <w:t>10</w:t>
            </w:r>
          </w:p>
        </w:tc>
        <w:tc>
          <w:tcPr>
            <w:tcW w:w="449" w:type="dxa"/>
            <w:tcBorders>
              <w:top w:val="single" w:sz="6" w:space="0" w:color="000000"/>
              <w:left w:val="single" w:sz="6" w:space="0" w:color="000000"/>
              <w:right w:val="single" w:sz="6" w:space="0" w:color="000000"/>
            </w:tcBorders>
            <w:tcMar>
              <w:top w:w="45" w:type="dxa"/>
              <w:left w:w="45" w:type="dxa"/>
              <w:bottom w:w="45" w:type="dxa"/>
              <w:right w:w="45" w:type="dxa"/>
            </w:tcMar>
            <w:vAlign w:val="center"/>
          </w:tcPr>
          <w:p w:rsidR="0010687C" w:rsidRDefault="0039514D">
            <w:pPr>
              <w:pStyle w:val="imaligncenter"/>
              <w:spacing w:before="0" w:beforeAutospacing="0" w:after="0" w:afterAutospacing="0" w:line="240" w:lineRule="atLeast"/>
              <w:jc w:val="both"/>
              <w:rPr>
                <w:sz w:val="20"/>
                <w:szCs w:val="20"/>
              </w:rPr>
            </w:pPr>
            <w:r>
              <w:rPr>
                <w:rStyle w:val="ff2"/>
                <w:sz w:val="20"/>
                <w:szCs w:val="20"/>
              </w:rPr>
              <w:t>6</w:t>
            </w:r>
          </w:p>
        </w:tc>
      </w:tr>
      <w:tr w:rsidR="0010687C">
        <w:trPr>
          <w:trHeight w:val="315"/>
          <w:jc w:val="center"/>
        </w:trPr>
        <w:tc>
          <w:tcPr>
            <w:tcW w:w="3803"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left"/>
              <w:spacing w:before="0" w:beforeAutospacing="0" w:after="0" w:afterAutospacing="0" w:line="240" w:lineRule="atLeast"/>
              <w:jc w:val="both"/>
              <w:rPr>
                <w:sz w:val="20"/>
                <w:szCs w:val="20"/>
              </w:rPr>
            </w:pPr>
            <w:r>
              <w:rPr>
                <w:rStyle w:val="ff2"/>
                <w:sz w:val="20"/>
                <w:szCs w:val="20"/>
              </w:rPr>
              <w:t>Величина промежутка, мм</w:t>
            </w:r>
          </w:p>
        </w:tc>
        <w:tc>
          <w:tcPr>
            <w:tcW w:w="656"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center"/>
              <w:spacing w:before="0" w:beforeAutospacing="0" w:after="0" w:afterAutospacing="0" w:line="240" w:lineRule="atLeast"/>
              <w:jc w:val="both"/>
              <w:rPr>
                <w:sz w:val="20"/>
                <w:szCs w:val="20"/>
              </w:rPr>
            </w:pPr>
            <w:r>
              <w:rPr>
                <w:rStyle w:val="ff2"/>
                <w:sz w:val="20"/>
                <w:szCs w:val="20"/>
              </w:rPr>
              <w:t>1250</w:t>
            </w:r>
          </w:p>
        </w:tc>
        <w:tc>
          <w:tcPr>
            <w:tcW w:w="552"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center"/>
              <w:spacing w:before="0" w:beforeAutospacing="0" w:after="0" w:afterAutospacing="0" w:line="240" w:lineRule="atLeast"/>
              <w:jc w:val="both"/>
              <w:rPr>
                <w:sz w:val="20"/>
                <w:szCs w:val="20"/>
              </w:rPr>
            </w:pPr>
            <w:r>
              <w:rPr>
                <w:rStyle w:val="ff2"/>
                <w:sz w:val="20"/>
                <w:szCs w:val="20"/>
              </w:rPr>
              <w:t>850</w:t>
            </w:r>
          </w:p>
        </w:tc>
        <w:tc>
          <w:tcPr>
            <w:tcW w:w="552"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center"/>
              <w:spacing w:before="0" w:beforeAutospacing="0" w:after="0" w:afterAutospacing="0" w:line="240" w:lineRule="atLeast"/>
              <w:jc w:val="both"/>
              <w:rPr>
                <w:sz w:val="20"/>
                <w:szCs w:val="20"/>
              </w:rPr>
            </w:pPr>
            <w:r>
              <w:rPr>
                <w:rStyle w:val="ff2"/>
                <w:sz w:val="20"/>
                <w:szCs w:val="20"/>
              </w:rPr>
              <w:t>600</w:t>
            </w:r>
          </w:p>
        </w:tc>
        <w:tc>
          <w:tcPr>
            <w:tcW w:w="552"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center"/>
              <w:spacing w:before="0" w:beforeAutospacing="0" w:after="0" w:afterAutospacing="0" w:line="240" w:lineRule="atLeast"/>
              <w:jc w:val="both"/>
              <w:rPr>
                <w:sz w:val="20"/>
                <w:szCs w:val="20"/>
              </w:rPr>
            </w:pPr>
            <w:r>
              <w:rPr>
                <w:rStyle w:val="ff2"/>
                <w:sz w:val="20"/>
                <w:szCs w:val="20"/>
              </w:rPr>
              <w:t>200</w:t>
            </w:r>
          </w:p>
        </w:tc>
        <w:tc>
          <w:tcPr>
            <w:tcW w:w="449" w:type="dxa"/>
            <w:tcBorders>
              <w:top w:val="single" w:sz="6" w:space="0" w:color="000000"/>
              <w:left w:val="single" w:sz="6" w:space="0" w:color="000000"/>
            </w:tcBorders>
            <w:tcMar>
              <w:top w:w="45" w:type="dxa"/>
              <w:left w:w="45" w:type="dxa"/>
              <w:bottom w:w="45" w:type="dxa"/>
              <w:right w:w="45" w:type="dxa"/>
            </w:tcMar>
          </w:tcPr>
          <w:p w:rsidR="0010687C" w:rsidRDefault="0039514D">
            <w:pPr>
              <w:pStyle w:val="imaligncenter"/>
              <w:spacing w:before="0" w:beforeAutospacing="0" w:after="0" w:afterAutospacing="0" w:line="240" w:lineRule="atLeast"/>
              <w:jc w:val="both"/>
              <w:rPr>
                <w:sz w:val="20"/>
                <w:szCs w:val="20"/>
              </w:rPr>
            </w:pPr>
            <w:r>
              <w:rPr>
                <w:rStyle w:val="ff2"/>
                <w:sz w:val="20"/>
                <w:szCs w:val="20"/>
              </w:rPr>
              <w:t>50</w:t>
            </w:r>
          </w:p>
        </w:tc>
        <w:tc>
          <w:tcPr>
            <w:tcW w:w="449" w:type="dxa"/>
            <w:tcBorders>
              <w:top w:val="single" w:sz="6" w:space="0" w:color="000000"/>
              <w:left w:val="single" w:sz="6" w:space="0" w:color="000000"/>
              <w:right w:val="single" w:sz="6" w:space="0" w:color="000000"/>
            </w:tcBorders>
            <w:tcMar>
              <w:top w:w="45" w:type="dxa"/>
              <w:left w:w="45" w:type="dxa"/>
              <w:bottom w:w="45" w:type="dxa"/>
              <w:right w:w="45" w:type="dxa"/>
            </w:tcMar>
          </w:tcPr>
          <w:p w:rsidR="0010687C" w:rsidRDefault="0039514D">
            <w:pPr>
              <w:pStyle w:val="imaligncenter"/>
              <w:spacing w:before="0" w:beforeAutospacing="0" w:after="0" w:afterAutospacing="0" w:line="240" w:lineRule="atLeast"/>
              <w:jc w:val="both"/>
              <w:rPr>
                <w:sz w:val="20"/>
                <w:szCs w:val="20"/>
              </w:rPr>
            </w:pPr>
            <w:r>
              <w:rPr>
                <w:rStyle w:val="ff2"/>
                <w:sz w:val="20"/>
                <w:szCs w:val="20"/>
              </w:rPr>
              <w:t>40</w:t>
            </w:r>
          </w:p>
        </w:tc>
      </w:tr>
      <w:tr w:rsidR="0010687C">
        <w:trPr>
          <w:trHeight w:val="315"/>
          <w:jc w:val="center"/>
        </w:trPr>
        <w:tc>
          <w:tcPr>
            <w:tcW w:w="7013" w:type="dxa"/>
            <w:gridSpan w:val="7"/>
            <w:tcBorders>
              <w:top w:val="single" w:sz="6" w:space="0" w:color="000000"/>
              <w:left w:val="single" w:sz="6" w:space="0" w:color="FFFFFF"/>
              <w:bottom w:val="single" w:sz="6" w:space="0" w:color="FFFFFF"/>
              <w:right w:val="single" w:sz="6" w:space="0" w:color="FFFFFF"/>
            </w:tcBorders>
            <w:tcMar>
              <w:top w:w="45" w:type="dxa"/>
              <w:left w:w="45" w:type="dxa"/>
              <w:bottom w:w="45" w:type="dxa"/>
              <w:right w:w="45" w:type="dxa"/>
            </w:tcMar>
          </w:tcPr>
          <w:p w:rsidR="0010687C" w:rsidRDefault="0010687C">
            <w:pPr>
              <w:spacing w:line="240" w:lineRule="atLeast"/>
              <w:jc w:val="both"/>
              <w:rPr>
                <w:lang w:val="ky-KG"/>
              </w:rPr>
            </w:pPr>
          </w:p>
        </w:tc>
      </w:tr>
    </w:tbl>
    <w:p w:rsidR="0010687C" w:rsidRDefault="0039514D">
      <w:pPr>
        <w:pStyle w:val="imalignleft"/>
        <w:shd w:val="clear" w:color="auto" w:fill="FFFFFF"/>
        <w:spacing w:before="0" w:beforeAutospacing="0" w:after="0" w:afterAutospacing="0"/>
        <w:jc w:val="both"/>
      </w:pPr>
      <w:r>
        <w:rPr>
          <w:rStyle w:val="ff2"/>
        </w:rPr>
        <w:t>Примечания:</w:t>
      </w:r>
      <w:r>
        <w:br/>
      </w:r>
      <w:r>
        <w:rPr>
          <w:rStyle w:val="ff2"/>
        </w:rPr>
        <w:t>1. Для 110 кВ в качестве защитных промежутков обычно используется защитная арматура на натяжной гирлянде.</w:t>
      </w:r>
      <w:r>
        <w:br/>
      </w:r>
      <w:r>
        <w:rPr>
          <w:rStyle w:val="ff2"/>
        </w:rPr>
        <w:t>2. Для 35 кВ защитным промежуткам в сетях с изолированной нейтралью или резонансным заземлением нейтрали целесообразно придавать форму рогов.</w:t>
      </w:r>
      <w:r>
        <w:rPr>
          <w:rStyle w:val="ff1"/>
        </w:rPr>
        <w:t> </w:t>
      </w:r>
    </w:p>
    <w:p w:rsidR="0010687C" w:rsidRDefault="0039514D">
      <w:pPr>
        <w:pStyle w:val="imalignleft"/>
        <w:shd w:val="clear" w:color="auto" w:fill="FFFFFF"/>
        <w:spacing w:before="0" w:beforeAutospacing="0" w:after="0" w:afterAutospacing="0"/>
        <w:jc w:val="both"/>
      </w:pPr>
      <w:r>
        <w:rPr>
          <w:rStyle w:val="ff2"/>
        </w:rPr>
        <w:t>Для каждой подстанции существует "опасная зона" длиной </w:t>
      </w:r>
      <w:r>
        <w:fldChar w:fldCharType="begin"/>
      </w:r>
      <w:r>
        <w:instrText xml:space="preserve"> INCLUDEPICTURE "https://www.websor.ru/images/p529_0_04_01.png" \* MERGEFORMATINET </w:instrText>
      </w:r>
      <w:r>
        <w:fldChar w:fldCharType="separate"/>
      </w:r>
      <w:r>
        <w:fldChar w:fldCharType="begin"/>
      </w:r>
      <w:r>
        <w:instrText xml:space="preserve"> INCLUDEPICTURE  "https://www.websor.ru/images/p529_0_04_01.png" \* MERGEFORMATINET </w:instrText>
      </w:r>
      <w:r>
        <w:fldChar w:fldCharType="separate"/>
      </w:r>
      <w:r>
        <w:fldChar w:fldCharType="begin"/>
      </w:r>
      <w:r>
        <w:instrText xml:space="preserve"> INCLUDEPICTURE  "https://www.websor.ru/images/p529_0_04_01.png" \* MERGEFORMATINET </w:instrText>
      </w:r>
      <w:r>
        <w:fldChar w:fldCharType="separate"/>
      </w:r>
      <w:r>
        <w:fldChar w:fldCharType="begin"/>
      </w:r>
      <w:r>
        <w:instrText xml:space="preserve"> INCLUDEPICTURE  "https://www.websor.ru/images/p529_0_04_01.png" \* MERGEFORMATINET </w:instrText>
      </w:r>
      <w:r>
        <w:fldChar w:fldCharType="separate"/>
      </w:r>
      <w:r>
        <w:fldChar w:fldCharType="begin"/>
      </w:r>
      <w:r>
        <w:instrText xml:space="preserve"> INCLUDEPICTURE  "https://www.websor.ru/images/p529_0_04_01.png"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rsidR="003954AD">
        <w:fldChar w:fldCharType="begin"/>
      </w:r>
      <w:r w:rsidR="003954AD">
        <w:instrText xml:space="preserve"> INCLUDEPICTURE  "https://www.websor.ru/images/p529_0_04_02.png" \* MERGEFORMATINET </w:instrText>
      </w:r>
      <w:r w:rsidR="003954AD">
        <w:fldChar w:fldCharType="separate"/>
      </w:r>
      <w:r w:rsidR="00B469FF">
        <w:fldChar w:fldCharType="begin"/>
      </w:r>
      <w:r w:rsidR="00B469FF">
        <w:instrText xml:space="preserve"> </w:instrText>
      </w:r>
      <w:r w:rsidR="00B469FF">
        <w:instrText>INCLUDEPICTURE  "https://www.websor.ru/images/p529_0_04</w:instrText>
      </w:r>
      <w:r w:rsidR="00B469FF">
        <w:instrText>_02.png" \* MERGEFORMATINET</w:instrText>
      </w:r>
      <w:r w:rsidR="00B469FF">
        <w:instrText xml:space="preserve"> </w:instrText>
      </w:r>
      <w:r w:rsidR="00B469FF">
        <w:fldChar w:fldCharType="separate"/>
      </w:r>
      <w:r w:rsidR="00D9740A">
        <w:pict>
          <v:shape id="_x0000_i1145" type="#_x0000_t75" style="width:14.6pt;height:18.25pt">
            <v:imagedata r:id="rId289" r:href="rId29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т. е. длина прилегающего к подстанции участка линии, за пределами которого удары молнии в линию практически безопасны для оборудования подстанций, так как после пробега пути </w:t>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fldChar w:fldCharType="begin"/>
      </w:r>
      <w:r>
        <w:instrText xml:space="preserve"> INCLUDEPICTURE  "https://www.websor.ru/images/p529_0_04_02.png" \* MERGEFORMATINET </w:instrText>
      </w:r>
      <w:r>
        <w:fldChar w:fldCharType="separate"/>
      </w:r>
      <w:r w:rsidR="003954AD">
        <w:fldChar w:fldCharType="begin"/>
      </w:r>
      <w:r w:rsidR="003954AD">
        <w:instrText xml:space="preserve"> INCLUDEPICTURE  "https://www.websor.ru/images/p529_0_04_02.png" \* MERGEFORMATINET </w:instrText>
      </w:r>
      <w:r w:rsidR="003954AD">
        <w:fldChar w:fldCharType="separate"/>
      </w:r>
      <w:r w:rsidR="00B469FF">
        <w:fldChar w:fldCharType="begin"/>
      </w:r>
      <w:r w:rsidR="00B469FF">
        <w:instrText xml:space="preserve"> </w:instrText>
      </w:r>
      <w:r w:rsidR="00B469FF">
        <w:instrText>INCLUDEPICTURE  "https://www</w:instrText>
      </w:r>
      <w:r w:rsidR="00B469FF">
        <w:instrText>.websor.ru/images/p529_0_04_02.png" \* MERGEFORMATINET</w:instrText>
      </w:r>
      <w:r w:rsidR="00B469FF">
        <w:instrText xml:space="preserve"> </w:instrText>
      </w:r>
      <w:r w:rsidR="00B469FF">
        <w:fldChar w:fldCharType="separate"/>
      </w:r>
      <w:r w:rsidR="00D9740A">
        <w:pict>
          <v:shape id="_x0000_i1146" type="#_x0000_t75" style="width:14.6pt;height:18.25pt">
            <v:imagedata r:id="rId289" r:href="rId29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по линии крутизна волны под действием короны снижается до безопасной величины </w:t>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fldChar w:fldCharType="begin"/>
      </w:r>
      <w:r>
        <w:instrText xml:space="preserve"> INCLUDEPICTURE  "https://www.websor.ru/images/p529_0_04_03.png" \* MERGEFORMATINET </w:instrText>
      </w:r>
      <w:r>
        <w:fldChar w:fldCharType="separate"/>
      </w:r>
      <w:r w:rsidR="003954AD">
        <w:fldChar w:fldCharType="begin"/>
      </w:r>
      <w:r w:rsidR="003954AD">
        <w:instrText xml:space="preserve"> INCLUDEPICTURE  "https://www.websor.ru/images/p529_0_04_03.png" \* MERGEFORMATINET </w:instrText>
      </w:r>
      <w:r w:rsidR="003954AD">
        <w:fldChar w:fldCharType="separate"/>
      </w:r>
      <w:r w:rsidR="00B469FF">
        <w:fldChar w:fldCharType="begin"/>
      </w:r>
      <w:r w:rsidR="00B469FF">
        <w:instrText xml:space="preserve"> </w:instrText>
      </w:r>
      <w:r w:rsidR="00B469FF">
        <w:instrText>INCLUDEPICTURE  "https://www.websor.ru/images/p529_0_04_03.png" \* MERGEFORMATINET</w:instrText>
      </w:r>
      <w:r w:rsidR="00B469FF">
        <w:instrText xml:space="preserve"> </w:instrText>
      </w:r>
      <w:r w:rsidR="00B469FF">
        <w:fldChar w:fldCharType="separate"/>
      </w:r>
      <w:r w:rsidR="00D9740A">
        <w:pict>
          <v:shape id="_x0000_i1147" type="#_x0000_t75" style="width:61.05pt;height:18.25pt">
            <v:imagedata r:id="rId292" r:href="rId29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где </w:t>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fldChar w:fldCharType="begin"/>
      </w:r>
      <w:r>
        <w:instrText xml:space="preserve"> INCLUDEPICTURE  "https://www.websor.ru/images/p529_0_04_04.png" \* MERGEFORMATINET </w:instrText>
      </w:r>
      <w:r>
        <w:fldChar w:fldCharType="separate"/>
      </w:r>
      <w:r w:rsidR="003954AD">
        <w:fldChar w:fldCharType="begin"/>
      </w:r>
      <w:r w:rsidR="003954AD">
        <w:instrText xml:space="preserve"> INCLUDEPICTURE  "https://www.websor.ru/images/p529_0_04_04.png" \* MERGEFORMATINET </w:instrText>
      </w:r>
      <w:r w:rsidR="003954AD">
        <w:fldChar w:fldCharType="separate"/>
      </w:r>
      <w:r w:rsidR="00B469FF">
        <w:fldChar w:fldCharType="begin"/>
      </w:r>
      <w:r w:rsidR="00B469FF">
        <w:instrText xml:space="preserve"> </w:instrText>
      </w:r>
      <w:r w:rsidR="00B469FF">
        <w:instrText>INCLUDEPICTURE  "https://www.websor.ru/images/p529_0_04_04.png" \* MERGEFORMATINET</w:instrText>
      </w:r>
      <w:r w:rsidR="00B469FF">
        <w:instrText xml:space="preserve"> </w:instrText>
      </w:r>
      <w:r w:rsidR="00B469FF">
        <w:fldChar w:fldCharType="separate"/>
      </w:r>
      <w:r w:rsidR="00B469FF">
        <w:pict>
          <v:shape id="_x0000_i1148" type="#_x0000_t75" style="width:11.85pt;height:18.25pt">
            <v:imagedata r:id="rId294" r:href="rId29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определяется по </w:t>
      </w:r>
      <w:hyperlink r:id="rId296" w:history="1">
        <w:r>
          <w:rPr>
            <w:rStyle w:val="ab"/>
            <w:color w:val="auto"/>
          </w:rPr>
          <w:t>разделу</w:t>
        </w:r>
      </w:hyperlink>
      <w:r>
        <w:rPr>
          <w:rStyle w:val="ff2"/>
        </w:rPr>
        <w:t> при </w:t>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fldChar w:fldCharType="begin"/>
      </w:r>
      <w:r>
        <w:instrText xml:space="preserve"> INCLUDEPICTURE  "https://www.websor.ru/images/p529_0_04_05.png" \* MERGEFORMATINET </w:instrText>
      </w:r>
      <w:r>
        <w:fldChar w:fldCharType="separate"/>
      </w:r>
      <w:r w:rsidR="003954AD">
        <w:fldChar w:fldCharType="begin"/>
      </w:r>
      <w:r w:rsidR="003954AD">
        <w:instrText xml:space="preserve"> INCLUDEPICTURE  "https://www.websor.ru/images/p529_0_04_05.png" \* MERGEFORMATINET </w:instrText>
      </w:r>
      <w:r w:rsidR="003954AD">
        <w:fldChar w:fldCharType="separate"/>
      </w:r>
      <w:r w:rsidR="00B469FF">
        <w:fldChar w:fldCharType="begin"/>
      </w:r>
      <w:r w:rsidR="00B469FF">
        <w:instrText xml:space="preserve"> </w:instrText>
      </w:r>
      <w:r w:rsidR="00B469FF">
        <w:instrText>INCLUDEPICTURE  "https://www.websor.ru/images/p529_0_04_05.png" \* MERGEFORMATINET</w:instrText>
      </w:r>
      <w:r w:rsidR="00B469FF">
        <w:instrText xml:space="preserve"> </w:instrText>
      </w:r>
      <w:r w:rsidR="00B469FF">
        <w:fldChar w:fldCharType="separate"/>
      </w:r>
      <w:r w:rsidR="00D9740A">
        <w:pict>
          <v:shape id="_x0000_i1149" type="#_x0000_t75" style="width:32.8pt;height:18.25pt">
            <v:imagedata r:id="rId297" r:href="rId29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a </w:t>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fldChar w:fldCharType="begin"/>
      </w:r>
      <w:r>
        <w:instrText xml:space="preserve"> INCLUDEPICTURE  "https://www.websor.ru/images/p529_0_04_06.png" \* MERGEFORMATINET </w:instrText>
      </w:r>
      <w:r>
        <w:fldChar w:fldCharType="separate"/>
      </w:r>
      <w:r w:rsidR="003954AD">
        <w:fldChar w:fldCharType="begin"/>
      </w:r>
      <w:r w:rsidR="003954AD">
        <w:instrText xml:space="preserve"> INCLUDEPICTURE  "https://www.websor.ru/images/p529_0_04_06.png" \* MERGEFORMATINET </w:instrText>
      </w:r>
      <w:r w:rsidR="003954AD">
        <w:fldChar w:fldCharType="separate"/>
      </w:r>
      <w:r w:rsidR="00B469FF">
        <w:fldChar w:fldCharType="begin"/>
      </w:r>
      <w:r w:rsidR="00B469FF">
        <w:instrText xml:space="preserve"> </w:instrText>
      </w:r>
      <w:r w:rsidR="00B469FF">
        <w:instrText>INCLUDEPICTURE  "https://www.websor.ru/images/p529_0_04_06.png" \* MERGEFORMATINET</w:instrText>
      </w:r>
      <w:r w:rsidR="00B469FF">
        <w:instrText xml:space="preserve"> </w:instrText>
      </w:r>
      <w:r w:rsidR="00B469FF">
        <w:fldChar w:fldCharType="separate"/>
      </w:r>
      <w:r w:rsidR="00D9740A">
        <w:pict>
          <v:shape id="_x0000_i1150" type="#_x0000_t75" style="width:24.6pt;height:18.25pt">
            <v:imagedata r:id="rId299" r:href="rId30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 минимальное импульсное разрядное напряжение изоляции линии относительно земли на подходе к подстанции.</w:t>
      </w:r>
      <w:r>
        <w:br/>
      </w:r>
      <w:r>
        <w:rPr>
          <w:rStyle w:val="ff2"/>
        </w:rPr>
        <w:t>Число возможных повреждений изоляции оборудования подстанции в год, для линий, у которых трос на подходе к подстанции подвешен на длине </w:t>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fldChar w:fldCharType="begin"/>
      </w:r>
      <w:r>
        <w:instrText xml:space="preserve"> INCLUDEPICTURE  "https://www.websor.ru/images/p529_0_04_07.png" \* MERGEFORMATINET </w:instrText>
      </w:r>
      <w:r>
        <w:fldChar w:fldCharType="separate"/>
      </w:r>
      <w:r w:rsidR="003954AD">
        <w:fldChar w:fldCharType="begin"/>
      </w:r>
      <w:r w:rsidR="003954AD">
        <w:instrText xml:space="preserve"> INCLUDEPICTURE  "https://www.websor.ru/images/p529_0_04_07.png" \* MERGEFORMATINET </w:instrText>
      </w:r>
      <w:r w:rsidR="003954AD">
        <w:fldChar w:fldCharType="separate"/>
      </w:r>
      <w:r w:rsidR="00B469FF">
        <w:fldChar w:fldCharType="begin"/>
      </w:r>
      <w:r w:rsidR="00B469FF">
        <w:instrText xml:space="preserve"> </w:instrText>
      </w:r>
      <w:r w:rsidR="00B469FF">
        <w:instrText>INCLUDEPICTURE  "https://www.websor.ru/images/p529_0</w:instrText>
      </w:r>
      <w:r w:rsidR="00B469FF">
        <w:instrText>_04_07.png" \* MERGEFORMATINET</w:instrText>
      </w:r>
      <w:r w:rsidR="00B469FF">
        <w:instrText xml:space="preserve"> </w:instrText>
      </w:r>
      <w:r w:rsidR="00B469FF">
        <w:fldChar w:fldCharType="separate"/>
      </w:r>
      <w:r w:rsidR="00B469FF">
        <w:pict>
          <v:shape id="_x0000_i1151" type="#_x0000_t75" style="width:30.1pt;height:18.25pt">
            <v:imagedata r:id="rId301" r:href="rId30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определяется по формуле</w:t>
      </w:r>
      <w:r>
        <w:br/>
      </w:r>
      <w:r>
        <w:br/>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fldChar w:fldCharType="begin"/>
      </w:r>
      <w:r>
        <w:instrText xml:space="preserve"> INCLUDEPICTURE  "https://www.websor.ru/images/p529_0_04_08.png" \* MERGEFORMATINET </w:instrText>
      </w:r>
      <w:r>
        <w:fldChar w:fldCharType="separate"/>
      </w:r>
      <w:r w:rsidR="003954AD">
        <w:fldChar w:fldCharType="begin"/>
      </w:r>
      <w:r w:rsidR="003954AD">
        <w:instrText xml:space="preserve"> INCLUDEPICTURE  "https://www.websor.ru/images/p529_0_04_08.png" \* MERGEFORMATINET </w:instrText>
      </w:r>
      <w:r w:rsidR="003954AD">
        <w:fldChar w:fldCharType="separate"/>
      </w:r>
      <w:r w:rsidR="00B469FF">
        <w:fldChar w:fldCharType="begin"/>
      </w:r>
      <w:r w:rsidR="00B469FF">
        <w:instrText xml:space="preserve"> </w:instrText>
      </w:r>
      <w:r w:rsidR="00B469FF">
        <w:instrText>INCLUDEPICTURE  "https://www.websor.ru/images/p529_0_04_08.png" \* MERGEFORMATINET</w:instrText>
      </w:r>
      <w:r w:rsidR="00B469FF">
        <w:instrText xml:space="preserve"> </w:instrText>
      </w:r>
      <w:r w:rsidR="00B469FF">
        <w:fldChar w:fldCharType="separate"/>
      </w:r>
      <w:r w:rsidR="00D9740A">
        <w:pict>
          <v:shape id="_x0000_i1152" type="#_x0000_t75" style="width:186.85pt;height:31pt">
            <v:imagedata r:id="rId303" r:href="rId30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w:t>
      </w:r>
      <w:r>
        <w:br/>
      </w:r>
      <w:r>
        <w:rPr>
          <w:rStyle w:val="ff2"/>
        </w:rPr>
        <w:t>а для линий, у которых трос подвешен на длине </w:t>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fldChar w:fldCharType="begin"/>
      </w:r>
      <w:r>
        <w:instrText xml:space="preserve"> INCLUDEPICTURE  "https://www.websor.ru/images/p529_0_04_09.png" \* MERGEFORMATINET </w:instrText>
      </w:r>
      <w:r>
        <w:fldChar w:fldCharType="separate"/>
      </w:r>
      <w:r w:rsidR="003954AD">
        <w:fldChar w:fldCharType="begin"/>
      </w:r>
      <w:r w:rsidR="003954AD">
        <w:instrText xml:space="preserve"> INCLUDEPICTURE  "https://www.websor.ru/images/p529_0_04_09.png" \* MERGEFORMATINET </w:instrText>
      </w:r>
      <w:r w:rsidR="003954AD">
        <w:fldChar w:fldCharType="separate"/>
      </w:r>
      <w:r w:rsidR="00B469FF">
        <w:fldChar w:fldCharType="begin"/>
      </w:r>
      <w:r w:rsidR="00B469FF">
        <w:instrText xml:space="preserve"> </w:instrText>
      </w:r>
      <w:r w:rsidR="00B469FF">
        <w:instrText>INCLUDEPICTURE  "ht</w:instrText>
      </w:r>
      <w:r w:rsidR="00B469FF">
        <w:instrText>tps://www.websor.ru/images/p529_0_04_09.png" \* MERGEFORMATINET</w:instrText>
      </w:r>
      <w:r w:rsidR="00B469FF">
        <w:instrText xml:space="preserve"> </w:instrText>
      </w:r>
      <w:r w:rsidR="00B469FF">
        <w:fldChar w:fldCharType="separate"/>
      </w:r>
      <w:r w:rsidR="00B469FF">
        <w:pict>
          <v:shape id="_x0000_i1153" type="#_x0000_t75" style="width:30.1pt;height:18.25pt">
            <v:imagedata r:id="rId305" r:href="rId30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 по формуле</w:t>
      </w:r>
      <w:r>
        <w:br/>
      </w:r>
      <w:r>
        <w:br/>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fldChar w:fldCharType="begin"/>
      </w:r>
      <w:r>
        <w:instrText xml:space="preserve"> INCLUDEPICTURE  "https://www.websor.ru/images/p529_0_04_010.png" \* MERGEFORMATINET </w:instrText>
      </w:r>
      <w:r>
        <w:fldChar w:fldCharType="separate"/>
      </w:r>
      <w:r w:rsidR="003954AD">
        <w:fldChar w:fldCharType="begin"/>
      </w:r>
      <w:r w:rsidR="003954AD">
        <w:instrText xml:space="preserve"> INCLUDEPICTURE  "https://www.websor.ru/images/p529_0_04_010.png" \* MERGEFORMATINET </w:instrText>
      </w:r>
      <w:r w:rsidR="003954AD">
        <w:fldChar w:fldCharType="separate"/>
      </w:r>
      <w:r w:rsidR="00B469FF">
        <w:fldChar w:fldCharType="begin"/>
      </w:r>
      <w:r w:rsidR="00B469FF">
        <w:instrText xml:space="preserve"> </w:instrText>
      </w:r>
      <w:r w:rsidR="00B469FF">
        <w:instrText>INCLUDEPICTURE  "https://www.websor.ru/images/p529_0_04_010.png" \* MERGEFORMATINET</w:instrText>
      </w:r>
      <w:r w:rsidR="00B469FF">
        <w:instrText xml:space="preserve"> </w:instrText>
      </w:r>
      <w:r w:rsidR="00B469FF">
        <w:fldChar w:fldCharType="separate"/>
      </w:r>
      <w:r w:rsidR="00D9740A">
        <w:pict>
          <v:shape id="_x0000_i1154" type="#_x0000_t75" style="width:257.9pt;height:31pt">
            <v:imagedata r:id="rId307" r:href="rId30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rStyle w:val="ff2"/>
        </w:rPr>
        <w:t> </w:t>
      </w:r>
      <w:r>
        <w:br/>
      </w:r>
      <w:r>
        <w:rPr>
          <w:rStyle w:val="ff2"/>
        </w:rPr>
        <w:t xml:space="preserve">   Величина </w:t>
      </w:r>
      <w:r>
        <w:rPr>
          <w:rStyle w:val="ff3"/>
        </w:rPr>
        <w:t>M=1/N</w:t>
      </w:r>
      <w:r>
        <w:rPr>
          <w:rStyle w:val="ff2"/>
        </w:rPr>
        <w:t> называется </w:t>
      </w:r>
      <w:r>
        <w:rPr>
          <w:rStyle w:val="ff2"/>
          <w:i/>
          <w:iCs/>
        </w:rPr>
        <w:t>показателем грозоупорности</w:t>
      </w:r>
      <w:r>
        <w:rPr>
          <w:rStyle w:val="ff2"/>
        </w:rPr>
        <w:t> подстанции и представляет собой число лет безаварийной работы.</w:t>
      </w:r>
      <w:r>
        <w:br/>
      </w:r>
      <w:r>
        <w:rPr>
          <w:rStyle w:val="ff2"/>
        </w:rPr>
        <w:t xml:space="preserve">   Для того чтобы грозоупорность подстанций была удовлетворительной, расстояние между разрядником и трансформатором не должно превышать ориентировочных величин, указанных на рис. 40-36. Расстояние между разрядником и другим оборудованием может быть на 25-35% больше.</w:t>
      </w:r>
      <w:r>
        <w:br/>
      </w:r>
      <w:r>
        <w:rPr>
          <w:rStyle w:val="ff2"/>
        </w:rPr>
        <w:t xml:space="preserve">    На гидростанциях часто трансформаторы устанавливаются на плотинах, а открытое РУ находится на расстоянии нескольких сотен метров. При соединении трансформатора с РУ воздушной линией она должна надежно защищаться от прямых ударов молнии стержневыми или тросовыми молниеотводами, а вентильные разрядники должны устанавливаться как на шинах подстанции, так и в непосредственной близости от трансформатора. При соединении трансформатора с РУ кабельной линией, разрядник у трансформатора может не устанавливаться, но, помимо разрядника, на шинах подстанции должен быть установлен разрядник в начале кабеля.</w:t>
      </w:r>
      <w:r>
        <w:br/>
      </w:r>
      <w:r>
        <w:rPr>
          <w:rStyle w:val="ff2"/>
        </w:rPr>
        <w:t xml:space="preserve">   Если на подстанциях 150 кВ и выше возможно разземление нейтралей некоторых трансформаторов, то в нейтралях должны устанавливаться вентильные разрядники с номинальным напряжением на класс ниже, чем номинальное напряжение трансформатора.</w:t>
      </w:r>
    </w:p>
    <w:p w:rsidR="0010687C" w:rsidRDefault="00B469FF">
      <w:pPr>
        <w:pStyle w:val="a9"/>
        <w:spacing w:before="0" w:beforeAutospacing="0" w:after="0" w:afterAutospacing="0"/>
        <w:ind w:left="150" w:right="150"/>
        <w:jc w:val="both"/>
      </w:pPr>
      <w:hyperlink r:id="rId309" w:history="1">
        <w:r w:rsidR="0039514D">
          <w:rPr>
            <w:rStyle w:val="ab"/>
            <w:color w:val="auto"/>
          </w:rPr>
          <w:t>https://www.websor.ru/grozozajita_stanci.html</w:t>
        </w:r>
      </w:hyperlink>
    </w:p>
    <w:p w:rsidR="0010687C" w:rsidRDefault="0010687C">
      <w:pPr>
        <w:pStyle w:val="a9"/>
        <w:spacing w:before="0" w:beforeAutospacing="0" w:after="0" w:afterAutospacing="0"/>
        <w:ind w:left="150" w:right="150"/>
        <w:jc w:val="both"/>
        <w:rPr>
          <w:rStyle w:val="ab"/>
          <w:color w:val="auto"/>
        </w:rPr>
      </w:pPr>
    </w:p>
    <w:p w:rsidR="0010687C" w:rsidRDefault="0039514D">
      <w:pPr>
        <w:jc w:val="both"/>
        <w:rPr>
          <w:b/>
        </w:rPr>
      </w:pPr>
      <w:r>
        <w:rPr>
          <w:b/>
        </w:rPr>
        <w:t xml:space="preserve">    ЛПЗ 1.3.3. Грозозащита электрических установок.</w:t>
      </w:r>
    </w:p>
    <w:p w:rsidR="0010687C" w:rsidRDefault="0039514D">
      <w:pPr>
        <w:jc w:val="both"/>
      </w:pPr>
      <w:r>
        <w:t xml:space="preserve">    Цель работы: Изучить устройства, обеспечивающие работу электроуста- новок при грозовых перенапряжениях, принцип работы и места уста- новки защиты электроустановок от атмосферных перенапряжений.</w:t>
      </w:r>
    </w:p>
    <w:p w:rsidR="0010687C" w:rsidRDefault="0039514D">
      <w:pPr>
        <w:jc w:val="both"/>
      </w:pPr>
      <w:r>
        <w:t xml:space="preserve"> Порядок выполнения работы:</w:t>
      </w:r>
    </w:p>
    <w:p w:rsidR="0010687C" w:rsidRDefault="0039514D">
      <w:pPr>
        <w:jc w:val="both"/>
      </w:pPr>
      <w:r>
        <w:t xml:space="preserve"> 1. По методическим указаниям изучить принцип работы грозозащитных уст- ройств.</w:t>
      </w:r>
    </w:p>
    <w:p w:rsidR="0010687C" w:rsidRDefault="0039514D">
      <w:pPr>
        <w:jc w:val="both"/>
      </w:pPr>
      <w:r>
        <w:t xml:space="preserve"> 2. Найти элементы грозозащитных устройств на макетных образцах. </w:t>
      </w:r>
    </w:p>
    <w:p w:rsidR="0010687C" w:rsidRDefault="0039514D">
      <w:pPr>
        <w:jc w:val="both"/>
      </w:pPr>
      <w:r>
        <w:t>3. Изучить конструкцию и принцип действия трубчатого разрядника, вентильного разрядника, ограничителя перенапряжений, длинноискрового разрядника.</w:t>
      </w:r>
    </w:p>
    <w:p w:rsidR="0010687C" w:rsidRDefault="0039514D">
      <w:pPr>
        <w:jc w:val="both"/>
      </w:pPr>
      <w:r>
        <w:t xml:space="preserve">5.Освоить средства грозозащиты сетей от прямых ударов молнии. </w:t>
      </w:r>
    </w:p>
    <w:p w:rsidR="0010687C" w:rsidRDefault="0039514D">
      <w:pPr>
        <w:jc w:val="both"/>
      </w:pPr>
      <w:r>
        <w:t xml:space="preserve">6. Изучить средства защиты сетей от наведенных перенапряжений. </w:t>
      </w:r>
    </w:p>
    <w:p w:rsidR="0010687C" w:rsidRDefault="0039514D">
      <w:pPr>
        <w:jc w:val="both"/>
      </w:pPr>
      <w:r>
        <w:t>7. Изучить молниезащиту сетей 0,38 кВ. 5.1 Защита электроустановок от прямых ударов молнии От прямого попадания молнии все сооружения, в том числе и электроустановки защищают</w:t>
      </w:r>
    </w:p>
    <w:p w:rsidR="0010687C" w:rsidRDefault="0039514D">
      <w:pPr>
        <w:jc w:val="both"/>
      </w:pPr>
      <w:r>
        <w:t>- стержневыми молниеотводами;</w:t>
      </w:r>
    </w:p>
    <w:p w:rsidR="0010687C" w:rsidRDefault="0039514D">
      <w:pPr>
        <w:jc w:val="both"/>
      </w:pPr>
      <w:r>
        <w:t xml:space="preserve"> - тросовыми молниеотводами; </w:t>
      </w:r>
    </w:p>
    <w:p w:rsidR="0010687C" w:rsidRDefault="0039514D">
      <w:pPr>
        <w:jc w:val="both"/>
      </w:pPr>
      <w:r>
        <w:t xml:space="preserve">- защитными сетками. </w:t>
      </w:r>
    </w:p>
    <w:p w:rsidR="0010687C" w:rsidRDefault="0039514D">
      <w:pPr>
        <w:jc w:val="both"/>
      </w:pPr>
      <w:r>
        <w:t>От прямых ударов молнии защищают линии электропередачи с помощью тросовых молниеотводов</w:t>
      </w:r>
    </w:p>
    <w:p w:rsidR="0010687C" w:rsidRDefault="0039514D">
      <w:pPr>
        <w:jc w:val="both"/>
      </w:pPr>
      <w:r>
        <w:t xml:space="preserve"> - грозозащитных тросов. Грозозащитные тросы на линиях 0,38 и 10 кВ, как правило не устанавливаются. Их устанавливают на линиях 35 кВ на подходах к подстанциям. Тросовые молниеотводы на 35 кВ имеют соединение с заземляющим устройством на каждой опоре. Защита от прямых ударов молнии с помощью тросовых молниеотводов, подвешенных на линиях напряжением 110 кВ и выше, осуществляется на металлических и железобетонных опорах. На линии с деревянными опорами тросы применяются только на подходах к подстанциям. Дело в том, что дере- во обладает высокой импульсной электрической прочностью 300...500 кВ/м. Применение тросов на линиях 35 кВ малоэффективно вследствие невы- сокой импульсной прочности изоляции и большой вероятности перекрытия с троса на провод при ударе молнии в трос. На линиях 6...10 кВ применение тросов бесполезно, на них, как и на линиях 380 В, поверхность изоляторов является своеобразным искровым промежутком. В случае перекрытия изоля- тора в результате грозового перенапряжения дуга сопровождающего тока по- гасает в результате растяжения 38 5.2 Защита электроустановок от набегающих волн перенапряжений Большую опасность для электрооборудования, к которому подключены ВЛ, представляют набегающие волны перенапряжений. От набегающих волн перенапряжений электроустановки защищают четырьмя типами защитных устройств:</w:t>
      </w:r>
    </w:p>
    <w:p w:rsidR="0010687C" w:rsidRDefault="0039514D">
      <w:pPr>
        <w:jc w:val="both"/>
      </w:pPr>
      <w:r>
        <w:t>1) роговыми разрядниками,</w:t>
      </w:r>
    </w:p>
    <w:p w:rsidR="0010687C" w:rsidRDefault="0039514D">
      <w:pPr>
        <w:jc w:val="both"/>
      </w:pPr>
      <w:r>
        <w:t xml:space="preserve"> 2)трубчатыми разрядниками, </w:t>
      </w:r>
    </w:p>
    <w:p w:rsidR="0010687C" w:rsidRDefault="0039514D">
      <w:pPr>
        <w:jc w:val="both"/>
      </w:pPr>
      <w:r>
        <w:t>3)вентильными разрядниками,</w:t>
      </w:r>
    </w:p>
    <w:p w:rsidR="0010687C" w:rsidRDefault="0039514D">
      <w:pPr>
        <w:jc w:val="both"/>
      </w:pPr>
      <w:r>
        <w:t xml:space="preserve"> 4) ограничителями перенапряжений,</w:t>
      </w:r>
    </w:p>
    <w:p w:rsidR="0010687C" w:rsidRDefault="0039514D">
      <w:pPr>
        <w:jc w:val="both"/>
      </w:pPr>
      <w:r>
        <w:t xml:space="preserve"> 5) длин- ноискровыми разрядниками.</w:t>
      </w:r>
    </w:p>
    <w:p w:rsidR="0010687C" w:rsidRDefault="0039514D">
      <w:pPr>
        <w:jc w:val="both"/>
      </w:pPr>
      <w:r>
        <w:t xml:space="preserve">   Наиболее совершенными являются ограничите- ли перенапряжений, но они и самые дорогие. Разрядники состоят из воздушных искровых промежутков, соединенных с землей непосредственно или через добавочное сопротивление. Задача разрядника заключается также в том, чтобы погасить дугу сопровождающего тока. Волна перенапряжения обычно движется по трем фазам и уходит в землю через искровые промежутки. Воздух промежутков ионизируется, становится проводящим, и уже через них протекает ток к.з. от рабочего напряжения, образующий электрическую дугу. Если дуга не будет погашена своевременно разрядником, то тогда релейная защита отключает линию, что приводит к перерыву электроснабжения потребителей. Роговой разрядник представляет собой два стержня из круглой стали диаметром 10-...12 мм, изогнутых в виде рогов (рис.5.1.). Один электрод при- соединен к проводу линии, а другой- к заземляющему спуску.</w:t>
      </w:r>
    </w:p>
    <w:p w:rsidR="0010687C" w:rsidRDefault="0039514D">
      <w:pPr>
        <w:jc w:val="both"/>
      </w:pPr>
      <w:r>
        <w:rPr>
          <w:noProof/>
        </w:rPr>
        <w:drawing>
          <wp:inline distT="0" distB="0" distL="0" distR="0">
            <wp:extent cx="4488815" cy="1990090"/>
            <wp:effectExtent l="19050" t="0" r="6782"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a:xfrm>
                      <a:off x="0" y="0"/>
                      <a:ext cx="4491355" cy="1991367"/>
                    </a:xfrm>
                    <a:prstGeom prst="rect">
                      <a:avLst/>
                    </a:prstGeom>
                    <a:noFill/>
                    <a:ln>
                      <a:noFill/>
                    </a:ln>
                  </pic:spPr>
                </pic:pic>
              </a:graphicData>
            </a:graphic>
          </wp:inline>
        </w:drawing>
      </w:r>
    </w:p>
    <w:p w:rsidR="0010687C" w:rsidRDefault="0039514D">
      <w:pPr>
        <w:jc w:val="both"/>
      </w:pPr>
      <w:r>
        <w:t xml:space="preserve">   Наряду с основным искровым промежутком предусматривается второй искровой промежуток, значительно меньше основного. Он исключает возможность замыкания на землю линии при перекрытии основного промежутка, например, птицами. Образующийся после прохождения импульса перенапряжения сопровождающий ток вызывает между рогами промежутка электрическую дугу. Эта дуга под действием электродинамических сил и тепловых потоков воздуха движется вверх, растягивается и гаснет, если сила тока к.з. не превышает 300 А. Как правило в сетях 10 кВ токи к.з. превышают 300 А, поэтому роговые разрядники находят редкое применение. 39 Более совершенные грозозащитные аппараты - трубчатые разрядники (ТР). ТР представляет собой трубку из материала, бурно выделяющего газы при воздействии на него электрической дуги (рис.5.2). В трубке помещены электроды:один в виде металлического стержня, второй - в виде шайбы. Рас- стояние между ними - внутренний искровой промежуток устанавливают в за висимости от напряжения сети. Нижний конец трубки открыт.</w:t>
      </w:r>
    </w:p>
    <w:p w:rsidR="0010687C" w:rsidRDefault="0039514D">
      <w:pPr>
        <w:jc w:val="both"/>
      </w:pPr>
      <w:r>
        <w:rPr>
          <w:noProof/>
        </w:rPr>
        <w:drawing>
          <wp:inline distT="0" distB="0" distL="0" distR="0">
            <wp:extent cx="5607050" cy="6271260"/>
            <wp:effectExtent l="1905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a:xfrm>
                      <a:off x="0" y="0"/>
                      <a:ext cx="5623789" cy="6289885"/>
                    </a:xfrm>
                    <a:prstGeom prst="rect">
                      <a:avLst/>
                    </a:prstGeom>
                    <a:noFill/>
                    <a:ln>
                      <a:noFill/>
                    </a:ln>
                  </pic:spPr>
                </pic:pic>
              </a:graphicData>
            </a:graphic>
          </wp:inline>
        </w:drawing>
      </w:r>
    </w:p>
    <w:p w:rsidR="0010687C" w:rsidRDefault="0039514D">
      <w:pPr>
        <w:jc w:val="both"/>
      </w:pPr>
      <w:r>
        <w:rPr>
          <w:noProof/>
        </w:rPr>
        <w:drawing>
          <wp:inline distT="0" distB="0" distL="0" distR="0">
            <wp:extent cx="2075180" cy="2068195"/>
            <wp:effectExtent l="19050" t="0" r="818"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a:xfrm>
                      <a:off x="0" y="0"/>
                      <a:ext cx="2077720" cy="2070453"/>
                    </a:xfrm>
                    <a:prstGeom prst="rect">
                      <a:avLst/>
                    </a:prstGeom>
                    <a:noFill/>
                    <a:ln>
                      <a:noFill/>
                    </a:ln>
                  </pic:spPr>
                </pic:pic>
              </a:graphicData>
            </a:graphic>
          </wp:inline>
        </w:drawing>
      </w:r>
      <w:r>
        <w:t>1 и 6 - зажимы; 2 - пружина; 3- искровой промежуток; 4- фарфоровый корпус; 5 - вилитовый диск. Рис. 5.3.Вентильный разрядник для сетей напряжением 0,38 кВ. Для сетей 0,38 кВ вентильный разрядник содержит один искровой промежуток и один диск, помещенных в фарфоровый корпус и сжатых для лучшего контакта спиральной пружиной. Один вывод его присоединяется в фазному проводу сети, а другой - к заземлению. С повышение напряжения сети количество искровых промежутков и длина рабочих сопротивлений - вилитовых дисков -увеличивается (рис.5.4).</w:t>
      </w:r>
    </w:p>
    <w:p w:rsidR="0010687C" w:rsidRDefault="0039514D">
      <w:pPr>
        <w:jc w:val="both"/>
      </w:pPr>
      <w:r>
        <w:rPr>
          <w:noProof/>
        </w:rPr>
        <w:drawing>
          <wp:inline distT="0" distB="0" distL="0" distR="0">
            <wp:extent cx="1857375" cy="2125980"/>
            <wp:effectExtent l="19050" t="0" r="9306"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a:xfrm>
                      <a:off x="0" y="0"/>
                      <a:ext cx="1858010" cy="2126597"/>
                    </a:xfrm>
                    <a:prstGeom prst="rect">
                      <a:avLst/>
                    </a:prstGeom>
                    <a:noFill/>
                    <a:ln>
                      <a:noFill/>
                    </a:ln>
                  </pic:spPr>
                </pic:pic>
              </a:graphicData>
            </a:graphic>
          </wp:inline>
        </w:drawing>
      </w:r>
      <w:r>
        <w:t>1 - верхняя кромка; 2 - верхний флянец; 3 - фарфо- ровый корпус; 4 - блок рабочих сопротивлений - ви- литовых дисков; 5 - блок искровых промежутков; 6- нижний флянец. Рис. 5.4. Облегченный вентильный разрядник на 10 кВ. Искровой промежуток образуется между двумя латунными электродами диаметром 5 и 7,5 см, разделенными кольцом из слюды  миканита толщиной 0,5...1 мм. Внутренняя часть кольца образует искровой промежуток. Наличие миканита  материала с высокой диэлектрической проницаемостью  создает в зоне его соприкосновения с латунью высокую концентрацию силовых линий электрического поля, вследствие чего импульсное перенапряжение вызы- вает свечение, активизирующее межэлектродное пространство. Этим обеспечивается его пробой при пологой вольт  секундной характеристике. Гашение искровым промежутком сопровождающего тока промышлен- ной частоты 50 Гц происходит при первом прохождении током нулевого значения, за время, не превышающее 0,01 с. При этом величина тока через промежуток ограничивается рабочим сопротивление до 100 А. Рабочее сопротивление разрядника выполняют из вилита. Этот матери- ал состоит из зерен карборунда, скрепленных жидким стеклом в диски c та- ким же диаметром, как и искровые промежутки. Вилитовые диски представляют собой активные сопротивления с большой степенью нелинейности. С повышением приложенного напряжения их сопротивление резко снижается. Следовательно при действии импульса перенапряжения сопротивление диска невелико и падение напряжения на нем незначительно. Для рабочего напря- жения сети после прохождения импульса сопротивление диска возрастает, 41 ограничивая ток до 100 А. Этот ток гасится искровым промежутком. Гашение дуги происходит без звукового и силового эффектов, защищаемый объект ос- тается неповрежденным. Широкое распространение получаю ограничители перенапряжений нелинейные (ОПН). ОПН подключается через искровой промежуток и осо- бенно эффективно ограничивают индуктированные перенапряжения. При массовой установке главная проблема ОПН- их высокая цена, для сети 10 кВ примерно 100 долларов США. Однако их применяют в сетях 6…35 кВ вместо вентильных разрядников, но они не обеспечивают эффективную защиту вра- щающихся машин. ОПН устанавливают параллельно контактам вакуумного выключателя для ограничения перенапряжений, возникающих при отключении электро- двигателей и трансформаторов (5,1…6,1UФАЗ). Их применяют и в секциони- рующих пунктах с разъединителями. В последнее время разработаны и начинают применяться длинноиск- ровые разрядники (ДИР) для защиты сетей от грозовых перенапряжений. ДИП представляет собой петлю из металлического прутка диаметром 7…9 мм, покрытого полиэтиленовой изоляцией толщиной 4 мм. На изгибе этой петли надевается металлическая трубка, которая удалена от токоведущего провода на величину искрового промежутка. ДИРы крепятся на опоре так, что каждый из них шунтирует свой изолятор, и соединяются с заземляющим устройством опоры (рис.5.5)</w:t>
      </w:r>
    </w:p>
    <w:p w:rsidR="0010687C" w:rsidRDefault="0039514D">
      <w:pPr>
        <w:jc w:val="both"/>
      </w:pPr>
      <w:r>
        <w:rPr>
          <w:noProof/>
        </w:rPr>
        <w:drawing>
          <wp:inline distT="0" distB="0" distL="0" distR="0">
            <wp:extent cx="5020310" cy="2327910"/>
            <wp:effectExtent l="19050" t="0" r="8414"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a:xfrm>
                      <a:off x="0" y="0"/>
                      <a:ext cx="5018405" cy="2326970"/>
                    </a:xfrm>
                    <a:prstGeom prst="rect">
                      <a:avLst/>
                    </a:prstGeom>
                    <a:noFill/>
                    <a:ln>
                      <a:noFill/>
                    </a:ln>
                  </pic:spPr>
                </pic:pic>
              </a:graphicData>
            </a:graphic>
          </wp:inline>
        </w:drawing>
      </w:r>
      <w:r>
        <w:t>Вероятность возникновения силовой дуги д p при грозовых перекрыти- ях изоляции оценивается соотношением 2 (1,59 6) 10</w:t>
      </w:r>
      <w:r>
        <w:sym w:font="Symbol" w:char="F02D"/>
      </w:r>
      <w:r>
        <w:t xml:space="preserve"> p </w:t>
      </w:r>
      <w:r>
        <w:sym w:font="Symbol" w:char="F03D"/>
      </w:r>
      <w:r>
        <w:t xml:space="preserve"> </w:t>
      </w:r>
      <w:r>
        <w:sym w:font="Symbol" w:char="F0D7"/>
      </w:r>
      <w:r>
        <w:t xml:space="preserve"> E </w:t>
      </w:r>
      <w:r>
        <w:sym w:font="Symbol" w:char="F02D"/>
      </w:r>
      <w:r>
        <w:t xml:space="preserve"> </w:t>
      </w:r>
      <w:r>
        <w:sym w:font="Symbol" w:char="F0D7"/>
      </w:r>
      <w:r>
        <w:t xml:space="preserve"> д , где Е = UФ/L –средняя напряженность электрического поля вдоль пути пере- крытия, кВ/м; UФ – фазное напряжение линии, кВ; L – длина пути перекры- тия, м. 42 Эта формула справедлива при Е </w:t>
      </w:r>
      <w:r>
        <w:sym w:font="Symbol" w:char="F0B3"/>
      </w:r>
      <w:r>
        <w:t xml:space="preserve"> 10 кВ/м. При Е </w:t>
      </w:r>
      <w:r>
        <w:sym w:font="Symbol" w:char="F0A3"/>
      </w:r>
      <w:r>
        <w:t xml:space="preserve"> 7 кВ/м образование силовой дуги практически невозможно. Исходя из этого рассчитывается дли- на искрового разряда 0,8 7 1 3 10 L </w:t>
      </w:r>
      <w:r>
        <w:sym w:font="Symbol" w:char="F03D"/>
      </w:r>
      <w:r>
        <w:t xml:space="preserve"> </w:t>
      </w:r>
      <w:r>
        <w:sym w:font="Symbol" w:char="F0D7"/>
      </w:r>
      <w:r>
        <w:t xml:space="preserve"> </w:t>
      </w:r>
      <w:r>
        <w:sym w:font="Symbol" w:char="F03D"/>
      </w:r>
      <w:r>
        <w:t xml:space="preserve"> 25 м. Принимают длину искрового разряда для сети 10 кВ 0,8 м и 0,6 м – для сети 6 кВ. Длина самой петли составляет для сети 10 кВ 75 см, а искровой промежуток от металлической трубки до провода – 5 см. Через этот искровой промежуток не происходит пробоя в рабочих режимах работы линии (рис.5.6)</w:t>
      </w:r>
    </w:p>
    <w:p w:rsidR="0010687C" w:rsidRDefault="0039514D">
      <w:pPr>
        <w:jc w:val="both"/>
      </w:pPr>
      <w:r>
        <w:rPr>
          <w:noProof/>
        </w:rPr>
        <w:drawing>
          <wp:inline distT="0" distB="0" distL="0" distR="0">
            <wp:extent cx="5371465" cy="2125980"/>
            <wp:effectExtent l="19050" t="0" r="116"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a:xfrm>
                      <a:off x="0" y="0"/>
                      <a:ext cx="5372100" cy="2126166"/>
                    </a:xfrm>
                    <a:prstGeom prst="rect">
                      <a:avLst/>
                    </a:prstGeom>
                    <a:noFill/>
                    <a:ln>
                      <a:noFill/>
                    </a:ln>
                  </pic:spPr>
                </pic:pic>
              </a:graphicData>
            </a:graphic>
          </wp:inline>
        </w:drawing>
      </w:r>
    </w:p>
    <w:p w:rsidR="0010687C" w:rsidRDefault="0010687C">
      <w:pPr>
        <w:jc w:val="both"/>
      </w:pPr>
    </w:p>
    <w:p w:rsidR="0010687C" w:rsidRDefault="0039514D">
      <w:pPr>
        <w:ind w:firstLine="708"/>
        <w:jc w:val="both"/>
      </w:pPr>
      <w:r>
        <w:t xml:space="preserve">Искровой промежуток пробивается волной перенапряжения при движе- нии ее по проводам. Продолжительность волны перенапряжения составляет 50…200 мкс. Наибольшая напряженность электрического поля возникает на краях металлической трубки, газ на поверхности стального изолированного провода ионизируется, по ионизированному промежутку протекает ток тлеющего разряда под действием рабочего напряжения. Благодаря большой длине перекрытия по поверхности изолированного провода импульсное пере- крытие не переходит в силовую дугу промышленной частоты, поэтому от- ключение такой линии не происходит. Проведенные исследования показали, что пробой искрового промежутка происходит при 105 кВ, а поверхность изолятора пробивается при 130 кВ, поэтому ДИР защищает изолятор от по- вреждения дугой сопровождающего тока. Наряду с рассмотренными техническими решениями для увеличения надежности работы ВЛ необходимо использовать следующие мероприятия. 1.Выполнение сопротивления заземления опор в соответствии с нормами. Снижение сопротивления заземления опор обеспечивает уменьшение вероят- ности обратного перекрытия с опоры на провод при прямых ударах молнии в опору. 43 </w:t>
      </w:r>
    </w:p>
    <w:p w:rsidR="0010687C" w:rsidRDefault="0039514D">
      <w:pPr>
        <w:ind w:firstLine="708"/>
        <w:jc w:val="both"/>
      </w:pPr>
      <w:r>
        <w:t xml:space="preserve">2.Автоматическое повторное включение (АПВ), предотвращающее пере- рыв передачи электроэнергии при грозовом перекрытии линейной изоляции. Частое действие АПВ при большом числе грозовых отключений усложняет эксплуатацию и сокращает межремонтный период выключателей, поэтому АПВ целесообразно применять в комплексе с другими средствами молниеза- щиты. </w:t>
      </w:r>
    </w:p>
    <w:p w:rsidR="0010687C" w:rsidRDefault="0039514D">
      <w:pPr>
        <w:ind w:firstLine="708"/>
        <w:jc w:val="both"/>
      </w:pPr>
      <w:r>
        <w:t xml:space="preserve">3.Увеличение числа изоляторов в гирлянд часто повреждаемых опор, в ча- стности очень высоких переходных опор, что повышает импульсную проч- ность изоляции.  </w:t>
      </w:r>
    </w:p>
    <w:p w:rsidR="0010687C" w:rsidRDefault="0039514D">
      <w:pPr>
        <w:ind w:firstLine="708"/>
        <w:jc w:val="both"/>
      </w:pPr>
      <w:r>
        <w:t xml:space="preserve">  4.Применение вентильных разрядников и ДИП для защиты ослабленной изоляции или отдельных опор. </w:t>
      </w:r>
    </w:p>
    <w:p w:rsidR="0010687C" w:rsidRDefault="0039514D">
      <w:pPr>
        <w:ind w:firstLine="708"/>
        <w:jc w:val="both"/>
      </w:pPr>
      <w:r>
        <w:t xml:space="preserve">5.Соблюдение нормированных расстояний по воздуху при пересечениях воздушных линий между собой и с линиями связи. </w:t>
      </w:r>
    </w:p>
    <w:p w:rsidR="0010687C" w:rsidRDefault="0039514D">
      <w:pPr>
        <w:ind w:firstLine="708"/>
        <w:jc w:val="both"/>
      </w:pPr>
      <w:r>
        <w:t xml:space="preserve">6.В сетях 0,38...10 кВ с изолированной нейтралью крюки и штыри фазных проводов, устанавливаемых на железобетонных опорах, а также арматура этих опор должны быть заземлены. Сопротивление заземляющего устройства не должно превышать 50 Ом. </w:t>
      </w:r>
    </w:p>
    <w:p w:rsidR="0010687C" w:rsidRDefault="0039514D">
      <w:pPr>
        <w:ind w:firstLine="708"/>
        <w:jc w:val="both"/>
      </w:pPr>
      <w:r>
        <w:t xml:space="preserve">7.В сетях 380 В с заземленной нейтралью крюки и штыри фазных проводов, устанавливаемых на железобетонных опорах, а также арматура этих опор должны быть присоединены к нулевому проводу. В населенной местности с одно и двухэтажной застройкой заземляющие устройства от грозовых перенапряжений должны иметь сопротивление не более 30 Ом, а расстояние между ними не более 200 м с числом грозовых часов в году до 40; 100 м для рай- онов с числом грозовых часов более 40. Кроме этого заземляющие устройства должны быть выполнены: </w:t>
      </w:r>
    </w:p>
    <w:p w:rsidR="0010687C" w:rsidRDefault="0039514D">
      <w:pPr>
        <w:ind w:firstLine="708"/>
        <w:jc w:val="both"/>
      </w:pPr>
      <w:r>
        <w:t xml:space="preserve">1) На опорах с ответвлениями к вводам в помещения, в которых может быть сосредоточено большое количество людей (школы, ясли, боль- ницы) или которые представляют большую хозяйственную цен- ность. </w:t>
      </w:r>
    </w:p>
    <w:p w:rsidR="0010687C" w:rsidRDefault="0039514D">
      <w:pPr>
        <w:ind w:firstLine="708"/>
        <w:jc w:val="both"/>
      </w:pPr>
      <w:r>
        <w:t>2) На конечных опорах линий, имеющих ответвления к вводам. К этим заземляющим устройствам должны быть присоединены на деревян- ных опорах крюки и штыри, а на железобетонных опорах кроме того, арматура. 5.3 Защита трансформаторных пунктов от грозовых перенапряжений Самым дорогим и ответственным элементом трансформаторного пункта является силовой трансформатор. Обмотки трансформатора защищаются от набегающих волн перенапряжений со стороны воздушных линий 10 кВ, в том числе с кабельными вставками, и со стороны линий 0,38 кВ. Основными защитными средствами трансформатора являются вентильные разрядники. Вентильные разрядники устанавливаются на вводе для тупиковых подстанций и на шинах у трансформатора на проходных подстанциях. Трубчатые разрядники не обеспечивают защиты изоляции трансформатора от 44 набегающих волн во всем диапазоне возможных перенапряжений, поэтому их на ТП не устанавливают.</w:t>
      </w:r>
    </w:p>
    <w:p w:rsidR="0010687C" w:rsidRDefault="0039514D">
      <w:pPr>
        <w:ind w:firstLine="708"/>
        <w:jc w:val="both"/>
      </w:pPr>
      <w:r>
        <w:t>Контрольные вопросы</w:t>
      </w:r>
    </w:p>
    <w:p w:rsidR="0010687C" w:rsidRDefault="0039514D">
      <w:pPr>
        <w:jc w:val="both"/>
      </w:pPr>
      <w:r>
        <w:t>1.Какими средствами защищают электроустановки от прямых ударов молнии?</w:t>
      </w:r>
    </w:p>
    <w:p w:rsidR="0010687C" w:rsidRDefault="0039514D">
      <w:pPr>
        <w:jc w:val="both"/>
      </w:pPr>
      <w:r>
        <w:t>2.Какими средствами защищают электроустановки от наведенных перенапряжений?</w:t>
      </w:r>
    </w:p>
    <w:p w:rsidR="0010687C" w:rsidRDefault="0039514D">
      <w:pPr>
        <w:jc w:val="both"/>
      </w:pPr>
      <w:r>
        <w:t>3.Как работает роговой разрядник. Для чего устанавливают второй искровой промежуток?</w:t>
      </w:r>
    </w:p>
    <w:p w:rsidR="0010687C" w:rsidRDefault="0039514D">
      <w:pPr>
        <w:jc w:val="both"/>
      </w:pPr>
      <w:r>
        <w:t>4.Как работает трубчатый разрядник. Для чего устанавливают внешний искровой промежуток?</w:t>
      </w:r>
    </w:p>
    <w:p w:rsidR="0010687C" w:rsidRDefault="0039514D">
      <w:pPr>
        <w:jc w:val="both"/>
      </w:pPr>
      <w:r>
        <w:t>5.Как работает вентильный разрядник?</w:t>
      </w:r>
    </w:p>
    <w:p w:rsidR="0010687C" w:rsidRDefault="0039514D">
      <w:pPr>
        <w:jc w:val="both"/>
      </w:pPr>
      <w:r>
        <w:t>6.Для чего искровой промежуток вентильного разрядника имеет такую сложную форму?</w:t>
      </w:r>
    </w:p>
    <w:p w:rsidR="0010687C" w:rsidRDefault="0039514D">
      <w:pPr>
        <w:jc w:val="both"/>
      </w:pPr>
      <w:r>
        <w:t>7.Каким свойством обладают вилитовые диски?</w:t>
      </w:r>
    </w:p>
    <w:p w:rsidR="0010687C" w:rsidRDefault="0039514D">
      <w:pPr>
        <w:jc w:val="both"/>
      </w:pPr>
      <w:r>
        <w:t>8.Где расположены и какую роль выполняют разрядники в трансформаторном пункте?</w:t>
      </w:r>
    </w:p>
    <w:p w:rsidR="0010687C" w:rsidRDefault="0039514D">
      <w:pPr>
        <w:jc w:val="both"/>
      </w:pPr>
      <w:r>
        <w:t>9.Для чего в РУ устанавливают разрядники?</w:t>
      </w:r>
    </w:p>
    <w:p w:rsidR="0010687C" w:rsidRDefault="0039514D">
      <w:pPr>
        <w:jc w:val="both"/>
      </w:pPr>
      <w:r>
        <w:t>10.Как работает длинноискровой разрядник?</w:t>
      </w:r>
    </w:p>
    <w:p w:rsidR="0010687C" w:rsidRDefault="0039514D">
      <w:pPr>
        <w:jc w:val="both"/>
      </w:pPr>
      <w:r>
        <w:t>11.В чем преимущества ДИР по сравнению с роговыми и трубчатыми разрядниками?</w:t>
      </w:r>
    </w:p>
    <w:p w:rsidR="0010687C" w:rsidRDefault="0010687C">
      <w:pPr>
        <w:pStyle w:val="a9"/>
        <w:shd w:val="clear" w:color="auto" w:fill="FFFFFF"/>
        <w:spacing w:before="0" w:beforeAutospacing="0" w:after="0" w:afterAutospacing="0"/>
        <w:jc w:val="both"/>
        <w:rPr>
          <w:b/>
          <w:lang w:val="ky-KG"/>
        </w:rPr>
      </w:pPr>
    </w:p>
    <w:p w:rsidR="0010687C" w:rsidRDefault="0039514D">
      <w:pPr>
        <w:pStyle w:val="a9"/>
        <w:shd w:val="clear" w:color="auto" w:fill="FFFFFF"/>
        <w:spacing w:before="0" w:beforeAutospacing="0" w:after="0" w:afterAutospacing="0"/>
        <w:jc w:val="center"/>
        <w:rPr>
          <w:b/>
        </w:rPr>
      </w:pPr>
      <w:r>
        <w:rPr>
          <w:b/>
          <w:lang w:val="ky-KG"/>
        </w:rPr>
        <w:t xml:space="preserve">ЛПЗ </w:t>
      </w:r>
      <w:r>
        <w:rPr>
          <w:b/>
        </w:rPr>
        <w:t>1.3.4. Расчет токов замыкания на землю в сетях незаземленной нейтралью и меры  защиты от возникающих перенапряжений.</w:t>
      </w:r>
    </w:p>
    <w:p w:rsidR="0010687C" w:rsidRDefault="0039514D">
      <w:pPr>
        <w:pStyle w:val="a9"/>
        <w:shd w:val="clear" w:color="auto" w:fill="FFFFFF"/>
        <w:spacing w:before="0" w:beforeAutospacing="0" w:after="0" w:afterAutospacing="0"/>
        <w:jc w:val="both"/>
      </w:pPr>
      <w:r>
        <w:t xml:space="preserve">   Каждый элементарный участок электрической сети сколь угодно малой длины имеет продольные и поперечные сопротивления. Поперечные сопротивления определяют токи утечки, появляющиеся вследствие несовершенства изоляции между проводами. Продольные сопротивления образованы активными составляющими проводов и индуктивностями двух противостоящих друг другу участков линии.</w:t>
      </w:r>
    </w:p>
    <w:p w:rsidR="0010687C" w:rsidRDefault="0039514D">
      <w:pPr>
        <w:pStyle w:val="a9"/>
        <w:shd w:val="clear" w:color="auto" w:fill="FFFFFF"/>
        <w:spacing w:before="0" w:beforeAutospacing="0" w:after="0" w:afterAutospacing="0"/>
        <w:jc w:val="both"/>
      </w:pPr>
      <w:r>
        <w:t xml:space="preserve">   Следовательно, электрическая сеть или ее часть может быть представлена в виде совокупности элементарных участков, состоящих из последовательно включенных активного и индуктивного сопротивлений и параллельно включенных активной проводимости и емкости. При этом ток, входящий в каждый из этих элементарных участков, не равен току, выходящему из него.</w:t>
      </w:r>
    </w:p>
    <w:p w:rsidR="0010687C" w:rsidRDefault="0039514D">
      <w:pPr>
        <w:pStyle w:val="a9"/>
        <w:shd w:val="clear" w:color="auto" w:fill="FFFFFF"/>
        <w:spacing w:before="0" w:beforeAutospacing="0" w:after="0" w:afterAutospacing="0"/>
        <w:jc w:val="both"/>
      </w:pPr>
      <w:r>
        <w:t xml:space="preserve">   Процессы в линиях передачи в общем случае исследуют на основании теории электрических цепей с распределенными параметрами. Однако относительно небольшая протяженность сетей напряжением до 35 кВ по сравнению с длиной волны позволяет считать ток в каждый момент времени в любой точке линии одинаковым. Поэтому можно рассматривать такие линии с сосредоточенными, а не распределенными параметрами.</w:t>
      </w:r>
    </w:p>
    <w:p w:rsidR="0010687C" w:rsidRDefault="0039514D">
      <w:pPr>
        <w:pStyle w:val="a9"/>
        <w:shd w:val="clear" w:color="auto" w:fill="FFFFFF"/>
        <w:spacing w:before="0" w:beforeAutospacing="0" w:after="0" w:afterAutospacing="0"/>
        <w:jc w:val="both"/>
      </w:pPr>
      <w:r>
        <w:t xml:space="preserve">   Поскольку междуфазные сопротивления и емкости не оказывают значительного влияния на токи утечки на землю, то схема замещения трехфазной сети с изолированной нейтралью может быть представлена, как показано на рис. 1. </w:t>
      </w:r>
    </w:p>
    <w:p w:rsidR="0010687C" w:rsidRDefault="0039514D">
      <w:pPr>
        <w:pStyle w:val="a9"/>
        <w:shd w:val="clear" w:color="auto" w:fill="FFFFFF"/>
        <w:spacing w:before="0" w:beforeAutospacing="0" w:after="0" w:afterAutospacing="0"/>
        <w:jc w:val="both"/>
      </w:pP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fldChar w:fldCharType="begin"/>
      </w:r>
      <w:r>
        <w:instrText xml:space="preserve"> INCLUDEPICTURE  "http://www.ess-ltd.ru/upload/medialibrary/c34/c3459d6ca00dc6ba10d534f4ab222af0.jpg" \* MERGEFORMATINET </w:instrText>
      </w:r>
      <w:r>
        <w:fldChar w:fldCharType="separate"/>
      </w:r>
      <w:r w:rsidR="003954AD">
        <w:fldChar w:fldCharType="begin"/>
      </w:r>
      <w:r w:rsidR="003954AD">
        <w:instrText xml:space="preserve"> INCLUDEPICTURE  "http://www.ess-ltd.ru/upload/medialibrary/c34/c3459d6ca00dc6ba10d534f4ab222af0.jpg" \* MERGEFORMATINET </w:instrText>
      </w:r>
      <w:r w:rsidR="003954AD">
        <w:fldChar w:fldCharType="separate"/>
      </w:r>
      <w:r w:rsidR="00B469FF">
        <w:fldChar w:fldCharType="begin"/>
      </w:r>
      <w:r w:rsidR="00B469FF">
        <w:instrText xml:space="preserve"> </w:instrText>
      </w:r>
      <w:r w:rsidR="00B469FF">
        <w:instrText>INCLUDEPICTURE  "http://www.ess-ltd.ru/upload/medialibrary/c34/c3459d6ca00dc6ba10d534f4ab222af0.jpg" \* MERGEFORMATINET</w:instrText>
      </w:r>
      <w:r w:rsidR="00B469FF">
        <w:instrText xml:space="preserve"> </w:instrText>
      </w:r>
      <w:r w:rsidR="00B469FF">
        <w:fldChar w:fldCharType="separate"/>
      </w:r>
      <w:r w:rsidR="00D9740A">
        <w:pict>
          <v:shape id="_x0000_i1155" type="#_x0000_t75" alt="Схема замещения трехфазной сети с изолированной нейтралью" style="width:443.85pt;height:234.25pt">
            <v:imagedata r:id="rId316" r:href="rId31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br/>
      </w:r>
      <w:r>
        <w:rPr>
          <w:bCs/>
        </w:rPr>
        <w:t>Рис. 1. Схема замещения трехфазной сети с изолированной нейтралью</w:t>
      </w:r>
    </w:p>
    <w:p w:rsidR="0010687C" w:rsidRDefault="0039514D">
      <w:pPr>
        <w:pStyle w:val="a9"/>
        <w:shd w:val="clear" w:color="auto" w:fill="FFFFFF"/>
        <w:spacing w:before="0" w:beforeAutospacing="0" w:after="0" w:afterAutospacing="0"/>
        <w:jc w:val="both"/>
      </w:pPr>
      <w:r>
        <w:t>При этом приняты следующие обозначения:</w:t>
      </w:r>
    </w:p>
    <w:p w:rsidR="0010687C" w:rsidRDefault="0039514D">
      <w:pPr>
        <w:numPr>
          <w:ilvl w:val="0"/>
          <w:numId w:val="15"/>
        </w:numPr>
        <w:shd w:val="clear" w:color="auto" w:fill="FFFFFF"/>
        <w:jc w:val="both"/>
      </w:pP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fldChar w:fldCharType="begin"/>
      </w:r>
      <w:r>
        <w:instrText xml:space="preserve"> INCLUDEPICTURE  "http://www.ess-ltd.ru/upload/medialibrary/51c/51cd603ef7afd549baa6db18888e5e90.jpg" \* MERGEFORMATINET </w:instrText>
      </w:r>
      <w:r>
        <w:fldChar w:fldCharType="separate"/>
      </w:r>
      <w:r w:rsidR="003954AD">
        <w:fldChar w:fldCharType="begin"/>
      </w:r>
      <w:r w:rsidR="003954AD">
        <w:instrText xml:space="preserve"> INCLUDEPICTURE  "http://www.ess-ltd.ru/upload/medialibrary/51c/51cd603ef7afd549baa6db18888e5e90.jpg" \* MERGEFORMATINET </w:instrText>
      </w:r>
      <w:r w:rsidR="003954AD">
        <w:fldChar w:fldCharType="separate"/>
      </w:r>
      <w:r w:rsidR="00B469FF">
        <w:fldChar w:fldCharType="begin"/>
      </w:r>
      <w:r w:rsidR="00B469FF">
        <w:instrText xml:space="preserve"> </w:instrText>
      </w:r>
      <w:r w:rsidR="00B469FF">
        <w:instrText>INCLUDEPICTURE  "http://www.ess-ltd.ru/upload/medialibrary/51c/51cd603ef</w:instrText>
      </w:r>
      <w:r w:rsidR="00B469FF">
        <w:instrText>7afd549baa6db18888e5e90.jpg" \* MERGEFORMATINET</w:instrText>
      </w:r>
      <w:r w:rsidR="00B469FF">
        <w:instrText xml:space="preserve"> </w:instrText>
      </w:r>
      <w:r w:rsidR="00B469FF">
        <w:fldChar w:fldCharType="separate"/>
      </w:r>
      <w:r w:rsidR="00D9740A">
        <w:pict>
          <v:shape id="_x0000_i1156" type="#_x0000_t75" alt="комплексные фазные напряжения, равные по модулю" style="width:83.85pt;height:18.25pt">
            <v:imagedata r:id="rId318" r:href="rId31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комплексные фазные напряжения, равные по модулю;</w:t>
      </w:r>
    </w:p>
    <w:p w:rsidR="0010687C" w:rsidRDefault="0039514D">
      <w:pPr>
        <w:numPr>
          <w:ilvl w:val="0"/>
          <w:numId w:val="15"/>
        </w:numPr>
        <w:shd w:val="clear" w:color="auto" w:fill="FFFFFF"/>
        <w:jc w:val="both"/>
      </w:pP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fldChar w:fldCharType="begin"/>
      </w:r>
      <w:r>
        <w:instrText xml:space="preserve"> INCLUDEPICTURE  "http://www.ess-ltd.ru/upload/medialibrary/8bf/8bf298e82e59f8367744c00135691ffe.jpg" \* MERGEFORMATINET </w:instrText>
      </w:r>
      <w:r>
        <w:fldChar w:fldCharType="separate"/>
      </w:r>
      <w:r w:rsidR="003954AD">
        <w:fldChar w:fldCharType="begin"/>
      </w:r>
      <w:r w:rsidR="003954AD">
        <w:instrText xml:space="preserve"> INCLUDEPICTURE  "http://www.ess-ltd.ru/upload/medialibrary/8bf/8bf298e82e59f8367744c00135691ffe.jpg" \* MERGEFORMATINET </w:instrText>
      </w:r>
      <w:r w:rsidR="003954AD">
        <w:fldChar w:fldCharType="separate"/>
      </w:r>
      <w:r w:rsidR="00B469FF">
        <w:fldChar w:fldCharType="begin"/>
      </w:r>
      <w:r w:rsidR="00B469FF">
        <w:instrText xml:space="preserve"> </w:instrText>
      </w:r>
      <w:r w:rsidR="00B469FF">
        <w:instrText>INCLUDEPICTURE  "http://www.ess-ltd.ru/upload/medialibrary/8bf/8bf298e82e59f8367744c00135691ffe.jpg" \* MERGEFORMATINET</w:instrText>
      </w:r>
      <w:r w:rsidR="00B469FF">
        <w:instrText xml:space="preserve"> </w:instrText>
      </w:r>
      <w:r w:rsidR="00B469FF">
        <w:fldChar w:fldCharType="separate"/>
      </w:r>
      <w:r w:rsidR="00D9740A">
        <w:pict>
          <v:shape id="_x0000_i1157" type="#_x0000_t75" alt="комплексные напряжения отдельных фаз сети относительно земли" style="width:1in;height:18.25pt">
            <v:imagedata r:id="rId320" r:href="rId32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комплексные напряжения отдельных фаз сети относительно земли;</w:t>
      </w:r>
    </w:p>
    <w:p w:rsidR="0010687C" w:rsidRDefault="0039514D">
      <w:pPr>
        <w:numPr>
          <w:ilvl w:val="0"/>
          <w:numId w:val="15"/>
        </w:numPr>
        <w:shd w:val="clear" w:color="auto" w:fill="FFFFFF"/>
        <w:jc w:val="both"/>
      </w:pP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fldChar w:fldCharType="begin"/>
      </w:r>
      <w:r>
        <w:instrText xml:space="preserve"> INCLUDEPICTURE  "http://www.ess-ltd.ru/upload/medialibrary/d23/d2385330e0025d57ad877ce7dd202e60.jpg" \* MERGEFORMATINET </w:instrText>
      </w:r>
      <w:r>
        <w:fldChar w:fldCharType="separate"/>
      </w:r>
      <w:r w:rsidR="003954AD">
        <w:fldChar w:fldCharType="begin"/>
      </w:r>
      <w:r w:rsidR="003954AD">
        <w:instrText xml:space="preserve"> INCLUDEPICTURE  "http://www.ess-ltd.ru/upload/medialibrary/d23/d2385330e0025d57ad877ce7dd202e60.jpg" \* MERGEFORMATINET </w:instrText>
      </w:r>
      <w:r w:rsidR="003954AD">
        <w:fldChar w:fldCharType="separate"/>
      </w:r>
      <w:r w:rsidR="00B469FF">
        <w:fldChar w:fldCharType="begin"/>
      </w:r>
      <w:r w:rsidR="00B469FF">
        <w:instrText xml:space="preserve"> </w:instrText>
      </w:r>
      <w:r w:rsidR="00B469FF">
        <w:instrText>INCLUDEPICTURE  "http://www.ess-ltd.ru/upload/medialibrary/</w:instrText>
      </w:r>
      <w:r w:rsidR="00B469FF">
        <w:instrText>d23/d2385330e0025d57ad877ce7dd202e60.jpg" \* MERGEFORMATINET</w:instrText>
      </w:r>
      <w:r w:rsidR="00B469FF">
        <w:instrText xml:space="preserve"> </w:instrText>
      </w:r>
      <w:r w:rsidR="00B469FF">
        <w:fldChar w:fldCharType="separate"/>
      </w:r>
      <w:r w:rsidR="00D9740A">
        <w:pict>
          <v:shape id="_x0000_i1158" type="#_x0000_t75" alt="комплексное напряжение смещения нейтрали" style="width:26.45pt;height:18.25pt">
            <v:imagedata r:id="rId322" r:href="rId32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комплексное напряжение смещения нейтрали;</w:t>
      </w:r>
    </w:p>
    <w:p w:rsidR="0010687C" w:rsidRDefault="0039514D">
      <w:pPr>
        <w:numPr>
          <w:ilvl w:val="0"/>
          <w:numId w:val="15"/>
        </w:numPr>
        <w:shd w:val="clear" w:color="auto" w:fill="FFFFFF"/>
        <w:jc w:val="both"/>
      </w:pP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fldChar w:fldCharType="begin"/>
      </w:r>
      <w:r>
        <w:instrText xml:space="preserve"> INCLUDEPICTURE  "http://www.ess-ltd.ru/upload/medialibrary/f99/f99dc908e05e40d524b07c49407413b3.jpg" \* MERGEFORMATINET </w:instrText>
      </w:r>
      <w:r>
        <w:fldChar w:fldCharType="separate"/>
      </w:r>
      <w:r w:rsidR="003954AD">
        <w:fldChar w:fldCharType="begin"/>
      </w:r>
      <w:r w:rsidR="003954AD">
        <w:instrText xml:space="preserve"> INCLUDEPICTURE  "http://www.ess-ltd.ru/upload/medialibrary/f99/f99dc908e05e40d524b07c49407413b3.jpg" \* MERGEFORMATINET </w:instrText>
      </w:r>
      <w:r w:rsidR="003954AD">
        <w:fldChar w:fldCharType="separate"/>
      </w:r>
      <w:r w:rsidR="00B469FF">
        <w:fldChar w:fldCharType="begin"/>
      </w:r>
      <w:r w:rsidR="00B469FF">
        <w:instrText xml:space="preserve"> </w:instrText>
      </w:r>
      <w:r w:rsidR="00B469FF">
        <w:instrText>INCLUDEPICTURE  "http://www.ess-ltd.ru/upload/medialibrary/f99/f99dc908e05e40d524b07c49407413b3.jpg" \* MERGEFORMATINET</w:instrText>
      </w:r>
      <w:r w:rsidR="00B469FF">
        <w:instrText xml:space="preserve"> </w:instrText>
      </w:r>
      <w:r w:rsidR="00B469FF">
        <w:fldChar w:fldCharType="separate"/>
      </w:r>
      <w:r w:rsidR="00D9740A">
        <w:pict>
          <v:shape id="_x0000_i1159" type="#_x0000_t75" alt="комплексные полные токи утечки на землю" style="width:79.3pt;height:18.25pt">
            <v:imagedata r:id="rId324" r:href="rId32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комплексные полные токи утечки на землю;</w:t>
      </w:r>
    </w:p>
    <w:p w:rsidR="0010687C" w:rsidRDefault="0039514D">
      <w:pPr>
        <w:numPr>
          <w:ilvl w:val="0"/>
          <w:numId w:val="15"/>
        </w:numPr>
        <w:shd w:val="clear" w:color="auto" w:fill="FFFFFF"/>
        <w:jc w:val="both"/>
      </w:pP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fldChar w:fldCharType="begin"/>
      </w:r>
      <w:r>
        <w:instrText xml:space="preserve"> INCLUDEPICTURE  "http://www.ess-ltd.ru/upload/medialibrary/0f1/0f1cc608422ad588abb81a92db67063f.jpg" \* MERGEFORMATINET </w:instrText>
      </w:r>
      <w:r>
        <w:fldChar w:fldCharType="separate"/>
      </w:r>
      <w:r w:rsidR="003954AD">
        <w:fldChar w:fldCharType="begin"/>
      </w:r>
      <w:r w:rsidR="003954AD">
        <w:instrText xml:space="preserve"> INCLUDEPICTURE  "http://www.ess-ltd.ru/upload/medialibrary/0f1/0f1cc608422ad588abb81a92db67063f.jpg" \* MERGEFORMATINET </w:instrText>
      </w:r>
      <w:r w:rsidR="003954AD">
        <w:fldChar w:fldCharType="separate"/>
      </w:r>
      <w:r w:rsidR="00B469FF">
        <w:fldChar w:fldCharType="begin"/>
      </w:r>
      <w:r w:rsidR="00B469FF">
        <w:instrText xml:space="preserve"> </w:instrText>
      </w:r>
      <w:r w:rsidR="00B469FF">
        <w:instrText>INCLUDEPICTURE  "http://www.ess-ltd.ru/upload/medialibrary/0f1/0f1cc608422</w:instrText>
      </w:r>
      <w:r w:rsidR="00B469FF">
        <w:instrText>ad588abb81a92db67063f.jpg" \* MERGEFORMATINET</w:instrText>
      </w:r>
      <w:r w:rsidR="00B469FF">
        <w:instrText xml:space="preserve"> </w:instrText>
      </w:r>
      <w:r w:rsidR="00B469FF">
        <w:fldChar w:fldCharType="separate"/>
      </w:r>
      <w:r w:rsidR="00D9740A">
        <w:pict>
          <v:shape id="_x0000_i1160" type="#_x0000_t75" alt="активные сопротивления между отдельными фазами сети и землей" style="width:93.85pt;height:18.25pt">
            <v:imagedata r:id="rId326" r:href="rId32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активные сопротивления между отдельными фазами сети и землей;</w:t>
      </w:r>
    </w:p>
    <w:p w:rsidR="0010687C" w:rsidRDefault="0039514D">
      <w:pPr>
        <w:numPr>
          <w:ilvl w:val="0"/>
          <w:numId w:val="15"/>
        </w:numPr>
        <w:shd w:val="clear" w:color="auto" w:fill="FFFFFF"/>
        <w:jc w:val="both"/>
      </w:pP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fldChar w:fldCharType="begin"/>
      </w:r>
      <w:r>
        <w:instrText xml:space="preserve"> INCLUDEPICTURE  "http://www.ess-ltd.ru/upload/medialibrary/6ca/6cacd11eb75f357c57fb5336fb514cc8.jpg" \* MERGEFORMATINET </w:instrText>
      </w:r>
      <w:r>
        <w:fldChar w:fldCharType="separate"/>
      </w:r>
      <w:r w:rsidR="003954AD">
        <w:fldChar w:fldCharType="begin"/>
      </w:r>
      <w:r w:rsidR="003954AD">
        <w:instrText xml:space="preserve"> INCLUDEPICTURE  "http://www.ess-ltd.ru/upload/medialibrary/6ca/6cacd11eb75f357c57fb5336fb514cc8.jpg" \* MERGEFORMATINET </w:instrText>
      </w:r>
      <w:r w:rsidR="003954AD">
        <w:fldChar w:fldCharType="separate"/>
      </w:r>
      <w:r w:rsidR="00B469FF">
        <w:fldChar w:fldCharType="begin"/>
      </w:r>
      <w:r w:rsidR="00B469FF">
        <w:instrText xml:space="preserve"> </w:instrText>
      </w:r>
      <w:r w:rsidR="00B469FF">
        <w:instrText>INCLUDEPICTURE  "http://www.ess-ltd.ru/upload/medialibrary/6ca/6cacd11eb75f357c57fb5336fb514cc8.jpg" \* MERGEFORMATINET</w:instrText>
      </w:r>
      <w:r w:rsidR="00B469FF">
        <w:instrText xml:space="preserve"> </w:instrText>
      </w:r>
      <w:r w:rsidR="00B469FF">
        <w:fldChar w:fldCharType="separate"/>
      </w:r>
      <w:r w:rsidR="00D9740A">
        <w:pict>
          <v:shape id="_x0000_i1161" type="#_x0000_t75" alt="емкости проводов по отношению к земле" style="width:93.85pt;height:18.25pt">
            <v:imagedata r:id="rId328" r:href="rId32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емкости проводов по отношению к земле.</w:t>
      </w:r>
    </w:p>
    <w:p w:rsidR="0010687C" w:rsidRDefault="0039514D">
      <w:pPr>
        <w:pStyle w:val="a9"/>
        <w:shd w:val="clear" w:color="auto" w:fill="FFFFFF"/>
        <w:spacing w:before="0" w:beforeAutospacing="0" w:after="0" w:afterAutospacing="0"/>
        <w:jc w:val="both"/>
      </w:pPr>
      <w:r>
        <w:t>Полные комплексные проводимости фаз сети относительно земли определяются по формуле</w:t>
      </w:r>
      <w:r>
        <w:br/>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fldChar w:fldCharType="begin"/>
      </w:r>
      <w:r>
        <w:instrText xml:space="preserve"> INCLUDEPICTURE  "http://www.ess-ltd.ru/upload/medialibrary/90e/90e6b8cb57b2ae4d63625c53da8f8924.jpg" \* MERGEFORMATINET </w:instrText>
      </w:r>
      <w:r>
        <w:fldChar w:fldCharType="separate"/>
      </w:r>
      <w:r w:rsidR="003954AD">
        <w:fldChar w:fldCharType="begin"/>
      </w:r>
      <w:r w:rsidR="003954AD">
        <w:instrText xml:space="preserve"> INCLUDEPICTURE  "http://www.ess-ltd.ru/upload/medialibrary/90e/90e6b8cb57b2ae4d63625c53da8f8924.jpg" \* MERGEFORMATINET </w:instrText>
      </w:r>
      <w:r w:rsidR="003954AD">
        <w:fldChar w:fldCharType="separate"/>
      </w:r>
      <w:r w:rsidR="00B469FF">
        <w:fldChar w:fldCharType="begin"/>
      </w:r>
      <w:r w:rsidR="00B469FF">
        <w:instrText xml:space="preserve"> </w:instrText>
      </w:r>
      <w:r w:rsidR="00B469FF">
        <w:instrText>INCLUDEPICTURE  "http://www.ess-ltd.ru/upload/medialibrary/90e/90e6b8cb57b2ae4d63625c53da8f8924.jpg" \* MERGEFORMATINET</w:instrText>
      </w:r>
      <w:r w:rsidR="00B469FF">
        <w:instrText xml:space="preserve"> </w:instrText>
      </w:r>
      <w:r w:rsidR="00B469FF">
        <w:fldChar w:fldCharType="separate"/>
      </w:r>
      <w:r w:rsidR="00D9740A">
        <w:pict>
          <v:shape id="_x0000_i1162" type="#_x0000_t75" alt="проводимости фаз сети относительно земли" style="width:524.95pt;height:48.3pt">
            <v:imagedata r:id="rId330" r:href="rId33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Воспользуемся известным уравнением для напряжения смещения нейтрали, которое представим в виде </w:t>
      </w:r>
      <w:r>
        <w:br/>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fldChar w:fldCharType="begin"/>
      </w:r>
      <w:r>
        <w:instrText xml:space="preserve"> INCLUDEPICTURE  "http://www.ess-ltd.ru/upload/medialibrary/c0b/c0bd864428dd94f84c0b6f68d86a256d.jpg" \* MERGEFORMATINET </w:instrText>
      </w:r>
      <w:r>
        <w:fldChar w:fldCharType="separate"/>
      </w:r>
      <w:r w:rsidR="003954AD">
        <w:fldChar w:fldCharType="begin"/>
      </w:r>
      <w:r w:rsidR="003954AD">
        <w:instrText xml:space="preserve"> INCLUDEPICTURE  "http://www.ess-ltd.ru/upload/medialibrary/c0b/c0bd864428dd94f84c0b6f68d86a256d.jpg" \* MERGEFORMATINET </w:instrText>
      </w:r>
      <w:r w:rsidR="003954AD">
        <w:fldChar w:fldCharType="separate"/>
      </w:r>
      <w:r w:rsidR="00B469FF">
        <w:fldChar w:fldCharType="begin"/>
      </w:r>
      <w:r w:rsidR="00B469FF">
        <w:instrText xml:space="preserve"> </w:instrText>
      </w:r>
      <w:r w:rsidR="00B469FF">
        <w:instrText>INCLUDEPICTURE  "http://www.ess-ltd.ru/upload/medialibrary/c0b/c0</w:instrText>
      </w:r>
      <w:r w:rsidR="00B469FF">
        <w:instrText>bd864428dd94f84c0b6f68d86a256d.jpg" \* MERGEFORMATINET</w:instrText>
      </w:r>
      <w:r w:rsidR="00B469FF">
        <w:instrText xml:space="preserve"> </w:instrText>
      </w:r>
      <w:r w:rsidR="00B469FF">
        <w:fldChar w:fldCharType="separate"/>
      </w:r>
      <w:r w:rsidR="00D9740A">
        <w:pict>
          <v:shape id="_x0000_i1163" type="#_x0000_t75" alt="уравнение для напряжения смещения нейтрал" style="width:340.85pt;height:48.3pt">
            <v:imagedata r:id="rId332" r:href="rId33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br/>
        <w:t>где</w:t>
      </w:r>
    </w:p>
    <w:p w:rsidR="0010687C" w:rsidRDefault="0039514D">
      <w:pPr>
        <w:numPr>
          <w:ilvl w:val="0"/>
          <w:numId w:val="16"/>
        </w:numPr>
        <w:shd w:val="clear" w:color="auto" w:fill="FFFFFF"/>
        <w:jc w:val="both"/>
      </w:pP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fldChar w:fldCharType="begin"/>
      </w:r>
      <w:r>
        <w:instrText xml:space="preserve"> INCLUDEPICTURE  "http://www.ess-ltd.ru/upload/medialibrary/40f/40f5fcf5b93133c390dedba76b668942.jpg" \* MERGEFORMATINET </w:instrText>
      </w:r>
      <w:r>
        <w:fldChar w:fldCharType="separate"/>
      </w:r>
      <w:r w:rsidR="003954AD">
        <w:fldChar w:fldCharType="begin"/>
      </w:r>
      <w:r w:rsidR="003954AD">
        <w:instrText xml:space="preserve"> INCLUDEPICTURE  "http://www.ess-ltd.ru/upload/medialibrary/40f/40f5fcf5b93133c390dedba76b668942.jpg" \* MERGEFORMATINET </w:instrText>
      </w:r>
      <w:r w:rsidR="003954AD">
        <w:fldChar w:fldCharType="separate"/>
      </w:r>
      <w:r w:rsidR="00B469FF">
        <w:fldChar w:fldCharType="begin"/>
      </w:r>
      <w:r w:rsidR="00B469FF">
        <w:instrText xml:space="preserve"> </w:instrText>
      </w:r>
      <w:r w:rsidR="00B469FF">
        <w:instrText>INCLUDEPICTURE  "http://www.ess-ltd.ru/upload/medialibrary/40f/40f5fcf5b93133c390dedba76b668942.jpg" \* MERGEFORMATINET</w:instrText>
      </w:r>
      <w:r w:rsidR="00B469FF">
        <w:instrText xml:space="preserve"> </w:instrText>
      </w:r>
      <w:r w:rsidR="00B469FF">
        <w:fldChar w:fldCharType="separate"/>
      </w:r>
      <w:r w:rsidR="00D9740A">
        <w:pict>
          <v:shape id="_x0000_i1164" type="#_x0000_t75" alt="суммарная комплексная проводимость сети относительно земли" style="width:92.05pt;height:18.25pt">
            <v:imagedata r:id="rId334" r:href="rId33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суммарная комплексная проводимость сети относительно земли;</w:t>
      </w:r>
    </w:p>
    <w:p w:rsidR="0010687C" w:rsidRDefault="0039514D">
      <w:pPr>
        <w:numPr>
          <w:ilvl w:val="0"/>
          <w:numId w:val="16"/>
        </w:numPr>
        <w:shd w:val="clear" w:color="auto" w:fill="FFFFFF"/>
        <w:jc w:val="both"/>
      </w:pP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fldChar w:fldCharType="begin"/>
      </w:r>
      <w:r>
        <w:instrText xml:space="preserve"> INCLUDEPICTURE  "http://www.ess-ltd.ru/upload/medialibrary/555/5555055010fd05bfa8ad9c689abc48c7.jpg" \* MERGEFORMATINET </w:instrText>
      </w:r>
      <w:r>
        <w:fldChar w:fldCharType="separate"/>
      </w:r>
      <w:r w:rsidR="003954AD">
        <w:fldChar w:fldCharType="begin"/>
      </w:r>
      <w:r w:rsidR="003954AD">
        <w:instrText xml:space="preserve"> INCLUDEPICTURE  "http://www.ess-ltd.ru/upload/medialibrary/555/5555055010fd05bfa8ad9c689abc48c7.jpg" \* MERGEFORMATINET </w:instrText>
      </w:r>
      <w:r w:rsidR="003954AD">
        <w:fldChar w:fldCharType="separate"/>
      </w:r>
      <w:r w:rsidR="00B469FF">
        <w:fldChar w:fldCharType="begin"/>
      </w:r>
      <w:r w:rsidR="00B469FF">
        <w:instrText xml:space="preserve"> </w:instrText>
      </w:r>
      <w:r w:rsidR="00B469FF">
        <w:instrText>INCLUDEPICTURE  "http://www.ess-ltd.ru/upload/medialibrary/555/5555055010fd05bfa8ad9c689abc48c7.jpg"</w:instrText>
      </w:r>
      <w:r w:rsidR="00B469FF">
        <w:instrText xml:space="preserve"> \* MERGEFORMATINET</w:instrText>
      </w:r>
      <w:r w:rsidR="00B469FF">
        <w:instrText xml:space="preserve"> </w:instrText>
      </w:r>
      <w:r w:rsidR="00B469FF">
        <w:fldChar w:fldCharType="separate"/>
      </w:r>
      <w:r w:rsidR="00D9740A">
        <w:pict>
          <v:shape id="_x0000_i1165" type="#_x0000_t75" alt="модуль фазного напряжения сети" style="width:20.95pt;height:18.25pt">
            <v:imagedata r:id="rId336" r:href="rId33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модуль фазного напряжения сети;</w:t>
      </w:r>
    </w:p>
    <w:p w:rsidR="0010687C" w:rsidRDefault="0039514D">
      <w:pPr>
        <w:numPr>
          <w:ilvl w:val="0"/>
          <w:numId w:val="16"/>
        </w:numPr>
        <w:shd w:val="clear" w:color="auto" w:fill="FFFFFF"/>
        <w:jc w:val="both"/>
      </w:pP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fldChar w:fldCharType="begin"/>
      </w:r>
      <w:r>
        <w:instrText xml:space="preserve"> INCLUDEPICTURE  "http://www.ess-ltd.ru/upload/medialibrary/74e/74e04d80c71c955b2b6e7b025d5b14c7.jpg" \* MERGEFORMATINET </w:instrText>
      </w:r>
      <w:r>
        <w:fldChar w:fldCharType="separate"/>
      </w:r>
      <w:r w:rsidR="003954AD">
        <w:fldChar w:fldCharType="begin"/>
      </w:r>
      <w:r w:rsidR="003954AD">
        <w:instrText xml:space="preserve"> INCLUDEPICTURE  "http://www.ess-ltd.ru/upload/medialibrary/74e/74e04d80c71c955b2b6e7b025d5b14c7.jpg" \* MERGEFORMATINET </w:instrText>
      </w:r>
      <w:r w:rsidR="003954AD">
        <w:fldChar w:fldCharType="separate"/>
      </w:r>
      <w:r w:rsidR="00B469FF">
        <w:fldChar w:fldCharType="begin"/>
      </w:r>
      <w:r w:rsidR="00B469FF">
        <w:instrText xml:space="preserve"> </w:instrText>
      </w:r>
      <w:r w:rsidR="00B469FF">
        <w:instrText>INCLUDEPICTURE  "http://www.ess-ltd.ru/upload/medialibrary/74e/74e04d80c71c955b2b6e7b025d5b14c7.jpg" \* MERGEFORMATINET</w:instrText>
      </w:r>
      <w:r w:rsidR="00B469FF">
        <w:instrText xml:space="preserve"> </w:instrText>
      </w:r>
      <w:r w:rsidR="00B469FF">
        <w:fldChar w:fldCharType="separate"/>
      </w:r>
      <w:r w:rsidR="00D9740A">
        <w:pict>
          <v:shape id="_x0000_i1166" type="#_x0000_t75" alt="фазная комплексная проводимость сети" style="width:123.05pt;height:18.25pt">
            <v:imagedata r:id="rId338" r:href="rId33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фазная комплексная проводимость сети относительно земли, которая равна нулю при равенстве проводимостей фаз;</w:t>
      </w:r>
    </w:p>
    <w:p w:rsidR="0010687C" w:rsidRDefault="0039514D">
      <w:pPr>
        <w:numPr>
          <w:ilvl w:val="0"/>
          <w:numId w:val="16"/>
        </w:numPr>
        <w:shd w:val="clear" w:color="auto" w:fill="FFFFFF"/>
        <w:jc w:val="both"/>
      </w:pP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fldChar w:fldCharType="begin"/>
      </w:r>
      <w:r>
        <w:instrText xml:space="preserve"> INCLUDEPICTURE  "http://www.ess-ltd.ru/upload/medialibrary/ce9/ce916e9d6639022b43b4949f9d2fb6b8.jpg" \* MERGEFORMATINET </w:instrText>
      </w:r>
      <w:r>
        <w:fldChar w:fldCharType="separate"/>
      </w:r>
      <w:r w:rsidR="003954AD">
        <w:fldChar w:fldCharType="begin"/>
      </w:r>
      <w:r w:rsidR="003954AD">
        <w:instrText xml:space="preserve"> INCLUDEPICTURE  "http://www.ess-ltd.ru/upload/medialibrary/ce9/ce916e9d6639022b43b4949f9d2fb6b8.jpg" \* MERGEFORMATINET </w:instrText>
      </w:r>
      <w:r w:rsidR="003954AD">
        <w:fldChar w:fldCharType="separate"/>
      </w:r>
      <w:r w:rsidR="00B469FF">
        <w:fldChar w:fldCharType="begin"/>
      </w:r>
      <w:r w:rsidR="00B469FF">
        <w:instrText xml:space="preserve"> </w:instrText>
      </w:r>
      <w:r w:rsidR="00B469FF">
        <w:instrText>INCLUDEPICTURE  "http://www.ess-ltd.ru/upload/medialibrar</w:instrText>
      </w:r>
      <w:r w:rsidR="00B469FF">
        <w:instrText>y/ce9/ce916e9d6639022b43b4949f9d2fb6b8.jpg" \* MERGEFORMATINET</w:instrText>
      </w:r>
      <w:r w:rsidR="00B469FF">
        <w:instrText xml:space="preserve"> </w:instrText>
      </w:r>
      <w:r w:rsidR="00B469FF">
        <w:fldChar w:fldCharType="separate"/>
      </w:r>
      <w:r w:rsidR="00D9740A">
        <w:pict>
          <v:shape id="_x0000_i1167" type="#_x0000_t75" alt="фазный множитель, учитывающий сдвиг фаз" style="width:84.75pt;height:18.25pt">
            <v:imagedata r:id="rId340" r:href="rId34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 фазный множитель, учитывающий сдвиг фаз.</w:t>
      </w:r>
    </w:p>
    <w:p w:rsidR="0010687C" w:rsidRDefault="0039514D">
      <w:pPr>
        <w:pStyle w:val="a9"/>
        <w:shd w:val="clear" w:color="auto" w:fill="FFFFFF"/>
        <w:spacing w:before="0" w:beforeAutospacing="0" w:after="0" w:afterAutospacing="0"/>
        <w:jc w:val="both"/>
      </w:pPr>
      <w:r>
        <w:t>Так как ток утечки в фазе </w:t>
      </w:r>
      <w:r>
        <w:rPr>
          <w:b/>
          <w:bCs/>
        </w:rPr>
        <w:t>А</w:t>
      </w:r>
      <w:r>
        <w:t> </w:t>
      </w:r>
      <w:r>
        <w:br/>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fldChar w:fldCharType="begin"/>
      </w:r>
      <w:r>
        <w:instrText xml:space="preserve"> INCLUDEPICTURE  "http://www.ess-ltd.ru/upload/medialibrary/1d2/1d2eb0fd9cefe52ccf510497b231abaa.jpg" \* MERGEFORMATINET </w:instrText>
      </w:r>
      <w:r>
        <w:fldChar w:fldCharType="separate"/>
      </w:r>
      <w:r w:rsidR="003954AD">
        <w:fldChar w:fldCharType="begin"/>
      </w:r>
      <w:r w:rsidR="003954AD">
        <w:instrText xml:space="preserve"> INCLUDEPICTURE  "http://www.ess-ltd.ru/upload/medialibrary/1d2/1d2eb0fd9cefe52ccf510497b231abaa.jpg" \* MERGEFORMATINET </w:instrText>
      </w:r>
      <w:r w:rsidR="003954AD">
        <w:fldChar w:fldCharType="separate"/>
      </w:r>
      <w:r w:rsidR="00B469FF">
        <w:fldChar w:fldCharType="begin"/>
      </w:r>
      <w:r w:rsidR="00B469FF">
        <w:instrText xml:space="preserve"> </w:instrText>
      </w:r>
      <w:r w:rsidR="00B469FF">
        <w:instrText>INCLUDEPICTURE  "http://www.ess-ltd.ru/upload/medialibrary/1d2/1d2eb0fd9cefe52ccf510497b231abaa.jpg" \* MERGEFORMATINET</w:instrText>
      </w:r>
      <w:r w:rsidR="00B469FF">
        <w:instrText xml:space="preserve"> </w:instrText>
      </w:r>
      <w:r w:rsidR="00B469FF">
        <w:fldChar w:fldCharType="separate"/>
      </w:r>
      <w:r w:rsidR="00D9740A">
        <w:pict>
          <v:shape id="_x0000_i1168" type="#_x0000_t75" alt="ток утечки в фазе А" style="width:266.15pt;height:41.9pt">
            <v:imagedata r:id="rId342" r:href="rId34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то с учетом (1) получим</w:t>
      </w:r>
      <w:r>
        <w:br/>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fldChar w:fldCharType="begin"/>
      </w:r>
      <w:r>
        <w:instrText xml:space="preserve"> INCLUDEPICTURE  "http://www.ess-ltd.ru/upload/medialibrary/8a8/8a8ec2d7ec9661346e16b979add3110e.jpg" \* MERGEFORMATINET </w:instrText>
      </w:r>
      <w:r>
        <w:fldChar w:fldCharType="separate"/>
      </w:r>
      <w:r w:rsidR="003954AD">
        <w:fldChar w:fldCharType="begin"/>
      </w:r>
      <w:r w:rsidR="003954AD">
        <w:instrText xml:space="preserve"> INCLUDEPICTURE  "http://www.ess-ltd.ru/upload/medialibrary/8a8/8a8ec2d7ec9661346e16b979add3110e.jpg" \* MERGEFORMATINET </w:instrText>
      </w:r>
      <w:r w:rsidR="003954AD">
        <w:fldChar w:fldCharType="separate"/>
      </w:r>
      <w:r w:rsidR="00B469FF">
        <w:fldChar w:fldCharType="begin"/>
      </w:r>
      <w:r w:rsidR="00B469FF">
        <w:instrText xml:space="preserve"> </w:instrText>
      </w:r>
      <w:r w:rsidR="00B469FF">
        <w:instrText>INCLUDEPICTURE  "http://www.ess-ltd.ru/upload/medialibrary/8a8/</w:instrText>
      </w:r>
      <w:r w:rsidR="00B469FF">
        <w:instrText>8a8ec2d7ec9661346e16b979add3110e.jpg" \* MERGEFORMATINET</w:instrText>
      </w:r>
      <w:r w:rsidR="00B469FF">
        <w:instrText xml:space="preserve"> </w:instrText>
      </w:r>
      <w:r w:rsidR="00B469FF">
        <w:fldChar w:fldCharType="separate"/>
      </w:r>
      <w:r w:rsidR="00D9740A">
        <w:pict>
          <v:shape id="_x0000_i1169" type="#_x0000_t75" alt="ток утечки" style="width:353.6pt;height:48.3pt">
            <v:imagedata r:id="rId344" r:href="rId34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Аналогично найдем ток утечки в фазе </w:t>
      </w:r>
      <w:r>
        <w:rPr>
          <w:b/>
          <w:bCs/>
        </w:rPr>
        <w:t>В</w:t>
      </w:r>
      <w:r>
        <w:t> </w:t>
      </w:r>
      <w:r>
        <w:br/>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fldChar w:fldCharType="begin"/>
      </w:r>
      <w:r>
        <w:instrText xml:space="preserve"> INCLUDEPICTURE  "http://www.ess-ltd.ru/upload/medialibrary/f95/f95729306db99cd214321f6f10d10f2d.jpg" \* MERGEFORMATINET </w:instrText>
      </w:r>
      <w:r>
        <w:fldChar w:fldCharType="separate"/>
      </w:r>
      <w:r w:rsidR="003954AD">
        <w:fldChar w:fldCharType="begin"/>
      </w:r>
      <w:r w:rsidR="003954AD">
        <w:instrText xml:space="preserve"> INCLUDEPICTURE  "http://www.ess-ltd.ru/upload/medialibrary/f95/f95729306db99cd214321f6f10d10f2d.jpg" \* MERGEFORMATINET </w:instrText>
      </w:r>
      <w:r w:rsidR="003954AD">
        <w:fldChar w:fldCharType="separate"/>
      </w:r>
      <w:r w:rsidR="00B469FF">
        <w:fldChar w:fldCharType="begin"/>
      </w:r>
      <w:r w:rsidR="00B469FF">
        <w:instrText xml:space="preserve"> </w:instrText>
      </w:r>
      <w:r w:rsidR="00B469FF">
        <w:instrText>INCLUDEPICTURE  "http://www.ess-ltd.ru/upload/medialibrary/f95/f95729306db99cd214321</w:instrText>
      </w:r>
      <w:r w:rsidR="00B469FF">
        <w:instrText>f6f10d10f2d.jpg" \* MERGEFORMATINET</w:instrText>
      </w:r>
      <w:r w:rsidR="00B469FF">
        <w:instrText xml:space="preserve"> </w:instrText>
      </w:r>
      <w:r w:rsidR="00B469FF">
        <w:fldChar w:fldCharType="separate"/>
      </w:r>
      <w:r w:rsidR="00D9740A">
        <w:pict>
          <v:shape id="_x0000_i1170" type="#_x0000_t75" alt="ток утечки в фазе В" style="width:335.4pt;height:48.3pt">
            <v:imagedata r:id="rId346" r:href="rId34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и в фазе </w:t>
      </w:r>
      <w:r>
        <w:rPr>
          <w:b/>
          <w:bCs/>
        </w:rPr>
        <w:t>С</w:t>
      </w:r>
      <w:r>
        <w:rPr>
          <w:b/>
          <w:bCs/>
        </w:rPr>
        <w:br/>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Pr>
          <w:b/>
          <w:bCs/>
        </w:rPr>
        <w:fldChar w:fldCharType="begin"/>
      </w:r>
      <w:r>
        <w:rPr>
          <w:b/>
          <w:bCs/>
        </w:rPr>
        <w:instrText xml:space="preserve"> INCLUDEPICTURE  "http://www.ess-ltd.ru/upload/medialibrary/9d7/9d714e20176e940bf9d29dca91c4da2c.jpg" \* MERGEFORMATINET </w:instrText>
      </w:r>
      <w:r>
        <w:rPr>
          <w:b/>
          <w:bCs/>
        </w:rPr>
        <w:fldChar w:fldCharType="separate"/>
      </w:r>
      <w:r w:rsidR="003954AD">
        <w:rPr>
          <w:b/>
          <w:bCs/>
        </w:rPr>
        <w:fldChar w:fldCharType="begin"/>
      </w:r>
      <w:r w:rsidR="003954AD">
        <w:rPr>
          <w:b/>
          <w:bCs/>
        </w:rPr>
        <w:instrText xml:space="preserve"> INCLUDEPICTURE  "http://www.ess-ltd.ru/upload/medialibrary/9d7/9d714e20176e940bf9d29dca91c4da2c.jpg" \* MERGEFORMATINET </w:instrText>
      </w:r>
      <w:r w:rsidR="003954AD">
        <w:rPr>
          <w:b/>
          <w:bCs/>
        </w:rPr>
        <w:fldChar w:fldCharType="separate"/>
      </w:r>
      <w:r w:rsidR="00B469FF">
        <w:rPr>
          <w:b/>
          <w:bCs/>
        </w:rPr>
        <w:fldChar w:fldCharType="begin"/>
      </w:r>
      <w:r w:rsidR="00B469FF">
        <w:rPr>
          <w:b/>
          <w:bCs/>
        </w:rPr>
        <w:instrText xml:space="preserve"> </w:instrText>
      </w:r>
      <w:r w:rsidR="00B469FF">
        <w:rPr>
          <w:b/>
          <w:bCs/>
        </w:rPr>
        <w:instrText>INCLUDEPICTURE  "http://www.ess-ltd.ru/upload/medialibrary/9d7/9d714e20176e940bf9d29dca91c4da2c.jpg" \* MERGEFORMATINET</w:instrText>
      </w:r>
      <w:r w:rsidR="00B469FF">
        <w:rPr>
          <w:b/>
          <w:bCs/>
        </w:rPr>
        <w:instrText xml:space="preserve"> </w:instrText>
      </w:r>
      <w:r w:rsidR="00B469FF">
        <w:rPr>
          <w:b/>
          <w:bCs/>
        </w:rPr>
        <w:fldChar w:fldCharType="separate"/>
      </w:r>
      <w:r w:rsidR="00D9740A">
        <w:rPr>
          <w:b/>
          <w:bCs/>
        </w:rPr>
        <w:pict>
          <v:shape id="_x0000_i1171" type="#_x0000_t75" alt="ток утечки в фазе С" style="width:341.75pt;height:48.3pt">
            <v:imagedata r:id="rId348" r:href="rId349"/>
          </v:shape>
        </w:pict>
      </w:r>
      <w:r w:rsidR="00B469FF">
        <w:rPr>
          <w:b/>
          <w:bCs/>
        </w:rPr>
        <w:fldChar w:fldCharType="end"/>
      </w:r>
      <w:r w:rsidR="003954AD">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p>
    <w:p w:rsidR="0010687C" w:rsidRDefault="0039514D">
      <w:pPr>
        <w:pStyle w:val="a9"/>
        <w:shd w:val="clear" w:color="auto" w:fill="FFFFFF"/>
        <w:spacing w:before="0" w:beforeAutospacing="0" w:after="0" w:afterAutospacing="0"/>
        <w:jc w:val="both"/>
      </w:pPr>
      <w:r>
        <w:t>Соотношения (2) — (4) позволяют определить токи утечки в любой фазе сети при известных активных сопротивлениях и емкостях  </w:t>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rsidR="003954AD">
        <w:fldChar w:fldCharType="begin"/>
      </w:r>
      <w:r w:rsidR="003954AD">
        <w:instrText xml:space="preserve"> INCLUDEPICTURE  "http://www.ess-ltd.ru/upload/medialibrary/31a/31ac0c851bf2482a3811f0d96325a539.jpg" \* MERGEFORMATINET </w:instrText>
      </w:r>
      <w:r w:rsidR="003954AD">
        <w:fldChar w:fldCharType="separate"/>
      </w:r>
      <w:r w:rsidR="00B469FF">
        <w:fldChar w:fldCharType="begin"/>
      </w:r>
      <w:r w:rsidR="00B469FF">
        <w:instrText xml:space="preserve"> </w:instrText>
      </w:r>
      <w:r w:rsidR="00B469FF">
        <w:instrText>INCLUDEPICTURE  "http://www.ess-ltd.ru/upload/medial</w:instrText>
      </w:r>
      <w:r w:rsidR="00B469FF">
        <w:instrText>ibrary/31a/31ac0c851bf2482a3811f0d96325a539.jpg" \* MERGEFORMATINET</w:instrText>
      </w:r>
      <w:r w:rsidR="00B469FF">
        <w:instrText xml:space="preserve"> </w:instrText>
      </w:r>
      <w:r w:rsidR="00B469FF">
        <w:fldChar w:fldCharType="separate"/>
      </w:r>
      <w:r w:rsidR="00D9740A">
        <w:pict>
          <v:shape id="_x0000_i1172" type="#_x0000_t75" alt="активных сопротивлениях и емкостях" style="width:163.15pt;height:18.25pt">
            <v:imagedata r:id="rId350" r:href="rId35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относительно земли.</w:t>
      </w:r>
    </w:p>
    <w:p w:rsidR="0010687C" w:rsidRDefault="0039514D">
      <w:pPr>
        <w:pStyle w:val="a9"/>
        <w:shd w:val="clear" w:color="auto" w:fill="FFFFFF"/>
        <w:spacing w:before="0" w:beforeAutospacing="0" w:after="0" w:afterAutospacing="0"/>
        <w:jc w:val="both"/>
      </w:pPr>
      <w:r>
        <w:t>Из этих соотношений получаем выражения для токов однофазного глухого замыкания на землю различных фаз сети. Так, для тока замыкания в фазе </w:t>
      </w:r>
      <w:r>
        <w:rPr>
          <w:b/>
          <w:bCs/>
        </w:rPr>
        <w:t>А</w:t>
      </w:r>
      <w:r>
        <w:t> </w:t>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fldChar w:fldCharType="begin"/>
      </w:r>
      <w:r>
        <w:instrText xml:space="preserve"> INCLUDEPICTURE  "http://www.ess-ltd.ru/upload/medialibrary/52c/52c193dac90acadcd0207cb7cea88bd5.jpg" \* MERGEFORMATINET </w:instrText>
      </w:r>
      <w:r>
        <w:fldChar w:fldCharType="separate"/>
      </w:r>
      <w:r w:rsidR="003954AD">
        <w:fldChar w:fldCharType="begin"/>
      </w:r>
      <w:r w:rsidR="003954AD">
        <w:instrText xml:space="preserve"> INCLUDEPICTURE  "http://www.ess-ltd.ru/upload/medialibrary/52c/52c193dac90acadcd0207cb7cea88bd5.jpg" \* MERGEFORMATINET </w:instrText>
      </w:r>
      <w:r w:rsidR="003954AD">
        <w:fldChar w:fldCharType="separate"/>
      </w:r>
      <w:r w:rsidR="00B469FF">
        <w:fldChar w:fldCharType="begin"/>
      </w:r>
      <w:r w:rsidR="00B469FF">
        <w:instrText xml:space="preserve"> </w:instrText>
      </w:r>
      <w:r w:rsidR="00B469FF">
        <w:instrText>INCLUDEPICTURE  "http://www.ess-ltd.ru/upload/medialibrary/52c/52c193d</w:instrText>
      </w:r>
      <w:r w:rsidR="00B469FF">
        <w:instrText>ac90acadcd0207cb7cea88bd5.jpg" \* MERGEFORMATINET</w:instrText>
      </w:r>
      <w:r w:rsidR="00B469FF">
        <w:instrText xml:space="preserve"> </w:instrText>
      </w:r>
      <w:r w:rsidR="00B469FF">
        <w:fldChar w:fldCharType="separate"/>
      </w:r>
      <w:r w:rsidR="00D9740A">
        <w:pict>
          <v:shape id="_x0000_i1173" type="#_x0000_t75" alt="для тока замыкания в фазе" style="width:50.15pt;height:18.25pt">
            <v:imagedata r:id="rId352" r:href="rId35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имеем </w:t>
      </w:r>
      <w:r>
        <w:br/>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fldChar w:fldCharType="begin"/>
      </w:r>
      <w:r>
        <w:instrText xml:space="preserve"> INCLUDEPICTURE  "http://www.ess-ltd.ru/upload/medialibrary/af3/af32b27ed864d3ab38adec0e370d550c.jpg" \* MERGEFORMATINET </w:instrText>
      </w:r>
      <w:r>
        <w:fldChar w:fldCharType="separate"/>
      </w:r>
      <w:r w:rsidR="003954AD">
        <w:fldChar w:fldCharType="begin"/>
      </w:r>
      <w:r w:rsidR="003954AD">
        <w:instrText xml:space="preserve"> INCLUDEPICTURE  "http://www.ess-ltd.ru/upload/medialibrary/af3/af32b27ed864d3ab38adec0e370d550c.jpg" \* MERGEFORMATINET </w:instrText>
      </w:r>
      <w:r w:rsidR="003954AD">
        <w:fldChar w:fldCharType="separate"/>
      </w:r>
      <w:r w:rsidR="00B469FF">
        <w:fldChar w:fldCharType="begin"/>
      </w:r>
      <w:r w:rsidR="00B469FF">
        <w:instrText xml:space="preserve"> </w:instrText>
      </w:r>
      <w:r w:rsidR="00B469FF">
        <w:instrText>INCLUDEPICTURE  "http://www.ess-ltd.ru/upload/medialibrary/af3/af32b27ed864d3ab38adec0e370d550c.jpg" \* MERGEFORMATINET</w:instrText>
      </w:r>
      <w:r w:rsidR="00B469FF">
        <w:instrText xml:space="preserve"> </w:instrText>
      </w:r>
      <w:r w:rsidR="00B469FF">
        <w:fldChar w:fldCharType="separate"/>
      </w:r>
      <w:r w:rsidR="00D9740A">
        <w:pict>
          <v:shape id="_x0000_i1174" type="#_x0000_t75" alt="для тока замыкания в фазе А" style="width:571.45pt;height:48.3pt">
            <v:imagedata r:id="rId354" r:href="rId35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аналогично для фазы </w:t>
      </w:r>
      <w:r>
        <w:rPr>
          <w:b/>
          <w:bCs/>
        </w:rPr>
        <w:t>В</w:t>
      </w:r>
      <w:r>
        <w:t> </w:t>
      </w:r>
      <w:r>
        <w:br/>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fldChar w:fldCharType="begin"/>
      </w:r>
      <w:r>
        <w:instrText xml:space="preserve"> INCLUDEPICTURE  "http://www.ess-ltd.ru/upload/medialibrary/8c6/8c64241c33521c91b51926a425180c17.jpg" \* MERGEFORMATINET </w:instrText>
      </w:r>
      <w:r>
        <w:fldChar w:fldCharType="separate"/>
      </w:r>
      <w:r w:rsidR="003954AD">
        <w:fldChar w:fldCharType="begin"/>
      </w:r>
      <w:r w:rsidR="003954AD">
        <w:instrText xml:space="preserve"> INCLUDEPICTURE  "http://www.ess-ltd.ru/upload/medialibrary/8c6/8c64241c33521c91b51926a425180c17.jpg" \* MERGEFORMATINET </w:instrText>
      </w:r>
      <w:r w:rsidR="003954AD">
        <w:fldChar w:fldCharType="separate"/>
      </w:r>
      <w:r w:rsidR="00B469FF">
        <w:fldChar w:fldCharType="begin"/>
      </w:r>
      <w:r w:rsidR="00B469FF">
        <w:instrText xml:space="preserve"> </w:instrText>
      </w:r>
      <w:r w:rsidR="00B469FF">
        <w:instrText>INCLUDEPICTURE  "http://www.ess-ltd.ru/upload/medialibrary/8c6/8c64241c33521c91b51926a425180c17.jpg" \* MERGEFORMATINET</w:instrText>
      </w:r>
      <w:r w:rsidR="00B469FF">
        <w:instrText xml:space="preserve"> </w:instrText>
      </w:r>
      <w:r w:rsidR="00B469FF">
        <w:fldChar w:fldCharType="separate"/>
      </w:r>
      <w:r w:rsidR="00D9740A">
        <w:pict>
          <v:shape id="_x0000_i1175" type="#_x0000_t75" alt="для тока замыкания в фазе B" style="width:715.45pt;height:48.3pt">
            <v:imagedata r:id="rId356" r:href="rId35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и для фазы </w:t>
      </w:r>
      <w:r>
        <w:rPr>
          <w:b/>
          <w:bCs/>
        </w:rPr>
        <w:t>С</w:t>
      </w:r>
      <w:r>
        <w:rPr>
          <w:b/>
          <w:bCs/>
        </w:rPr>
        <w:br/>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Pr>
          <w:b/>
          <w:bCs/>
        </w:rPr>
        <w:fldChar w:fldCharType="begin"/>
      </w:r>
      <w:r>
        <w:rPr>
          <w:b/>
          <w:bCs/>
        </w:rPr>
        <w:instrText xml:space="preserve"> INCLUDEPICTURE  "http://www.ess-ltd.ru/upload/medialibrary/30c/30c49f0e045844cce78d69865023ddfe.jpg" \* MERGEFORMATINET </w:instrText>
      </w:r>
      <w:r>
        <w:rPr>
          <w:b/>
          <w:bCs/>
        </w:rPr>
        <w:fldChar w:fldCharType="separate"/>
      </w:r>
      <w:r w:rsidR="003954AD">
        <w:rPr>
          <w:b/>
          <w:bCs/>
        </w:rPr>
        <w:fldChar w:fldCharType="begin"/>
      </w:r>
      <w:r w:rsidR="003954AD">
        <w:rPr>
          <w:b/>
          <w:bCs/>
        </w:rPr>
        <w:instrText xml:space="preserve"> INCLUDEPICTURE  "http://www.ess-ltd.ru/upload/medialibrary/30c/30c49f0e045844cce78d69865023ddfe.jpg" \* MERGEFORMATINET </w:instrText>
      </w:r>
      <w:r w:rsidR="003954AD">
        <w:rPr>
          <w:b/>
          <w:bCs/>
        </w:rPr>
        <w:fldChar w:fldCharType="separate"/>
      </w:r>
      <w:r w:rsidR="00B469FF">
        <w:rPr>
          <w:b/>
          <w:bCs/>
        </w:rPr>
        <w:fldChar w:fldCharType="begin"/>
      </w:r>
      <w:r w:rsidR="00B469FF">
        <w:rPr>
          <w:b/>
          <w:bCs/>
        </w:rPr>
        <w:instrText xml:space="preserve"> </w:instrText>
      </w:r>
      <w:r w:rsidR="00B469FF">
        <w:rPr>
          <w:b/>
          <w:bCs/>
        </w:rPr>
        <w:instrText>INCLUDEPICTURE  "http://www.ess-ltd.ru/upload/medial</w:instrText>
      </w:r>
      <w:r w:rsidR="00B469FF">
        <w:rPr>
          <w:b/>
          <w:bCs/>
        </w:rPr>
        <w:instrText>ibrary/30c/30c49f0e045844cce78d69865023ddfe.jpg" \* MERGEFORMATINET</w:instrText>
      </w:r>
      <w:r w:rsidR="00B469FF">
        <w:rPr>
          <w:b/>
          <w:bCs/>
        </w:rPr>
        <w:instrText xml:space="preserve"> </w:instrText>
      </w:r>
      <w:r w:rsidR="00B469FF">
        <w:rPr>
          <w:b/>
          <w:bCs/>
        </w:rPr>
        <w:fldChar w:fldCharType="separate"/>
      </w:r>
      <w:r w:rsidR="00D9740A">
        <w:rPr>
          <w:b/>
          <w:bCs/>
        </w:rPr>
        <w:pict>
          <v:shape id="_x0000_i1176" type="#_x0000_t75" alt="для тока замыкания в фазе C" style="width:649.8pt;height:48.3pt">
            <v:imagedata r:id="rId358" r:href="rId359"/>
          </v:shape>
        </w:pict>
      </w:r>
      <w:r w:rsidR="00B469FF">
        <w:rPr>
          <w:b/>
          <w:bCs/>
        </w:rPr>
        <w:fldChar w:fldCharType="end"/>
      </w:r>
      <w:r w:rsidR="003954AD">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r>
        <w:rPr>
          <w:b/>
          <w:bCs/>
        </w:rPr>
        <w:fldChar w:fldCharType="end"/>
      </w:r>
    </w:p>
    <w:p w:rsidR="0010687C" w:rsidRDefault="0039514D">
      <w:pPr>
        <w:pStyle w:val="a9"/>
        <w:shd w:val="clear" w:color="auto" w:fill="FFFFFF"/>
        <w:spacing w:before="0" w:beforeAutospacing="0" w:after="0" w:afterAutospacing="0"/>
        <w:jc w:val="both"/>
      </w:pPr>
      <w:r>
        <w:t>Таким образом, для вычисления токов утечки отдельных фаз и токов замыкания на землю необходимо располагать сведениями о параметрах изоляции сети относительно земли </w:t>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fldChar w:fldCharType="begin"/>
      </w:r>
      <w:r>
        <w:instrText xml:space="preserve"> INCLUDEPICTURE  "http://www.ess-ltd.ru/upload/medialibrary/31a/31ac0c851bf2482a3811f0d96325a539.jpg" \* MERGEFORMATINET </w:instrText>
      </w:r>
      <w:r>
        <w:fldChar w:fldCharType="separate"/>
      </w:r>
      <w:r w:rsidR="003954AD">
        <w:fldChar w:fldCharType="begin"/>
      </w:r>
      <w:r w:rsidR="003954AD">
        <w:instrText xml:space="preserve"> INCLUDEPICTURE  "http://www.ess-ltd.ru/upload/medialibrary/31a/31ac0c851bf2482a3811f0d96325a539.jpg" \* MERGEFORMATINET </w:instrText>
      </w:r>
      <w:r w:rsidR="003954AD">
        <w:fldChar w:fldCharType="separate"/>
      </w:r>
      <w:r w:rsidR="00B469FF">
        <w:fldChar w:fldCharType="begin"/>
      </w:r>
      <w:r w:rsidR="00B469FF">
        <w:instrText xml:space="preserve"> </w:instrText>
      </w:r>
      <w:r w:rsidR="00B469FF">
        <w:instrText>INCLUDEPICTURE  "http://www.ess-ltd.ru/upload/medialibrary/31a/31ac</w:instrText>
      </w:r>
      <w:r w:rsidR="00B469FF">
        <w:instrText>0c851bf2482a3811f0d96325a539.jpg" \* MERGEFORMATINET</w:instrText>
      </w:r>
      <w:r w:rsidR="00B469FF">
        <w:instrText xml:space="preserve"> </w:instrText>
      </w:r>
      <w:r w:rsidR="00B469FF">
        <w:fldChar w:fldCharType="separate"/>
      </w:r>
      <w:r w:rsidR="00D9740A">
        <w:pict>
          <v:shape id="_x0000_i1177" type="#_x0000_t75" alt="активных сопротивлениях и емкостях" style="width:163.15pt;height:18.25pt">
            <v:imagedata r:id="rId350" r:href="rId36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Для их определения разработаны специальные косвенные методы измерения.</w:t>
      </w:r>
    </w:p>
    <w:p w:rsidR="0010687C" w:rsidRDefault="00B469FF">
      <w:pPr>
        <w:pStyle w:val="a9"/>
        <w:shd w:val="clear" w:color="auto" w:fill="FFFFFF"/>
        <w:spacing w:before="0" w:beforeAutospacing="0" w:after="0" w:afterAutospacing="0"/>
        <w:jc w:val="both"/>
        <w:rPr>
          <w:u w:val="single"/>
        </w:rPr>
      </w:pPr>
      <w:hyperlink r:id="rId361" w:history="1">
        <w:r w:rsidR="0039514D">
          <w:rPr>
            <w:rStyle w:val="ab"/>
            <w:color w:val="auto"/>
          </w:rPr>
          <w:t>http://www.ess-ltd.ru/zamykaniia-na-zemliu/skhema-zameshcheniya-seti/</w:t>
        </w:r>
      </w:hyperlink>
    </w:p>
    <w:p w:rsidR="0010687C" w:rsidRDefault="0010687C">
      <w:pPr>
        <w:pStyle w:val="a9"/>
        <w:shd w:val="clear" w:color="auto" w:fill="FFFFFF"/>
        <w:spacing w:before="0" w:beforeAutospacing="0" w:after="0" w:afterAutospacing="0"/>
        <w:jc w:val="both"/>
        <w:rPr>
          <w:b/>
          <w:lang w:val="ky-KG"/>
        </w:rPr>
      </w:pPr>
    </w:p>
    <w:p w:rsidR="0010687C" w:rsidRDefault="0039514D">
      <w:pPr>
        <w:pStyle w:val="a9"/>
        <w:shd w:val="clear" w:color="auto" w:fill="FFFFFF"/>
        <w:spacing w:before="0" w:beforeAutospacing="0" w:after="0" w:afterAutospacing="0"/>
        <w:jc w:val="both"/>
        <w:rPr>
          <w:b/>
        </w:rPr>
      </w:pPr>
      <w:r>
        <w:rPr>
          <w:b/>
          <w:lang w:val="ky-KG"/>
        </w:rPr>
        <w:t xml:space="preserve">     ЛПЗ </w:t>
      </w:r>
      <w:r>
        <w:rPr>
          <w:b/>
        </w:rPr>
        <w:t>1.3.5. Защита сельских сетей напряжением до 1000 В.</w:t>
      </w:r>
    </w:p>
    <w:p w:rsidR="0010687C" w:rsidRDefault="0039514D">
      <w:pPr>
        <w:pStyle w:val="a9"/>
        <w:shd w:val="clear" w:color="auto" w:fill="FFFFFF"/>
        <w:spacing w:before="0" w:beforeAutospacing="0" w:after="0" w:afterAutospacing="0"/>
        <w:jc w:val="both"/>
      </w:pPr>
      <w:r>
        <w:t xml:space="preserve">     В сетях и установках напряжением до 1000 В возможны ненормальные режимы, связанные с увеличением тока (сверхтоком), к которому приводят перегрузки, самозапуск электродвигателей, короткое замыкание. Эти ненормальные режимы могут привести к повреждению электрических сетей и оборудования, созданию ситуаций, опасных для персонала. Поэтому сети и установки должны быть защищены от перегрузок и токов короткого замыкания.</w:t>
      </w:r>
      <w:r>
        <w:br/>
        <w:t xml:space="preserve">    Согласно ПУЭ сети разделяют на защищаемые от перегрузок и токов короткого замыкания и на защищаемые только от токов короткого замыкания. Защите от перегрузок подлежат следующие сети: </w:t>
      </w:r>
    </w:p>
    <w:p w:rsidR="0010687C" w:rsidRDefault="0039514D">
      <w:pPr>
        <w:pStyle w:val="a9"/>
        <w:numPr>
          <w:ilvl w:val="0"/>
          <w:numId w:val="17"/>
        </w:numPr>
        <w:shd w:val="clear" w:color="auto" w:fill="FFFFFF"/>
        <w:spacing w:before="0" w:beforeAutospacing="0" w:after="0" w:afterAutospacing="0"/>
        <w:jc w:val="both"/>
      </w:pPr>
      <w:r>
        <w:t>внутри помещений, выполненные проложенными открыто незащищенными; изолированными проводами или проводами с горючей оболочкой;</w:t>
      </w:r>
    </w:p>
    <w:p w:rsidR="0010687C" w:rsidRDefault="0039514D">
      <w:pPr>
        <w:pStyle w:val="a9"/>
        <w:numPr>
          <w:ilvl w:val="0"/>
          <w:numId w:val="17"/>
        </w:numPr>
        <w:shd w:val="clear" w:color="auto" w:fill="FFFFFF"/>
        <w:spacing w:before="0" w:beforeAutospacing="0" w:after="0" w:afterAutospacing="0"/>
        <w:jc w:val="both"/>
      </w:pPr>
      <w:r>
        <w:t>внутри помещений, выполненные защищенными проводами, проложенными в трубах, несгораемых строительных конструкциях и т.п.;</w:t>
      </w:r>
    </w:p>
    <w:p w:rsidR="0010687C" w:rsidRDefault="0039514D">
      <w:pPr>
        <w:pStyle w:val="a9"/>
        <w:numPr>
          <w:ilvl w:val="0"/>
          <w:numId w:val="17"/>
        </w:numPr>
        <w:shd w:val="clear" w:color="auto" w:fill="FFFFFF"/>
        <w:spacing w:before="0" w:beforeAutospacing="0" w:after="0" w:afterAutospacing="0"/>
        <w:jc w:val="both"/>
      </w:pPr>
      <w:r>
        <w:t>сети освещения общественных и торговых помещений, служебно-бытовых помещений промышленных предприятий, включая сети для бытовых и переносных электроприемников, а также пожароопасных производственных помещений;</w:t>
      </w:r>
    </w:p>
    <w:p w:rsidR="0010687C" w:rsidRDefault="0039514D">
      <w:pPr>
        <w:pStyle w:val="a9"/>
        <w:numPr>
          <w:ilvl w:val="0"/>
          <w:numId w:val="17"/>
        </w:numPr>
        <w:shd w:val="clear" w:color="auto" w:fill="FFFFFF"/>
        <w:spacing w:before="0" w:beforeAutospacing="0" w:after="0" w:afterAutospacing="0"/>
        <w:jc w:val="both"/>
      </w:pPr>
      <w:r>
        <w:t>силовые сети на промышленных предприятиях, в жилых и общественных зданиях, торговых помещениях, когда по условиям технологического процесса или режима работы сетей может возникать их длительная перегрузка;</w:t>
      </w:r>
    </w:p>
    <w:p w:rsidR="0010687C" w:rsidRDefault="0039514D">
      <w:pPr>
        <w:pStyle w:val="a9"/>
        <w:numPr>
          <w:ilvl w:val="0"/>
          <w:numId w:val="17"/>
        </w:numPr>
        <w:shd w:val="clear" w:color="auto" w:fill="FFFFFF"/>
        <w:spacing w:before="0" w:beforeAutospacing="0" w:after="0" w:afterAutospacing="0"/>
        <w:jc w:val="both"/>
      </w:pPr>
      <w:r>
        <w:t>сети всех видов во взрывоопасных наружных установках независимо от условий технологического процесса или режима работы сетей.</w:t>
      </w:r>
    </w:p>
    <w:p w:rsidR="0010687C" w:rsidRDefault="0039514D">
      <w:pPr>
        <w:pStyle w:val="a9"/>
        <w:shd w:val="clear" w:color="auto" w:fill="FFFFFF"/>
        <w:spacing w:before="0" w:beforeAutospacing="0" w:after="0" w:afterAutospacing="0"/>
        <w:ind w:firstLine="142"/>
        <w:jc w:val="both"/>
      </w:pPr>
      <w:r>
        <w:t xml:space="preserve">  Все остальные сети не требуют защиты от перегрузок и должны быть защищены только от токов короткого замыкания. Основными аппаратами защиты сетей напряжением 380...660 В являются предохранители с плавкими вставками и автоматические воздушные выключатели. От них требуются кратчайшее время отключения и обеспечение селективности. Номинальные токи плавких вставок предохранителей и токи срабатывания расцепителей автоматических выключателей должны быть минимально возможными, но не приводящими к отключению цепи при пуске электродвигателей и кратковременных перегрузках.</w:t>
      </w:r>
    </w:p>
    <w:p w:rsidR="0010687C" w:rsidRDefault="0039514D">
      <w:pPr>
        <w:pStyle w:val="a9"/>
        <w:shd w:val="clear" w:color="auto" w:fill="FFFFFF"/>
        <w:spacing w:before="0" w:beforeAutospacing="0" w:after="0" w:afterAutospacing="0"/>
        <w:jc w:val="both"/>
      </w:pPr>
      <w:r>
        <w:t xml:space="preserve">     Защитные аппараты устанавливают в начале каждой ветви сети, т.е. на каждой линии, отходящей от шин подстанции и силовых пунктов, на каждом ответвлении от линии, на трансформаторных вводах.</w:t>
      </w:r>
      <w:r>
        <w:br/>
        <w:t xml:space="preserve">    Предохранители применяют в основном для защиты электроустановок от токов короткого замыкания. Предохранитель, например серии ПР (рис. 1, а) представляет собой аппарат, содержащий плавкую вставку J, калиброванную на определенныii ток и выполненную из легкоплавких материалов. Плавкие вставки предохранителей выдерживают ток на 30... 50% выше номинального /н в течение 1 ч и более. При токе, превышающем номинальный ток плавких вставок на 60... 100%, они плавятся за время меньше 1 ч. Для уменьшения времени перегорания плавкой вставки ее выполняют плоской с несколькими сужениями или в виде параллельно соединенных проволок с напаянными на них оловянными шариками.</w:t>
      </w:r>
      <w:r>
        <w:br/>
        <w:t xml:space="preserve">    Предохранитель и плавкую вставку характеризуют следующие показатели:</w:t>
      </w:r>
      <w:r>
        <w:br/>
        <w:t>номинальное напряжение — напряжение, при котором предохранитель работает длительное время;</w:t>
      </w:r>
      <w:r>
        <w:br/>
        <w:t>номинальный ток патрона — ток, на который рассчитаны токоведущие и контактные соединения патрона по условию длительного нагрева;</w:t>
      </w:r>
      <w:r>
        <w:br/>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fldChar w:fldCharType="begin"/>
      </w:r>
      <w:r>
        <w:instrText xml:space="preserve"> INCLUDEPICTURE  "http://forca.com.ua/images/stati/raspredseti/pr.jpg" \* MERGEFORMATINET </w:instrText>
      </w:r>
      <w:r>
        <w:fldChar w:fldCharType="separate"/>
      </w:r>
      <w:r w:rsidR="003954AD">
        <w:fldChar w:fldCharType="begin"/>
      </w:r>
      <w:r w:rsidR="003954AD">
        <w:instrText xml:space="preserve"> INCLUDEPICTURE  "http://forca.com.ua/images/stati/raspredseti/pr.jpg" \* MERGEFORMATINET </w:instrText>
      </w:r>
      <w:r w:rsidR="003954AD">
        <w:fldChar w:fldCharType="separate"/>
      </w:r>
      <w:r w:rsidR="00B469FF">
        <w:fldChar w:fldCharType="begin"/>
      </w:r>
      <w:r w:rsidR="00B469FF">
        <w:instrText xml:space="preserve"> </w:instrText>
      </w:r>
      <w:r w:rsidR="00B469FF">
        <w:instrText>INCLUDEPICTURE  "http://forca.com.ua/images/stati/raspredseti/pr.jpg" \* MERGEFORMATINET</w:instrText>
      </w:r>
      <w:r w:rsidR="00B469FF">
        <w:instrText xml:space="preserve"> </w:instrText>
      </w:r>
      <w:r w:rsidR="00B469FF">
        <w:fldChar w:fldCharType="separate"/>
      </w:r>
      <w:r w:rsidR="00D9740A">
        <w:pict>
          <v:shape id="_x0000_i1178" type="#_x0000_t75" alt="Предохранитель серии ПР" style="width:206.9pt;height:148.55pt">
            <v:imagedata r:id="rId362" r:href="rId36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Рис. 1. </w:t>
      </w:r>
      <w:r>
        <w:rPr>
          <w:rStyle w:val="ac"/>
        </w:rPr>
        <w:t>Предохранитель серии ПР (а) и его времятоковая характеристика (б)</w:t>
      </w:r>
      <w:r>
        <w:t>:</w:t>
      </w:r>
      <w:r>
        <w:br/>
        <w:t>I — болтовой контакт; 2 — латунная втулка; 3 — плавкая вставка; 4 — фибровая трубка; 5 — латунный колпачок; 6 — медный контактный нож</w:t>
      </w:r>
      <w:r>
        <w:br/>
        <w:t>номинальный ток плавкой вставки — ток, который она выдерживает, не расплавляясь длительное время;</w:t>
      </w:r>
      <w:r>
        <w:br/>
        <w:t>разрывная способность, определяемая максимальным отключаемым током /пер, при котором происходит перегорание плавкой вставки без опасного выброса пламени и без разрушения патрона;</w:t>
      </w:r>
      <w:r>
        <w:br/>
        <w:t>времятоковая, или защитная, характеристика — зависимость времени t полного отключения цепи от отключаемого тока / (рис. 5.8, б).</w:t>
      </w:r>
      <w:r>
        <w:br/>
        <w:t xml:space="preserve">    К наиболее распространенным предохранителям, применяемым для защиты электроустановок напряжением до 1000 В (табл. </w:t>
      </w:r>
      <w:hyperlink r:id="rId364" w:tgtFrame="_blank" w:history="1">
        <w:r>
          <w:rPr>
            <w:rStyle w:val="ab"/>
            <w:color w:val="auto"/>
          </w:rPr>
          <w:t>технические характеристики предохранителей на напряжение до 1000 В</w:t>
        </w:r>
      </w:hyperlink>
      <w:r>
        <w:t>), относятся ПР-2 — предохранитель разборный, НПН — насыпной предохранитель неразборный, ПН-2 — предохранитель насыпной разборный.</w:t>
      </w:r>
      <w:r>
        <w:br/>
        <w:t xml:space="preserve">   По конструктивному исполнению предохранители можно разделить на две группы: с наполнителем (например ПН-2, НПН, ПП-17, ПП-18, наполненные мелкозернистым кварцевым песком); без наполнителя (например ПР-2).</w:t>
      </w:r>
    </w:p>
    <w:p w:rsidR="0010687C" w:rsidRDefault="0039514D">
      <w:pPr>
        <w:pStyle w:val="a9"/>
        <w:shd w:val="clear" w:color="auto" w:fill="FFFFFF"/>
        <w:spacing w:before="0" w:beforeAutospacing="0" w:after="0" w:afterAutospacing="0"/>
        <w:jc w:val="both"/>
      </w:pPr>
      <w:r>
        <w:t xml:space="preserve">   В предохранителях без наполнителя с закрытыми разборными патронами из фибры дуга гасится газами, образующимися при разложении фибры во время горения дуги. Электрическая дуга при перегорании плавкой вставки предохранителей с наполнителем из кварцевого песка разветвляется между его зернами и охлаждается вследствие интенсивной отдачи теплоты наполнителю, что значительно сокращает время ее горения.</w:t>
      </w:r>
      <w:r>
        <w:br/>
        <w:t>Плавкие предохранители выбирают по номинальному току плавкой вставки /Б. При этом должны быть выполнены следующие условия:</w:t>
      </w:r>
      <w:r>
        <w:br/>
        <w:t>номинальный ток плавкой вставки должен быть не меньше максимального тока данной цепи в рабочем режиме,  что предотвращает перегорание предохранителя при нормальном режиме работы; </w:t>
      </w:r>
      <w:r>
        <w:br/>
        <w:t>плавкая вставка не должна перегорать во время пуска самого мощного электродвигателя, подключенного к данной цепи, </w:t>
      </w:r>
      <w:r>
        <w:br/>
        <w:t>номинальный ток плавкой вставки должен быть не больше трехкратного значения длительно допускаемого (номинального) тока /доп проводов защищаемой линии, </w:t>
      </w:r>
      <w:r>
        <w:br/>
        <w:t>Чтобы выполнить последнее условие, иногда приходится увеличить площадь сечения проводов линии.</w:t>
      </w:r>
      <w:r>
        <w:br/>
        <w:t>При защите линии, от которой питаются двигатели и другие электропотребители,</w:t>
      </w:r>
      <w:r>
        <w:br/>
        <w:t>/в &gt; /кр/2,5,                                                                                 </w:t>
      </w:r>
      <w:r>
        <w:br/>
        <w:t>где /кр — кратковременный максимальный ток линии.</w:t>
      </w:r>
      <w:r>
        <w:br/>
        <w:t>Этот ток определяется по формуле</w:t>
      </w:r>
      <w:r>
        <w:br/>
        <w:t>Плавкую вставку подбирают по. большему из токов, рассчитанных по двум первым условиям. При этом выбирают ближайшее большее стандартное значение номинальною тока вставки. Выбор плавких вставок проверяют по типовым времятоковым характеристикам, приведенным в справочниках.</w:t>
      </w:r>
    </w:p>
    <w:p w:rsidR="0010687C" w:rsidRDefault="0039514D">
      <w:pPr>
        <w:pStyle w:val="a9"/>
        <w:shd w:val="clear" w:color="auto" w:fill="FFFFFF"/>
        <w:spacing w:before="0" w:beforeAutospacing="0" w:after="0" w:afterAutospacing="0"/>
        <w:jc w:val="both"/>
      </w:pP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fldChar w:fldCharType="begin"/>
      </w:r>
      <w:r>
        <w:instrText xml:space="preserve"> INCLUDEPICTURE  "http://forca.com.ua/images/stati/raspredseti/ru-04_0003.jpg" \* MERGEFORMATINET </w:instrText>
      </w:r>
      <w:r>
        <w:fldChar w:fldCharType="separate"/>
      </w:r>
      <w:r w:rsidR="003954AD">
        <w:fldChar w:fldCharType="begin"/>
      </w:r>
      <w:r w:rsidR="003954AD">
        <w:instrText xml:space="preserve"> INCLUDEPICTURE  "http://forca.com.ua/images/stati/raspredseti/ru-04_0003.jpg" \* MERGEFORMATINET </w:instrText>
      </w:r>
      <w:r w:rsidR="003954AD">
        <w:fldChar w:fldCharType="separate"/>
      </w:r>
      <w:r w:rsidR="00B469FF">
        <w:fldChar w:fldCharType="begin"/>
      </w:r>
      <w:r w:rsidR="00B469FF">
        <w:instrText xml:space="preserve"> </w:instrText>
      </w:r>
      <w:r w:rsidR="00B469FF">
        <w:instrText>INCLUDEPICTURE  "http://forca.com.ua/images/stati/raspredseti/ru-04_0003.jpg" \* MERGEFORMATINET</w:instrText>
      </w:r>
      <w:r w:rsidR="00B469FF">
        <w:instrText xml:space="preserve"> </w:instrText>
      </w:r>
      <w:r w:rsidR="00B469FF">
        <w:fldChar w:fldCharType="separate"/>
      </w:r>
      <w:r w:rsidR="00D9740A">
        <w:pict>
          <v:shape id="_x0000_i1179" type="#_x0000_t75" alt="Кривая пускового тока электродвигателя и времятоковые характеристики предохранителя" style="width:120.3pt;height:132.15pt">
            <v:imagedata r:id="rId365" r:href="rId36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rPr>
          <w:b/>
        </w:rPr>
        <w:t>Рис. 2. </w:t>
      </w:r>
      <w:r>
        <w:rPr>
          <w:rStyle w:val="ac"/>
          <w:b w:val="0"/>
        </w:rPr>
        <w:t>Кривая пускового тока электродвигателя и времятоковые характеристики предохранителя для четырех различных плавких вставок</w:t>
      </w:r>
      <w:r>
        <w:rPr>
          <w:b/>
        </w:rPr>
        <w:br/>
      </w:r>
      <w:r>
        <w:t>На рис. 2 показаны кривая пускового тока электродвигателя /пуСк(/) и времятоковые характеристики /в = /(/) для четырех различных плавких вставок 7— 4. По рисунку видно, что плавкая вставка / имеет недостаточную чувствительность, а плавкие вставки 3 и 4 перегорят при пуске двигателя. Следовательно, надо выбирать вставку 2.</w:t>
      </w:r>
      <w:r>
        <w:br/>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fldChar w:fldCharType="begin"/>
      </w:r>
      <w:r>
        <w:instrText xml:space="preserve"> INCLUDEPICTURE  "http://forca.com.ua/images/stati/raspredseti/avtomaticheskij-vyklyuchatel.jpg" \* MERGEFORMATINET </w:instrText>
      </w:r>
      <w:r>
        <w:fldChar w:fldCharType="separate"/>
      </w:r>
      <w:r w:rsidR="003954AD">
        <w:fldChar w:fldCharType="begin"/>
      </w:r>
      <w:r w:rsidR="003954AD">
        <w:instrText xml:space="preserve"> INCLUDEPICTURE  "http://forca.com.ua/images/stati/raspredseti/avtomaticheskij-vyklyuchatel.jpg" \* MERGEFORMATINET </w:instrText>
      </w:r>
      <w:r w:rsidR="003954AD">
        <w:fldChar w:fldCharType="separate"/>
      </w:r>
      <w:r w:rsidR="00B469FF">
        <w:fldChar w:fldCharType="begin"/>
      </w:r>
      <w:r w:rsidR="00B469FF">
        <w:instrText xml:space="preserve"> </w:instrText>
      </w:r>
      <w:r w:rsidR="00B469FF">
        <w:instrText>INCLUDEPICTURE  "http://forca.com.ua/images/stati/raspredseti/avtomaticheskij-vyklyuchatel.jpg" \* MERGEFORMATINET</w:instrText>
      </w:r>
      <w:r w:rsidR="00B469FF">
        <w:instrText xml:space="preserve"> </w:instrText>
      </w:r>
      <w:r w:rsidR="00B469FF">
        <w:fldChar w:fldCharType="separate"/>
      </w:r>
      <w:r w:rsidR="00D9740A">
        <w:pict>
          <v:shape id="_x0000_i1180" type="#_x0000_t75" alt="Автоматический выключатель" style="width:114.85pt;height:195.95pt">
            <v:imagedata r:id="rId367" r:href="rId36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rPr>
          <w:b/>
        </w:rPr>
        <w:t>Рис. 5.10. </w:t>
      </w:r>
      <w:r>
        <w:rPr>
          <w:rStyle w:val="ac"/>
          <w:b w:val="0"/>
        </w:rPr>
        <w:t>Автоматический выключатель</w:t>
      </w:r>
      <w:r>
        <w:t>:</w:t>
      </w:r>
      <w:r>
        <w:br/>
        <w:t>1 — дугогасительная решетка; 2, 5, 14 — элементы механизма свободного расцепителя; 3 — рукоятка; 4 — отключающая пружина; 6 — пружина; 7— собачка расцепителя; 8— термобиметаллический элемент; 9 — якорь электромагнита; 10— сердечник электромагнита; 11 — шинка расцепителей; 12 — гибкий проводник; 13 — ось; 15 — подвижный контакт; 16 — неподвижный контакт; 17 — шина; 18 — крышка; 19 — основание</w:t>
      </w:r>
    </w:p>
    <w:p w:rsidR="0010687C" w:rsidRDefault="0039514D">
      <w:pPr>
        <w:pStyle w:val="a9"/>
        <w:shd w:val="clear" w:color="auto" w:fill="FFFFFF"/>
        <w:spacing w:before="0" w:beforeAutospacing="0" w:after="0" w:afterAutospacing="0"/>
        <w:jc w:val="both"/>
      </w:pPr>
      <w:r>
        <w:t xml:space="preserve">   Автоматические выключатели, или автоматы, устройство одного из которых показано на рис. 5.10, применяют для защиты элементов сети от токов короткого замыкания и в качестве оперативных коммутационных аппаратов. Управление автоматами может быть ручным и дистанционным. Автоматы выпускают в одно-, двух- и трех- полюсном исполнении для сетей переменного и постоянного тока, выдвижными (с втычными контактами, расположенными с обратной стороны панели автомата) и невыдвижными (с передним присоединением). Расцепители автоматов бывают тепловыми (Т), электромагнитными (М), комбинированными (МТ), минимального напряжения, независимого питания.</w:t>
      </w:r>
      <w:r>
        <w:br/>
        <w:t xml:space="preserve">   Автомат характеризуют следующие показатели:</w:t>
      </w:r>
      <w:r>
        <w:br/>
        <w:t>номинальное напряжение — максимальное напряжение постоянного или переменного тока, при котором автомат нормально работает;</w:t>
      </w:r>
      <w:r>
        <w:br/>
        <w:t>номинальный ток автомата /н а — максимальный длительный ток его главных контактов;</w:t>
      </w:r>
      <w:r>
        <w:br/>
        <w:t>ток срабатывания автомата /Сра — наименьший ток, при кото ром автомат отключает электрическую цепь;</w:t>
      </w:r>
      <w:r>
        <w:br/>
        <w:t>предельный ток отключения /пра — наибольший ток, который можно отключить автоматом;</w:t>
      </w:r>
      <w:r>
        <w:br/>
        <w:t>номинальный ток расцепителя /нр — максимальный длительный ток, при котором расцепитель не срабатывает;</w:t>
      </w:r>
      <w:r>
        <w:br/>
        <w:t>ток уставки расцепителя /у — наименьший ток срабатывания расцепителя, на который тот настраивается;</w:t>
      </w:r>
      <w:r>
        <w:br/>
        <w:t>ток установки мгновенного срабатывания электромагнитного расцепителя /у м, называемый током отсечки.</w:t>
      </w:r>
      <w:r>
        <w:br/>
        <w:t>В зависимости от наличия механизмов, регулирующих время срабатывания расцепителей, автоматы делят на неселективные с временем срабатывания 0,02...0,1 с, селективные с регулируемой выдержкой времени и токоограничивающие с временем срабатывания не более 0,005 с.</w:t>
      </w:r>
      <w:r>
        <w:br/>
        <w:t>Технические характеристики различных автоматов, в том числе подстанционных типа АВМ, приведены в табл. 5.3.</w:t>
      </w:r>
      <w:r>
        <w:br/>
        <w:t>При выборе автоматов должны соблюдаться следующие условия: номинальный ток автомата /на и ток уставки расцепителя /у должны быть больше расчетного тока /р, т.е.</w:t>
      </w:r>
      <w:r>
        <w:br/>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fldChar w:fldCharType="begin"/>
      </w:r>
      <w:r>
        <w:instrText xml:space="preserve"> INCLUDEPICTURE  "http://forca.com.ua/images/stati/raspredseti/ru-08_0001.jpg" \* MERGEFORMATINET </w:instrText>
      </w:r>
      <w:r>
        <w:fldChar w:fldCharType="separate"/>
      </w:r>
      <w:r w:rsidR="003954AD">
        <w:fldChar w:fldCharType="begin"/>
      </w:r>
      <w:r w:rsidR="003954AD">
        <w:instrText xml:space="preserve"> INCLUDEPICTURE  "http://forca.com.ua/images/stati/raspredseti/ru-08_0001.jpg" \* MERGEFORMATINET </w:instrText>
      </w:r>
      <w:r w:rsidR="003954AD">
        <w:fldChar w:fldCharType="separate"/>
      </w:r>
      <w:r w:rsidR="00B469FF">
        <w:fldChar w:fldCharType="begin"/>
      </w:r>
      <w:r w:rsidR="00B469FF">
        <w:instrText xml:space="preserve"> </w:instrText>
      </w:r>
      <w:r w:rsidR="00B469FF">
        <w:instrText>INCLUDEPICTURE  "http://forca.com.ua/images/stati/raspredseti/ru-08_0001.jpg" \* MERGEFORMATINET</w:instrText>
      </w:r>
      <w:r w:rsidR="00B469FF">
        <w:instrText xml:space="preserve"> </w:instrText>
      </w:r>
      <w:r w:rsidR="00B469FF">
        <w:fldChar w:fldCharType="separate"/>
      </w:r>
      <w:r w:rsidR="00D9740A">
        <w:pict>
          <v:shape id="_x0000_i1181" type="#_x0000_t75" style="width:74.75pt;height:11.85pt">
            <v:imagedata r:id="rId369" r:href="rId37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(5.50)</w:t>
      </w:r>
    </w:p>
    <w:p w:rsidR="0010687C" w:rsidRDefault="0039514D">
      <w:pPr>
        <w:pStyle w:val="a9"/>
        <w:shd w:val="clear" w:color="auto" w:fill="FFFFFF"/>
        <w:spacing w:before="0" w:beforeAutospacing="0" w:after="0" w:afterAutospacing="0"/>
        <w:jc w:val="both"/>
      </w:pPr>
      <w:r>
        <w:t>ток уставки мгновенного срабатывания (отсечки) электромагнитного расцепителя /у м принимается в зависимости от пикового</w:t>
      </w:r>
      <w:r>
        <w:br/>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fldChar w:fldCharType="begin"/>
      </w:r>
      <w:r>
        <w:instrText xml:space="preserve"> INCLUDEPICTURE  "http://forca.com.ua/images/stati/raspredseti/ru-10_0000.jpg" \* MERGEFORMATINET </w:instrText>
      </w:r>
      <w:r>
        <w:fldChar w:fldCharType="separate"/>
      </w:r>
      <w:r w:rsidR="003954AD">
        <w:fldChar w:fldCharType="begin"/>
      </w:r>
      <w:r w:rsidR="003954AD">
        <w:instrText xml:space="preserve"> INCLUDEPICTURE  "http://forca.com.ua/images/stati/raspredseti/ru-10_0000.jpg" \* MERGEFORMATINET </w:instrText>
      </w:r>
      <w:r w:rsidR="003954AD">
        <w:fldChar w:fldCharType="separate"/>
      </w:r>
      <w:r w:rsidR="00B469FF">
        <w:fldChar w:fldCharType="begin"/>
      </w:r>
      <w:r w:rsidR="00B469FF">
        <w:instrText xml:space="preserve"> </w:instrText>
      </w:r>
      <w:r w:rsidR="00B469FF">
        <w:instrText>INCLUDEPICTURE  "http://forca.com.ua/images/stati/raspredseti/ru-10_0000.jpg" \* MERGEFORMATINET</w:instrText>
      </w:r>
      <w:r w:rsidR="00B469FF">
        <w:instrText xml:space="preserve"> </w:instrText>
      </w:r>
      <w:r w:rsidR="00B469FF">
        <w:fldChar w:fldCharType="separate"/>
      </w:r>
      <w:r w:rsidR="00D9740A">
        <w:pict>
          <v:shape id="_x0000_i1182" type="#_x0000_t75" style="width:246.1pt;height:56.5pt">
            <v:imagedata r:id="rId371" r:href="rId37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тока линии I</w:t>
      </w:r>
      <w:r>
        <w:br/>
        <w:t>(5.51)</w:t>
      </w:r>
      <w:r>
        <w:br/>
        <w:t>(5.52)</w:t>
      </w:r>
      <w:r>
        <w:br/>
        <w:t>где /кр— ток уставки комбинированного расцепителя; /пуск — пусковой ток электродвигателя.</w:t>
      </w:r>
      <w:r>
        <w:br/>
        <w:t>Для тепловых расцепителей с регулируемой характеристикой, имеющей обратную зависимость от тока, должно соблюдаться условие</w:t>
      </w:r>
      <w:r>
        <w:br/>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fldChar w:fldCharType="begin"/>
      </w:r>
      <w:r>
        <w:instrText xml:space="preserve"> INCLUDEPICTURE  "http://forca.com.ua/images/stati/raspredseti/ru-12_0000.jpg" \* MERGEFORMATINET </w:instrText>
      </w:r>
      <w:r>
        <w:fldChar w:fldCharType="separate"/>
      </w:r>
      <w:r w:rsidR="003954AD">
        <w:fldChar w:fldCharType="begin"/>
      </w:r>
      <w:r w:rsidR="003954AD">
        <w:instrText xml:space="preserve"> INCLUDEPICTURE  "http://forca.com.ua/images/stati/raspredseti/ru-12_0000.jpg" \* MERGEFORMATINET </w:instrText>
      </w:r>
      <w:r w:rsidR="003954AD">
        <w:fldChar w:fldCharType="separate"/>
      </w:r>
      <w:r w:rsidR="00B469FF">
        <w:fldChar w:fldCharType="begin"/>
      </w:r>
      <w:r w:rsidR="00B469FF">
        <w:instrText xml:space="preserve"> </w:instrText>
      </w:r>
      <w:r w:rsidR="00B469FF">
        <w:instrText>INCLUDEPICTURE  "http://forca.com.ua/images/stati/raspredseti/ru-12_0000.jpg" \* MERGEFORMATINET</w:instrText>
      </w:r>
      <w:r w:rsidR="00B469FF">
        <w:instrText xml:space="preserve"> </w:instrText>
      </w:r>
      <w:r w:rsidR="00B469FF">
        <w:fldChar w:fldCharType="separate"/>
      </w:r>
      <w:r w:rsidR="00D9740A">
        <w:pict>
          <v:shape id="_x0000_i1183" type="#_x0000_t75" style="width:53.75pt;height:11.85pt">
            <v:imagedata r:id="rId373" r:href="rId37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(5.53)</w:t>
      </w:r>
      <w:r>
        <w:br/>
        <w:t>где /тр — ток уставки теплового расцепителя.</w:t>
      </w:r>
      <w:r>
        <w:br/>
        <w:t xml:space="preserve">    При выборе предохранителей и автоматов важно обеспечить селективность (т.е. избирательность), которая заключается в последовательном отключении участков сети с определенными временными интервалами в направлении от места повреждения к источнику питания. Избирательность срабатывания автоматов достигается изменением времени их срабатывания. Избирательность в работе предохранителей с /в &lt; 200 А будет обеспечена, если номинальный ток каждой последующей (по направлению тока) вставки будет отличаться от номинального тока предыдущей вставки не менее чем на две ступени.</w:t>
      </w:r>
    </w:p>
    <w:p w:rsidR="0010687C" w:rsidRDefault="0010687C">
      <w:pPr>
        <w:pStyle w:val="a9"/>
        <w:shd w:val="clear" w:color="auto" w:fill="FFFFFF"/>
        <w:spacing w:before="0" w:beforeAutospacing="0" w:after="0" w:afterAutospacing="0"/>
        <w:jc w:val="both"/>
      </w:pPr>
    </w:p>
    <w:p w:rsidR="0010687C" w:rsidRDefault="00B469FF">
      <w:pPr>
        <w:pStyle w:val="a9"/>
        <w:shd w:val="clear" w:color="auto" w:fill="FFFFFF"/>
        <w:spacing w:before="0" w:beforeAutospacing="0" w:after="0" w:afterAutospacing="0"/>
        <w:jc w:val="both"/>
      </w:pPr>
      <w:hyperlink r:id="rId375" w:history="1">
        <w:r w:rsidR="0039514D">
          <w:rPr>
            <w:rStyle w:val="ab"/>
            <w:color w:val="auto"/>
          </w:rPr>
          <w:t>http://forca.com.ua/statti/srs/zaschita-elektricheskih-setei-i-ustanovok-napryazheniem-do-1000-v.html</w:t>
        </w:r>
      </w:hyperlink>
    </w:p>
    <w:p w:rsidR="0010687C" w:rsidRDefault="0039514D">
      <w:pPr>
        <w:rPr>
          <w:b/>
          <w:color w:val="000000" w:themeColor="text1"/>
        </w:rPr>
      </w:pPr>
      <w:r>
        <w:rPr>
          <w:b/>
          <w:color w:val="000000" w:themeColor="text1"/>
        </w:rPr>
        <w:t xml:space="preserve">              </w:t>
      </w:r>
    </w:p>
    <w:p w:rsidR="0010687C" w:rsidRDefault="0039514D">
      <w:pPr>
        <w:rPr>
          <w:b/>
          <w:color w:val="000000" w:themeColor="text1"/>
        </w:rPr>
      </w:pPr>
      <w:r>
        <w:rPr>
          <w:b/>
          <w:color w:val="000000" w:themeColor="text1"/>
        </w:rPr>
        <w:t>Контрольная тест</w:t>
      </w:r>
    </w:p>
    <w:p w:rsidR="0010687C" w:rsidRDefault="0039514D">
      <w:pPr>
        <w:rPr>
          <w:b/>
        </w:rPr>
      </w:pPr>
      <w:r>
        <w:rPr>
          <w:b/>
        </w:rPr>
        <w:t xml:space="preserve">1. Назначение релейной защиты и автоматики? </w:t>
      </w:r>
    </w:p>
    <w:p w:rsidR="0010687C" w:rsidRDefault="0039514D">
      <w:r>
        <w:t xml:space="preserve">а) Выявлять и отключать от энергосистемы возникающие повреждения на защищаемом участке; </w:t>
      </w:r>
    </w:p>
    <w:p w:rsidR="0010687C" w:rsidRDefault="0039514D">
      <w:r>
        <w:t>б) Наблюдать за короткими замыканиями на поврежденном участке;</w:t>
      </w:r>
    </w:p>
    <w:p w:rsidR="0010687C" w:rsidRDefault="0039514D">
      <w:r>
        <w:t xml:space="preserve">в) Сигнализировать о выходе из строя защищаемого элемента; </w:t>
      </w:r>
    </w:p>
    <w:p w:rsidR="0010687C" w:rsidRDefault="0039514D">
      <w:r>
        <w:t>г) Определить поврежденную опору ЛЭП;</w:t>
      </w:r>
    </w:p>
    <w:p w:rsidR="0010687C" w:rsidRDefault="0039514D">
      <w:r>
        <w:t xml:space="preserve">д) Передавать по радио о повреждении. </w:t>
      </w:r>
    </w:p>
    <w:p w:rsidR="0010687C" w:rsidRDefault="0039514D">
      <w:pPr>
        <w:rPr>
          <w:b/>
        </w:rPr>
      </w:pPr>
      <w:r>
        <w:rPr>
          <w:b/>
        </w:rPr>
        <w:t xml:space="preserve">2. Какой коэффициент схемы имеет схемы соединения ТТ в треугольник, а обмотка реле в звезду? </w:t>
      </w:r>
    </w:p>
    <w:p w:rsidR="0010687C" w:rsidRDefault="0039514D">
      <w:r>
        <w:t xml:space="preserve">а)  </w:t>
      </w:r>
    </w:p>
    <w:p w:rsidR="0010687C" w:rsidRDefault="0039514D">
      <w:r>
        <w:t xml:space="preserve">б) 1.0 </w:t>
      </w:r>
    </w:p>
    <w:p w:rsidR="0010687C" w:rsidRDefault="0039514D">
      <w:r>
        <w:t xml:space="preserve">в) 1.5 </w:t>
      </w:r>
    </w:p>
    <w:p w:rsidR="0010687C" w:rsidRDefault="0039514D">
      <w:r>
        <w:t xml:space="preserve">г) 2.0 </w:t>
      </w:r>
    </w:p>
    <w:p w:rsidR="0010687C" w:rsidRDefault="0039514D">
      <w:r>
        <w:t xml:space="preserve">д) 3.0 </w:t>
      </w:r>
    </w:p>
    <w:p w:rsidR="0010687C" w:rsidRDefault="0039514D">
      <w:pPr>
        <w:rPr>
          <w:b/>
        </w:rPr>
      </w:pPr>
      <w:r>
        <w:rPr>
          <w:b/>
        </w:rPr>
        <w:t xml:space="preserve">3. Какую величину должен иметь коэффициент чувствительности дифференциальной защиты трансформатора? </w:t>
      </w:r>
    </w:p>
    <w:p w:rsidR="0010687C" w:rsidRDefault="0039514D">
      <w:r>
        <w:t xml:space="preserve">а) 2.0 </w:t>
      </w:r>
    </w:p>
    <w:p w:rsidR="0010687C" w:rsidRDefault="0039514D">
      <w:r>
        <w:t xml:space="preserve">б) 1.8 </w:t>
      </w:r>
    </w:p>
    <w:p w:rsidR="0010687C" w:rsidRDefault="0039514D">
      <w:r>
        <w:t xml:space="preserve">в) 1.2 </w:t>
      </w:r>
    </w:p>
    <w:p w:rsidR="0010687C" w:rsidRDefault="0039514D">
      <w:r>
        <w:t xml:space="preserve">г) 1.5 </w:t>
      </w:r>
    </w:p>
    <w:p w:rsidR="0010687C" w:rsidRDefault="0039514D">
      <w:r>
        <w:t xml:space="preserve">д) 3.0 </w:t>
      </w:r>
    </w:p>
    <w:p w:rsidR="0010687C" w:rsidRDefault="0039514D">
      <w:pPr>
        <w:rPr>
          <w:b/>
        </w:rPr>
      </w:pPr>
      <w:r>
        <w:rPr>
          <w:b/>
        </w:rPr>
        <w:t xml:space="preserve">4. Какой коэффициент схемы имеет схема соединения ТТ в полную звезду? </w:t>
      </w:r>
    </w:p>
    <w:p w:rsidR="0010687C" w:rsidRDefault="0039514D">
      <w:r>
        <w:t xml:space="preserve">а) 1.0 </w:t>
      </w:r>
    </w:p>
    <w:p w:rsidR="0010687C" w:rsidRDefault="0039514D">
      <w:r>
        <w:t xml:space="preserve">б) 1.5 </w:t>
      </w:r>
    </w:p>
    <w:p w:rsidR="0010687C" w:rsidRDefault="0039514D">
      <w:r>
        <w:t xml:space="preserve">в) 2.0 </w:t>
      </w:r>
    </w:p>
    <w:p w:rsidR="0010687C" w:rsidRDefault="0039514D">
      <w:r>
        <w:t xml:space="preserve">г) </w:t>
      </w:r>
    </w:p>
    <w:p w:rsidR="0010687C" w:rsidRDefault="0039514D">
      <w:r>
        <w:t xml:space="preserve">д)  </w:t>
      </w:r>
    </w:p>
    <w:p w:rsidR="0010687C" w:rsidRDefault="0039514D">
      <w:pPr>
        <w:rPr>
          <w:b/>
        </w:rPr>
      </w:pPr>
      <w:r>
        <w:rPr>
          <w:b/>
        </w:rPr>
        <w:t xml:space="preserve">5. Какой коэффициент схемы имеет схема соединения ТТ в неполную звезду? </w:t>
      </w:r>
    </w:p>
    <w:p w:rsidR="0010687C" w:rsidRDefault="0039514D">
      <w:r>
        <w:t xml:space="preserve">а) 1.0 </w:t>
      </w:r>
    </w:p>
    <w:p w:rsidR="0010687C" w:rsidRDefault="0039514D">
      <w:r>
        <w:t xml:space="preserve">б) </w:t>
      </w:r>
    </w:p>
    <w:p w:rsidR="0010687C" w:rsidRDefault="0039514D">
      <w:r>
        <w:t xml:space="preserve">в)  </w:t>
      </w:r>
    </w:p>
    <w:p w:rsidR="0010687C" w:rsidRDefault="0039514D">
      <w:r>
        <w:t xml:space="preserve">г) 1.5 </w:t>
      </w:r>
    </w:p>
    <w:p w:rsidR="0010687C" w:rsidRDefault="0039514D">
      <w:r>
        <w:t xml:space="preserve">д) 2.0 </w:t>
      </w:r>
    </w:p>
    <w:p w:rsidR="0010687C" w:rsidRDefault="0039514D">
      <w:pPr>
        <w:rPr>
          <w:b/>
        </w:rPr>
      </w:pPr>
      <w:r>
        <w:rPr>
          <w:b/>
        </w:rPr>
        <w:t xml:space="preserve">6. Какой коэффициент схемы имеет схема соединения ТТ на разность токов двух фаз с одним реле? </w:t>
      </w:r>
    </w:p>
    <w:p w:rsidR="0010687C" w:rsidRDefault="0039514D">
      <w:r>
        <w:t xml:space="preserve">а)  </w:t>
      </w:r>
    </w:p>
    <w:p w:rsidR="0010687C" w:rsidRDefault="0039514D">
      <w:r>
        <w:t xml:space="preserve">б) 1.0 </w:t>
      </w:r>
    </w:p>
    <w:p w:rsidR="0010687C" w:rsidRDefault="0039514D">
      <w:r>
        <w:t xml:space="preserve">в)  </w:t>
      </w:r>
    </w:p>
    <w:p w:rsidR="0010687C" w:rsidRDefault="0039514D">
      <w:r>
        <w:t xml:space="preserve">г) 1.5 </w:t>
      </w:r>
    </w:p>
    <w:p w:rsidR="0010687C" w:rsidRDefault="0039514D">
      <w:r>
        <w:t xml:space="preserve">д) 2.0 </w:t>
      </w:r>
    </w:p>
    <w:p w:rsidR="0010687C" w:rsidRDefault="0039514D">
      <w:pPr>
        <w:rPr>
          <w:b/>
        </w:rPr>
      </w:pPr>
      <w:r>
        <w:rPr>
          <w:b/>
        </w:rPr>
        <w:t xml:space="preserve">7. Какую чувствительность должна иметь МТЗ линий при повреждении в основной зоне? </w:t>
      </w:r>
    </w:p>
    <w:p w:rsidR="0010687C" w:rsidRDefault="0039514D">
      <w:r>
        <w:t xml:space="preserve">а) 1.5 </w:t>
      </w:r>
    </w:p>
    <w:p w:rsidR="0010687C" w:rsidRDefault="0039514D">
      <w:r>
        <w:t xml:space="preserve">б) 1.8 </w:t>
      </w:r>
    </w:p>
    <w:p w:rsidR="0010687C" w:rsidRDefault="0039514D">
      <w:r>
        <w:t xml:space="preserve">в) 1.2 </w:t>
      </w:r>
    </w:p>
    <w:p w:rsidR="0010687C" w:rsidRDefault="0039514D">
      <w:r>
        <w:t xml:space="preserve">г) 1.75 </w:t>
      </w:r>
    </w:p>
    <w:p w:rsidR="0010687C" w:rsidRDefault="0039514D">
      <w:r>
        <w:t xml:space="preserve">д) 2.0 </w:t>
      </w:r>
    </w:p>
    <w:p w:rsidR="0010687C" w:rsidRDefault="0039514D">
      <w:pPr>
        <w:rPr>
          <w:b/>
        </w:rPr>
      </w:pPr>
      <w:r>
        <w:rPr>
          <w:b/>
        </w:rPr>
        <w:t xml:space="preserve">8. Какие повреждения могут возникать на линиях электропередачи 110 кВ и выше? </w:t>
      </w:r>
    </w:p>
    <w:p w:rsidR="0010687C" w:rsidRDefault="0039514D">
      <w:r>
        <w:t xml:space="preserve">а) 3-х фазное; 2-х фазное; однофазное и 2-х фазное на землю, короткие замыкания; </w:t>
      </w:r>
    </w:p>
    <w:p w:rsidR="0010687C" w:rsidRDefault="0039514D">
      <w:r>
        <w:t>б) Атмосферные перенапряжения;</w:t>
      </w:r>
    </w:p>
    <w:p w:rsidR="0010687C" w:rsidRDefault="0039514D">
      <w:r>
        <w:t xml:space="preserve">в) Коронирование проводов; </w:t>
      </w:r>
    </w:p>
    <w:p w:rsidR="0010687C" w:rsidRDefault="0039514D">
      <w:r>
        <w:t>г) Коммутационные повреждения;</w:t>
      </w:r>
    </w:p>
    <w:p w:rsidR="0010687C" w:rsidRDefault="0039514D">
      <w:r>
        <w:t xml:space="preserve">д) тряска проводов. </w:t>
      </w:r>
    </w:p>
    <w:p w:rsidR="0010687C" w:rsidRDefault="0039514D">
      <w:pPr>
        <w:rPr>
          <w:b/>
        </w:rPr>
      </w:pPr>
      <w:r>
        <w:rPr>
          <w:b/>
        </w:rPr>
        <w:t xml:space="preserve">9. Требования, предъявляемые к релейной защите? </w:t>
      </w:r>
    </w:p>
    <w:p w:rsidR="0010687C" w:rsidRDefault="0039514D">
      <w:r>
        <w:t xml:space="preserve">а) Обеспечивать селективность, обеспечивать быстродействие, чувствительность и надежность; </w:t>
      </w:r>
    </w:p>
    <w:p w:rsidR="0010687C" w:rsidRDefault="0039514D">
      <w:r>
        <w:t>б) Как можно медленнее отключать повреждения;</w:t>
      </w:r>
    </w:p>
    <w:p w:rsidR="0010687C" w:rsidRDefault="0039514D">
      <w:r>
        <w:t xml:space="preserve">в) Передавать сведения о наличии повреждений; </w:t>
      </w:r>
    </w:p>
    <w:p w:rsidR="0010687C" w:rsidRDefault="0039514D">
      <w:r>
        <w:t>г) фиксировать повреждения;</w:t>
      </w:r>
    </w:p>
    <w:p w:rsidR="0010687C" w:rsidRDefault="0039514D">
      <w:r>
        <w:t xml:space="preserve">д) Определить величину тока повреждения. </w:t>
      </w:r>
    </w:p>
    <w:p w:rsidR="0010687C" w:rsidRDefault="0039514D">
      <w:pPr>
        <w:rPr>
          <w:b/>
        </w:rPr>
      </w:pPr>
      <w:r>
        <w:rPr>
          <w:b/>
        </w:rPr>
        <w:t xml:space="preserve">10. Основные принципы действия защиты? </w:t>
      </w:r>
    </w:p>
    <w:p w:rsidR="0010687C" w:rsidRDefault="0039514D">
      <w:r>
        <w:t xml:space="preserve">а) На электрическом принципе с использованием для действия токов и напряжений защищаемых элементов; </w:t>
      </w:r>
    </w:p>
    <w:p w:rsidR="0010687C" w:rsidRDefault="0039514D">
      <w:r>
        <w:t>б) На механическом принципе;</w:t>
      </w:r>
    </w:p>
    <w:p w:rsidR="0010687C" w:rsidRDefault="0039514D">
      <w:r>
        <w:t xml:space="preserve">в) С использованием космических аппаратов; </w:t>
      </w:r>
    </w:p>
    <w:p w:rsidR="0010687C" w:rsidRDefault="0039514D">
      <w:r>
        <w:t>г) С использованием воды;</w:t>
      </w:r>
    </w:p>
    <w:p w:rsidR="0010687C" w:rsidRDefault="0039514D">
      <w:r>
        <w:t xml:space="preserve">д) С использованием азота. </w:t>
      </w:r>
    </w:p>
    <w:p w:rsidR="0010687C" w:rsidRDefault="0039514D">
      <w:pPr>
        <w:rPr>
          <w:b/>
        </w:rPr>
      </w:pPr>
      <w:r>
        <w:rPr>
          <w:b/>
        </w:rPr>
        <w:t xml:space="preserve">11. К скольким принципам относятся защиты по способам обеспечивания селективности? </w:t>
      </w:r>
    </w:p>
    <w:p w:rsidR="0010687C" w:rsidRDefault="0039514D">
      <w:r>
        <w:t xml:space="preserve">а) К двум основным принципам; </w:t>
      </w:r>
    </w:p>
    <w:p w:rsidR="0010687C" w:rsidRDefault="0039514D">
      <w:r>
        <w:t>б) К четырем принципам;</w:t>
      </w:r>
    </w:p>
    <w:p w:rsidR="0010687C" w:rsidRDefault="0039514D">
      <w:r>
        <w:t xml:space="preserve">в) К шести принципам; </w:t>
      </w:r>
    </w:p>
    <w:p w:rsidR="0010687C" w:rsidRDefault="0039514D">
      <w:r>
        <w:t>г) К десяти принципам;</w:t>
      </w:r>
    </w:p>
    <w:p w:rsidR="0010687C" w:rsidRDefault="0039514D">
      <w:r>
        <w:t xml:space="preserve">д) К одной группе. </w:t>
      </w:r>
    </w:p>
    <w:p w:rsidR="0010687C" w:rsidRDefault="0039514D">
      <w:pPr>
        <w:rPr>
          <w:b/>
        </w:rPr>
      </w:pPr>
      <w:r>
        <w:rPr>
          <w:b/>
        </w:rPr>
        <w:t xml:space="preserve">12. Назовите защиты, обладающие относительной селективностью? </w:t>
      </w:r>
    </w:p>
    <w:p w:rsidR="0010687C" w:rsidRDefault="0039514D">
      <w:r>
        <w:t xml:space="preserve">а) К этой группе относятся токовые и дистанционные защиты; </w:t>
      </w:r>
    </w:p>
    <w:p w:rsidR="0010687C" w:rsidRDefault="0039514D">
      <w:r>
        <w:t>б) Газовые защиты;</w:t>
      </w:r>
    </w:p>
    <w:p w:rsidR="0010687C" w:rsidRDefault="0039514D">
      <w:r>
        <w:t xml:space="preserve">в) Защиты, выполненные на светодиодах; </w:t>
      </w:r>
    </w:p>
    <w:p w:rsidR="0010687C" w:rsidRDefault="0039514D">
      <w:r>
        <w:t>г) Защиты, выполненные на оптоволокне;</w:t>
      </w:r>
    </w:p>
    <w:p w:rsidR="0010687C" w:rsidRDefault="0039514D">
      <w:r>
        <w:t xml:space="preserve">д) Защиты, выполненные на принципе давления; </w:t>
      </w:r>
    </w:p>
    <w:p w:rsidR="0010687C" w:rsidRDefault="0039514D">
      <w:pPr>
        <w:rPr>
          <w:b/>
        </w:rPr>
      </w:pPr>
      <w:r>
        <w:rPr>
          <w:b/>
        </w:rPr>
        <w:t xml:space="preserve">13. Защиты, обладающие абсолютной селективностью? </w:t>
      </w:r>
    </w:p>
    <w:p w:rsidR="0010687C" w:rsidRDefault="0039514D">
      <w:r>
        <w:t xml:space="preserve">а) Дифференциальные продольные; дифференциальные поперечные; дифференциальные фазные защиты; </w:t>
      </w:r>
    </w:p>
    <w:p w:rsidR="0010687C" w:rsidRDefault="0039514D">
      <w:r>
        <w:t>б) Повышения температуры масла трансформаторов;</w:t>
      </w:r>
    </w:p>
    <w:p w:rsidR="0010687C" w:rsidRDefault="0039514D">
      <w:r>
        <w:t xml:space="preserve">в) МТЗ трансформаторов; </w:t>
      </w:r>
    </w:p>
    <w:p w:rsidR="0010687C" w:rsidRDefault="0039514D">
      <w:r>
        <w:t>г) Защита от перегрузки;</w:t>
      </w:r>
    </w:p>
    <w:p w:rsidR="0010687C" w:rsidRDefault="0039514D">
      <w:r>
        <w:t xml:space="preserve">д) Защита от снижения уровня масла. </w:t>
      </w:r>
    </w:p>
    <w:p w:rsidR="0010687C" w:rsidRDefault="0039514D">
      <w:pPr>
        <w:rPr>
          <w:b/>
        </w:rPr>
      </w:pPr>
      <w:r>
        <w:rPr>
          <w:b/>
        </w:rPr>
        <w:t xml:space="preserve">14. Из каких органов состоит релейная защита? </w:t>
      </w:r>
    </w:p>
    <w:p w:rsidR="0010687C" w:rsidRDefault="0039514D">
      <w:r>
        <w:t xml:space="preserve">а) Каждое устройство защиты и его схема подразделяются на две части: измерительную и логическую; </w:t>
      </w:r>
    </w:p>
    <w:p w:rsidR="0010687C" w:rsidRDefault="0039514D">
      <w:r>
        <w:t>б) Из органов сигнализации и информации;</w:t>
      </w:r>
    </w:p>
    <w:p w:rsidR="0010687C" w:rsidRDefault="0039514D">
      <w:r>
        <w:t xml:space="preserve">в) Каждое устройство состоит из красной и зеленой линии и табло; </w:t>
      </w:r>
    </w:p>
    <w:p w:rsidR="0010687C" w:rsidRDefault="0039514D">
      <w:r>
        <w:t>г) Из указательных реле;</w:t>
      </w:r>
    </w:p>
    <w:p w:rsidR="0010687C" w:rsidRDefault="0039514D">
      <w:r>
        <w:t xml:space="preserve">д) Из приемников и передатчиков. </w:t>
      </w:r>
    </w:p>
    <w:p w:rsidR="0010687C" w:rsidRDefault="0039514D">
      <w:pPr>
        <w:rPr>
          <w:b/>
        </w:rPr>
      </w:pPr>
      <w:r>
        <w:rPr>
          <w:b/>
        </w:rPr>
        <w:t xml:space="preserve">15. Что является признаком появления к.з.? </w:t>
      </w:r>
    </w:p>
    <w:p w:rsidR="0010687C" w:rsidRDefault="0039514D">
      <w:r>
        <w:t xml:space="preserve">а) Возрастание тока, понижение «U» и уменьшение сопротивления защищаемого участка; </w:t>
      </w:r>
    </w:p>
    <w:p w:rsidR="0010687C" w:rsidRDefault="0039514D">
      <w:r>
        <w:t>б) Повышение температуры масла;</w:t>
      </w:r>
    </w:p>
    <w:p w:rsidR="0010687C" w:rsidRDefault="0039514D">
      <w:r>
        <w:t xml:space="preserve">в) Появления дыма в месте повреждения; </w:t>
      </w:r>
    </w:p>
    <w:p w:rsidR="0010687C" w:rsidRDefault="0039514D">
      <w:r>
        <w:t>г) Увеличение частоты;</w:t>
      </w:r>
    </w:p>
    <w:p w:rsidR="0010687C" w:rsidRDefault="0039514D">
      <w:r>
        <w:t xml:space="preserve">д) Снижение частоты. </w:t>
      </w:r>
    </w:p>
    <w:p w:rsidR="0010687C" w:rsidRDefault="0039514D">
      <w:pPr>
        <w:rPr>
          <w:b/>
        </w:rPr>
      </w:pPr>
      <w:r>
        <w:rPr>
          <w:b/>
        </w:rPr>
        <w:t xml:space="preserve">16. Какая часть схемы защиты является главной? </w:t>
      </w:r>
    </w:p>
    <w:p w:rsidR="0010687C" w:rsidRDefault="0039514D">
      <w:r>
        <w:t xml:space="preserve">а) Измерительная часть; </w:t>
      </w:r>
    </w:p>
    <w:p w:rsidR="0010687C" w:rsidRDefault="0039514D">
      <w:r>
        <w:t>б) Логическая часть;</w:t>
      </w:r>
    </w:p>
    <w:p w:rsidR="0010687C" w:rsidRDefault="0039514D">
      <w:r>
        <w:t xml:space="preserve">в) Космическая часть; </w:t>
      </w:r>
    </w:p>
    <w:p w:rsidR="0010687C" w:rsidRDefault="0039514D">
      <w:r>
        <w:t>г) Ракетная часть;</w:t>
      </w:r>
    </w:p>
    <w:p w:rsidR="0010687C" w:rsidRDefault="0039514D">
      <w:r>
        <w:t xml:space="preserve">д) Планетарная часть. </w:t>
      </w:r>
    </w:p>
    <w:p w:rsidR="0010687C" w:rsidRDefault="0039514D">
      <w:pPr>
        <w:rPr>
          <w:b/>
        </w:rPr>
      </w:pPr>
      <w:r>
        <w:rPr>
          <w:b/>
        </w:rPr>
        <w:t xml:space="preserve">17. Назначение оперативного тока в релейной защите? </w:t>
      </w:r>
    </w:p>
    <w:p w:rsidR="0010687C" w:rsidRDefault="0039514D">
      <w:r>
        <w:t xml:space="preserve">а) Питание оперативных цепей и особенно тех ее элементов, от которых зависит отключение повреждений линий и оборудования; </w:t>
      </w:r>
    </w:p>
    <w:p w:rsidR="0010687C" w:rsidRDefault="0039514D">
      <w:r>
        <w:t>б) Обеспечение питания ламп освещения;</w:t>
      </w:r>
    </w:p>
    <w:p w:rsidR="0010687C" w:rsidRDefault="0039514D">
      <w:r>
        <w:t xml:space="preserve">в) Обеспечение работы радиостанций; </w:t>
      </w:r>
    </w:p>
    <w:p w:rsidR="0010687C" w:rsidRDefault="0039514D">
      <w:r>
        <w:t>г) Обеспечение сварочных работ;</w:t>
      </w:r>
    </w:p>
    <w:p w:rsidR="0010687C" w:rsidRDefault="0039514D">
      <w:r>
        <w:t xml:space="preserve">д) Освещение подстанций. </w:t>
      </w:r>
    </w:p>
    <w:p w:rsidR="0010687C" w:rsidRDefault="0039514D">
      <w:pPr>
        <w:rPr>
          <w:b/>
        </w:rPr>
      </w:pPr>
      <w:r>
        <w:rPr>
          <w:b/>
        </w:rPr>
        <w:t xml:space="preserve">18. Что является источниками оперативного тока? </w:t>
      </w:r>
    </w:p>
    <w:p w:rsidR="0010687C" w:rsidRDefault="0039514D">
      <w:r>
        <w:t xml:space="preserve">а) Аккумуляторные батареи 110-220 В; трансформаторы тока, трансформаторы напряжения и ТСН; </w:t>
      </w:r>
    </w:p>
    <w:p w:rsidR="0010687C" w:rsidRDefault="0039514D">
      <w:r>
        <w:t>б) Ветряная мельница;</w:t>
      </w:r>
    </w:p>
    <w:p w:rsidR="0010687C" w:rsidRDefault="0039514D">
      <w:r>
        <w:t xml:space="preserve">в) Источники солнечной энергии; </w:t>
      </w:r>
    </w:p>
    <w:p w:rsidR="0010687C" w:rsidRDefault="0039514D">
      <w:r>
        <w:t>г) Морской прилив;</w:t>
      </w:r>
    </w:p>
    <w:p w:rsidR="0010687C" w:rsidRDefault="0039514D">
      <w:r>
        <w:t xml:space="preserve">д) Газ метан. </w:t>
      </w:r>
    </w:p>
    <w:p w:rsidR="0010687C" w:rsidRDefault="0039514D">
      <w:pPr>
        <w:rPr>
          <w:b/>
        </w:rPr>
      </w:pPr>
      <w:r>
        <w:rPr>
          <w:b/>
        </w:rPr>
        <w:t xml:space="preserve">19. Что является источником постоянного оперативного тока? </w:t>
      </w:r>
    </w:p>
    <w:p w:rsidR="0010687C" w:rsidRDefault="0039514D">
      <w:r>
        <w:t xml:space="preserve">а) Аккумуляторные батареи СК, СН, VARTA blok и шкафы оперативного тока ШОТ-01; </w:t>
      </w:r>
    </w:p>
    <w:p w:rsidR="0010687C" w:rsidRDefault="0039514D">
      <w:r>
        <w:t>б) Тиристоры и варисторы;</w:t>
      </w:r>
    </w:p>
    <w:p w:rsidR="0010687C" w:rsidRDefault="0039514D">
      <w:r>
        <w:t xml:space="preserve">в) Источники лунного света; </w:t>
      </w:r>
    </w:p>
    <w:p w:rsidR="0010687C" w:rsidRDefault="0039514D">
      <w:r>
        <w:t>г) Солнечная активность;</w:t>
      </w:r>
    </w:p>
    <w:p w:rsidR="0010687C" w:rsidRDefault="0039514D">
      <w:r>
        <w:t xml:space="preserve">д) Ядерная реакция. </w:t>
      </w:r>
    </w:p>
    <w:p w:rsidR="0010687C" w:rsidRDefault="0039514D">
      <w:pPr>
        <w:rPr>
          <w:b/>
        </w:rPr>
      </w:pPr>
      <w:r>
        <w:rPr>
          <w:b/>
        </w:rPr>
        <w:t xml:space="preserve">20. Где должны быть подключены ТСН на подстанциях с переменным оперативным током без выключателей на стороне ВН? </w:t>
      </w:r>
    </w:p>
    <w:p w:rsidR="0010687C" w:rsidRDefault="0039514D">
      <w:r>
        <w:t xml:space="preserve">а) На ошиновке между силовым трансформатором и выключателем ввода стороны НН. </w:t>
      </w:r>
    </w:p>
    <w:p w:rsidR="0010687C" w:rsidRDefault="0039514D">
      <w:r>
        <w:t>б) На шинах НН;</w:t>
      </w:r>
    </w:p>
    <w:p w:rsidR="0010687C" w:rsidRDefault="0039514D">
      <w:r>
        <w:t xml:space="preserve">в) На стороне ВН; </w:t>
      </w:r>
    </w:p>
    <w:p w:rsidR="0010687C" w:rsidRDefault="0039514D">
      <w:r>
        <w:t>г) На стороне СН;</w:t>
      </w:r>
    </w:p>
    <w:p w:rsidR="0010687C" w:rsidRDefault="0039514D">
      <w:r>
        <w:t xml:space="preserve">д) На орбите. </w:t>
      </w:r>
    </w:p>
    <w:p w:rsidR="0010687C" w:rsidRDefault="0039514D">
      <w:r>
        <w:rPr>
          <w:lang w:val="ky-KG"/>
        </w:rPr>
        <w:t>Ключ о</w:t>
      </w:r>
      <w:r>
        <w:t>твет</w:t>
      </w:r>
      <w:r>
        <w:rPr>
          <w:lang w:val="ky-KG"/>
        </w:rPr>
        <w:t>ов</w:t>
      </w:r>
      <w:r>
        <w:t>:</w:t>
      </w:r>
    </w:p>
    <w:tbl>
      <w:tblPr>
        <w:tblStyle w:val="ad"/>
        <w:tblW w:w="9571" w:type="dxa"/>
        <w:tblLayout w:type="fixed"/>
        <w:tblLook w:val="04A0" w:firstRow="1" w:lastRow="0" w:firstColumn="1" w:lastColumn="0" w:noHBand="0" w:noVBand="1"/>
      </w:tblPr>
      <w:tblGrid>
        <w:gridCol w:w="957"/>
        <w:gridCol w:w="957"/>
        <w:gridCol w:w="957"/>
        <w:gridCol w:w="957"/>
        <w:gridCol w:w="957"/>
        <w:gridCol w:w="957"/>
        <w:gridCol w:w="957"/>
        <w:gridCol w:w="957"/>
        <w:gridCol w:w="957"/>
        <w:gridCol w:w="958"/>
      </w:tblGrid>
      <w:tr w:rsidR="0010687C">
        <w:tc>
          <w:tcPr>
            <w:tcW w:w="957" w:type="dxa"/>
          </w:tcPr>
          <w:p w:rsidR="0010687C" w:rsidRDefault="0039514D">
            <w:r>
              <w:t>1</w:t>
            </w:r>
          </w:p>
        </w:tc>
        <w:tc>
          <w:tcPr>
            <w:tcW w:w="957" w:type="dxa"/>
          </w:tcPr>
          <w:p w:rsidR="0010687C" w:rsidRDefault="0039514D">
            <w:r>
              <w:t>2</w:t>
            </w:r>
          </w:p>
        </w:tc>
        <w:tc>
          <w:tcPr>
            <w:tcW w:w="957" w:type="dxa"/>
          </w:tcPr>
          <w:p w:rsidR="0010687C" w:rsidRDefault="0039514D">
            <w:r>
              <w:t>3</w:t>
            </w:r>
          </w:p>
        </w:tc>
        <w:tc>
          <w:tcPr>
            <w:tcW w:w="957" w:type="dxa"/>
          </w:tcPr>
          <w:p w:rsidR="0010687C" w:rsidRDefault="0039514D">
            <w:r>
              <w:t>4</w:t>
            </w:r>
          </w:p>
        </w:tc>
        <w:tc>
          <w:tcPr>
            <w:tcW w:w="957" w:type="dxa"/>
          </w:tcPr>
          <w:p w:rsidR="0010687C" w:rsidRDefault="0039514D">
            <w:r>
              <w:t>5</w:t>
            </w:r>
          </w:p>
        </w:tc>
        <w:tc>
          <w:tcPr>
            <w:tcW w:w="957" w:type="dxa"/>
          </w:tcPr>
          <w:p w:rsidR="0010687C" w:rsidRDefault="0039514D">
            <w:r>
              <w:t>6</w:t>
            </w:r>
          </w:p>
        </w:tc>
        <w:tc>
          <w:tcPr>
            <w:tcW w:w="957" w:type="dxa"/>
          </w:tcPr>
          <w:p w:rsidR="0010687C" w:rsidRDefault="0039514D">
            <w:r>
              <w:t>7</w:t>
            </w:r>
          </w:p>
        </w:tc>
        <w:tc>
          <w:tcPr>
            <w:tcW w:w="957" w:type="dxa"/>
          </w:tcPr>
          <w:p w:rsidR="0010687C" w:rsidRDefault="0039514D">
            <w:r>
              <w:t>8</w:t>
            </w:r>
          </w:p>
        </w:tc>
        <w:tc>
          <w:tcPr>
            <w:tcW w:w="957" w:type="dxa"/>
          </w:tcPr>
          <w:p w:rsidR="0010687C" w:rsidRDefault="0039514D">
            <w:r>
              <w:t>9</w:t>
            </w:r>
          </w:p>
        </w:tc>
        <w:tc>
          <w:tcPr>
            <w:tcW w:w="958" w:type="dxa"/>
          </w:tcPr>
          <w:p w:rsidR="0010687C" w:rsidRDefault="0039514D">
            <w:r>
              <w:t>10</w:t>
            </w:r>
          </w:p>
        </w:tc>
      </w:tr>
      <w:tr w:rsidR="0010687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8" w:type="dxa"/>
          </w:tcPr>
          <w:p w:rsidR="0010687C" w:rsidRDefault="0039514D">
            <w:r>
              <w:t>а</w:t>
            </w:r>
          </w:p>
        </w:tc>
      </w:tr>
      <w:tr w:rsidR="0010687C">
        <w:tc>
          <w:tcPr>
            <w:tcW w:w="957" w:type="dxa"/>
          </w:tcPr>
          <w:p w:rsidR="0010687C" w:rsidRDefault="0039514D">
            <w:r>
              <w:t>11</w:t>
            </w:r>
          </w:p>
        </w:tc>
        <w:tc>
          <w:tcPr>
            <w:tcW w:w="957" w:type="dxa"/>
          </w:tcPr>
          <w:p w:rsidR="0010687C" w:rsidRDefault="0039514D">
            <w:r>
              <w:t>12</w:t>
            </w:r>
          </w:p>
        </w:tc>
        <w:tc>
          <w:tcPr>
            <w:tcW w:w="957" w:type="dxa"/>
          </w:tcPr>
          <w:p w:rsidR="0010687C" w:rsidRDefault="0039514D">
            <w:r>
              <w:t>13</w:t>
            </w:r>
          </w:p>
        </w:tc>
        <w:tc>
          <w:tcPr>
            <w:tcW w:w="957" w:type="dxa"/>
          </w:tcPr>
          <w:p w:rsidR="0010687C" w:rsidRDefault="0039514D">
            <w:r>
              <w:t>14</w:t>
            </w:r>
          </w:p>
        </w:tc>
        <w:tc>
          <w:tcPr>
            <w:tcW w:w="957" w:type="dxa"/>
          </w:tcPr>
          <w:p w:rsidR="0010687C" w:rsidRDefault="0039514D">
            <w:r>
              <w:t>15</w:t>
            </w:r>
          </w:p>
        </w:tc>
        <w:tc>
          <w:tcPr>
            <w:tcW w:w="957" w:type="dxa"/>
          </w:tcPr>
          <w:p w:rsidR="0010687C" w:rsidRDefault="0039514D">
            <w:r>
              <w:t>16</w:t>
            </w:r>
          </w:p>
        </w:tc>
        <w:tc>
          <w:tcPr>
            <w:tcW w:w="957" w:type="dxa"/>
          </w:tcPr>
          <w:p w:rsidR="0010687C" w:rsidRDefault="0039514D">
            <w:r>
              <w:t>17</w:t>
            </w:r>
          </w:p>
        </w:tc>
        <w:tc>
          <w:tcPr>
            <w:tcW w:w="957" w:type="dxa"/>
          </w:tcPr>
          <w:p w:rsidR="0010687C" w:rsidRDefault="0039514D">
            <w:r>
              <w:t>18</w:t>
            </w:r>
          </w:p>
        </w:tc>
        <w:tc>
          <w:tcPr>
            <w:tcW w:w="957" w:type="dxa"/>
          </w:tcPr>
          <w:p w:rsidR="0010687C" w:rsidRDefault="0039514D">
            <w:r>
              <w:t>19</w:t>
            </w:r>
          </w:p>
        </w:tc>
        <w:tc>
          <w:tcPr>
            <w:tcW w:w="958" w:type="dxa"/>
          </w:tcPr>
          <w:p w:rsidR="0010687C" w:rsidRDefault="0039514D">
            <w:r>
              <w:t>20</w:t>
            </w:r>
          </w:p>
        </w:tc>
      </w:tr>
      <w:tr w:rsidR="0010687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7" w:type="dxa"/>
          </w:tcPr>
          <w:p w:rsidR="0010687C" w:rsidRDefault="0039514D">
            <w:r>
              <w:t>а</w:t>
            </w:r>
          </w:p>
        </w:tc>
        <w:tc>
          <w:tcPr>
            <w:tcW w:w="958" w:type="dxa"/>
          </w:tcPr>
          <w:p w:rsidR="0010687C" w:rsidRDefault="0039514D">
            <w:r>
              <w:t>а</w:t>
            </w:r>
          </w:p>
        </w:tc>
      </w:tr>
    </w:tbl>
    <w:p w:rsidR="0010687C" w:rsidRDefault="0010687C"/>
    <w:p w:rsidR="0010687C" w:rsidRDefault="0039514D">
      <w:pPr>
        <w:pStyle w:val="a9"/>
        <w:shd w:val="clear" w:color="auto" w:fill="FFFFFF"/>
        <w:spacing w:before="0" w:beforeAutospacing="0" w:after="0" w:afterAutospacing="0"/>
        <w:jc w:val="center"/>
        <w:rPr>
          <w:b/>
          <w:u w:val="single"/>
        </w:rPr>
      </w:pPr>
      <w:r>
        <w:rPr>
          <w:b/>
          <w:u w:val="single"/>
        </w:rPr>
        <w:t>Результат обучении 2:Организация и контроль монтажа воздушных и кабельных линий электропередач и трансформаторных подстанций.</w:t>
      </w:r>
    </w:p>
    <w:p w:rsidR="0010687C" w:rsidRDefault="0039514D">
      <w:pPr>
        <w:pStyle w:val="a9"/>
        <w:shd w:val="clear" w:color="auto" w:fill="FFFFFF"/>
        <w:spacing w:before="0" w:beforeAutospacing="0" w:after="0" w:afterAutospacing="0"/>
        <w:jc w:val="center"/>
        <w:rPr>
          <w:b/>
        </w:rPr>
      </w:pPr>
      <w:r>
        <w:rPr>
          <w:b/>
        </w:rPr>
        <w:t>2.1 Устройство наружных электрических сетей.</w:t>
      </w:r>
    </w:p>
    <w:tbl>
      <w:tblPr>
        <w:tblW w:w="9345" w:type="dxa"/>
        <w:tblLayout w:type="fixed"/>
        <w:tblCellMar>
          <w:top w:w="15" w:type="dxa"/>
          <w:left w:w="15" w:type="dxa"/>
          <w:bottom w:w="15" w:type="dxa"/>
          <w:right w:w="15" w:type="dxa"/>
        </w:tblCellMar>
        <w:tblLook w:val="04A0" w:firstRow="1" w:lastRow="0" w:firstColumn="1" w:lastColumn="0" w:noHBand="0" w:noVBand="1"/>
      </w:tblPr>
      <w:tblGrid>
        <w:gridCol w:w="9345"/>
      </w:tblGrid>
      <w:tr w:rsidR="0010687C">
        <w:tc>
          <w:tcPr>
            <w:tcW w:w="9345" w:type="dxa"/>
            <w:shd w:val="clear" w:color="auto" w:fill="FFFFFF"/>
          </w:tcPr>
          <w:p w:rsidR="0010687C" w:rsidRDefault="0039514D">
            <w:pPr>
              <w:pStyle w:val="13"/>
              <w:rPr>
                <w:rFonts w:ascii="Times New Roman" w:hAnsi="Times New Roman"/>
                <w:b/>
              </w:rPr>
            </w:pPr>
            <w:r>
              <w:rPr>
                <w:rFonts w:ascii="Times New Roman" w:hAnsi="Times New Roman"/>
                <w:b/>
                <w:bCs/>
              </w:rPr>
              <w:t xml:space="preserve">Тема 2.1.1. </w:t>
            </w:r>
            <w:r>
              <w:rPr>
                <w:rFonts w:ascii="Times New Roman" w:hAnsi="Times New Roman"/>
                <w:b/>
              </w:rPr>
              <w:t>Провода и кабели.</w:t>
            </w:r>
          </w:p>
          <w:p w:rsidR="0010687C" w:rsidRDefault="0010687C">
            <w:pPr>
              <w:pStyle w:val="a9"/>
              <w:spacing w:before="0" w:beforeAutospacing="0" w:after="0" w:afterAutospacing="0"/>
              <w:jc w:val="both"/>
              <w:rPr>
                <w:b/>
                <w:bCs/>
              </w:rPr>
            </w:pPr>
          </w:p>
        </w:tc>
      </w:tr>
    </w:tbl>
    <w:p w:rsidR="0010687C" w:rsidRDefault="0039514D">
      <w:pPr>
        <w:jc w:val="both"/>
        <w:rPr>
          <w:vanish/>
        </w:rPr>
      </w:pPr>
      <w:r>
        <w:rPr>
          <w:vanish/>
        </w:rPr>
        <w:t xml:space="preserve"> </w:t>
      </w:r>
    </w:p>
    <w:tbl>
      <w:tblPr>
        <w:tblW w:w="9690" w:type="dxa"/>
        <w:tblLayout w:type="fixed"/>
        <w:tblCellMar>
          <w:top w:w="15" w:type="dxa"/>
          <w:left w:w="15" w:type="dxa"/>
          <w:bottom w:w="15" w:type="dxa"/>
          <w:right w:w="15" w:type="dxa"/>
        </w:tblCellMar>
        <w:tblLook w:val="04A0" w:firstRow="1" w:lastRow="0" w:firstColumn="1" w:lastColumn="0" w:noHBand="0" w:noVBand="1"/>
      </w:tblPr>
      <w:tblGrid>
        <w:gridCol w:w="9690"/>
      </w:tblGrid>
      <w:tr w:rsidR="0010687C">
        <w:tc>
          <w:tcPr>
            <w:tcW w:w="9690" w:type="dxa"/>
            <w:shd w:val="clear" w:color="auto" w:fill="FFFFFF"/>
          </w:tcPr>
          <w:p w:rsidR="0010687C" w:rsidRDefault="0039514D">
            <w:pPr>
              <w:jc w:val="both"/>
              <w:outlineLvl w:val="0"/>
            </w:pPr>
            <w:r>
              <w:t>Виды изоляции кабелей и проводов</w:t>
            </w:r>
          </w:p>
        </w:tc>
      </w:tr>
    </w:tbl>
    <w:p w:rsidR="0010687C" w:rsidRDefault="0039514D">
      <w:pPr>
        <w:jc w:val="both"/>
        <w:rPr>
          <w:vanish/>
        </w:rPr>
      </w:pPr>
      <w:r>
        <w:rPr>
          <w:vanish/>
        </w:rPr>
        <w:t xml:space="preserve"> </w:t>
      </w:r>
    </w:p>
    <w:tbl>
      <w:tblPr>
        <w:tblW w:w="9690" w:type="dxa"/>
        <w:tblLayout w:type="fixed"/>
        <w:tblCellMar>
          <w:top w:w="15" w:type="dxa"/>
          <w:left w:w="15" w:type="dxa"/>
          <w:bottom w:w="15" w:type="dxa"/>
          <w:right w:w="15" w:type="dxa"/>
        </w:tblCellMar>
        <w:tblLook w:val="04A0" w:firstRow="1" w:lastRow="0" w:firstColumn="1" w:lastColumn="0" w:noHBand="0" w:noVBand="1"/>
      </w:tblPr>
      <w:tblGrid>
        <w:gridCol w:w="150"/>
        <w:gridCol w:w="9540"/>
      </w:tblGrid>
      <w:tr w:rsidR="0010687C">
        <w:tc>
          <w:tcPr>
            <w:tcW w:w="150" w:type="dxa"/>
            <w:shd w:val="clear" w:color="auto" w:fill="FFFFFF"/>
          </w:tcPr>
          <w:p w:rsidR="0010687C" w:rsidRDefault="0039514D">
            <w:pPr>
              <w:jc w:val="both"/>
            </w:pPr>
            <w:r>
              <w:t> </w:t>
            </w:r>
          </w:p>
        </w:tc>
        <w:tc>
          <w:tcPr>
            <w:tcW w:w="9540" w:type="dxa"/>
            <w:shd w:val="clear" w:color="auto" w:fill="FFFFFF"/>
          </w:tcPr>
          <w:p w:rsidR="0010687C" w:rsidRDefault="0039514D">
            <w:pPr>
              <w:jc w:val="both"/>
            </w:pPr>
            <w:r>
              <w:rPr>
                <w:noProof/>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1524000" cy="1143000"/>
                  <wp:effectExtent l="19050" t="0" r="0" b="0"/>
                  <wp:wrapSquare wrapText="bothSides"/>
                  <wp:docPr id="14" name="Рисунок 3" descr="C:\Users\7349~1\AppData\Local\Temp\ksohtml\wpsDA3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 descr="C:\Users\7349~1\AppData\Local\Temp\ksohtml\wpsDA37.tmp.png"/>
                          <pic:cNvPicPr>
                            <a:picLocks noChangeAspect="1" noChangeArrowheads="1"/>
                          </pic:cNvPicPr>
                        </pic:nvPicPr>
                        <pic:blipFill>
                          <a:blip r:embed="rId376" cstate="print"/>
                          <a:srcRect/>
                          <a:stretch>
                            <a:fillRect/>
                          </a:stretch>
                        </pic:blipFill>
                        <pic:spPr>
                          <a:xfrm>
                            <a:off x="0" y="0"/>
                            <a:ext cx="1524000" cy="1143000"/>
                          </a:xfrm>
                          <a:prstGeom prst="rect">
                            <a:avLst/>
                          </a:prstGeom>
                          <a:noFill/>
                          <a:ln w="9525">
                            <a:noFill/>
                            <a:miter lim="800000"/>
                            <a:headEnd/>
                            <a:tailEnd/>
                          </a:ln>
                        </pic:spPr>
                      </pic:pic>
                    </a:graphicData>
                  </a:graphic>
                </wp:anchor>
              </w:drawing>
            </w:r>
            <w:r>
              <w:t xml:space="preserve">В кабельном производстве применяются различные материалы, предназначенные для изолирования проводных элементов. Главное условие </w:t>
            </w:r>
            <w:r>
              <w:rPr>
                <w:b/>
                <w:bCs/>
              </w:rPr>
              <w:t>изоляции кабелей и проводов</w:t>
            </w:r>
            <w:r>
              <w:t xml:space="preserve"> - она не должна проводить ток, поэтому в качестве материалов здесь традиционно применяют: резину, ПВХ, полиэтилен, фторопласт или бумагу. В некоторых случаях в качестве изоляционных материалов также применяют: окись магния, лак, шёлк или полистирол.</w:t>
            </w:r>
          </w:p>
          <w:p w:rsidR="0010687C" w:rsidRDefault="0039514D">
            <w:pPr>
              <w:jc w:val="both"/>
            </w:pPr>
            <w:r>
              <w:rPr>
                <w:b/>
                <w:bCs/>
              </w:rPr>
              <w:t>Тип изоляции кабелей</w:t>
            </w:r>
            <w:r>
              <w:t xml:space="preserve"> выбирается на основании </w:t>
            </w:r>
            <w:hyperlink r:id="rId377" w:history="1">
              <w:r>
                <w:rPr>
                  <w:rStyle w:val="ab"/>
                  <w:color w:val="auto"/>
                </w:rPr>
                <w:t>конструктивных особенностей кабеля</w:t>
              </w:r>
            </w:hyperlink>
            <w:r>
              <w:t> и сетевого напряжения, при котором он будет эксплуатироваться:</w:t>
            </w:r>
          </w:p>
          <w:p w:rsidR="0010687C" w:rsidRDefault="0039514D">
            <w:pPr>
              <w:numPr>
                <w:ilvl w:val="0"/>
                <w:numId w:val="18"/>
              </w:numPr>
              <w:jc w:val="both"/>
            </w:pPr>
            <w:r>
              <w:t>для оболочных кабельных изделий при показателях постоянного напряжения не более 700 Вольт, и номинального переменного тока не более 220 Вольт для однофазных сетей (380 Вольт в случае с трёхфазными);</w:t>
            </w:r>
          </w:p>
          <w:p w:rsidR="0010687C" w:rsidRDefault="0039514D">
            <w:pPr>
              <w:numPr>
                <w:ilvl w:val="0"/>
                <w:numId w:val="19"/>
              </w:numPr>
              <w:jc w:val="both"/>
            </w:pPr>
            <w:r>
              <w:t>для безоболочных кабелей с показателями постоянного напряжения не выше 700 Вольт, и номинального переменного тока до 220 Вольт (380 вольт для трёхфазных сетей);</w:t>
            </w:r>
          </w:p>
          <w:p w:rsidR="0010687C" w:rsidRDefault="0039514D">
            <w:pPr>
              <w:numPr>
                <w:ilvl w:val="0"/>
                <w:numId w:val="20"/>
              </w:numPr>
              <w:jc w:val="both"/>
            </w:pPr>
            <w:r>
              <w:t>для оболочных и безоболочных кабелей с показателями постоянного тока не более 700 - 1000 Вольт, и переменного от 220 до 400 Вольт (для трёхфазных сетей на 380 и однофазных на 220 Вольт);</w:t>
            </w:r>
          </w:p>
          <w:p w:rsidR="0010687C" w:rsidRDefault="0039514D">
            <w:pPr>
              <w:numPr>
                <w:ilvl w:val="0"/>
                <w:numId w:val="21"/>
              </w:numPr>
              <w:jc w:val="both"/>
            </w:pPr>
            <w:r>
              <w:t>для кабелей с постоянным напряжением до 3600 Вольт и показателями переменного тока от 400 до 1800 Вольт;</w:t>
            </w:r>
          </w:p>
          <w:p w:rsidR="0010687C" w:rsidRDefault="0039514D">
            <w:pPr>
              <w:numPr>
                <w:ilvl w:val="0"/>
                <w:numId w:val="22"/>
              </w:numPr>
              <w:jc w:val="both"/>
            </w:pPr>
            <w:r>
              <w:t>для кабелей, эксплуатируемых в условиях постоянного напряжения в 1000 - 6000 Вольт при показателях переменного тока в 400 - 1800 Вольт.</w:t>
            </w:r>
          </w:p>
          <w:p w:rsidR="0010687C" w:rsidRDefault="0039514D">
            <w:pPr>
              <w:jc w:val="both"/>
            </w:pPr>
            <w:r>
              <w:rPr>
                <w:b/>
                <w:bCs/>
              </w:rPr>
              <w:t>Изоляционные материалы на основе резины</w:t>
            </w:r>
            <w:r>
              <w:t xml:space="preserve">, использующиеся в кабельном производстве, могут быть как природного, так и синтетического происхождения. Немаловажным преимуществом резиновой изоляции проводки и кабелей является достаточно высокая гибкость, что даёт возможности для монтажа сетей в любых условиях. Но, со временем, резиновая изоляционная оплётка теряет свои защитные свойства и подвергается изменению химических свойств материала, что негативно сказывается на надёжности изоляционного слоя. </w:t>
            </w:r>
          </w:p>
          <w:p w:rsidR="0010687C" w:rsidRDefault="0039514D">
            <w:pPr>
              <w:jc w:val="both"/>
            </w:pPr>
            <w:r>
              <w:rPr>
                <w:noProof/>
              </w:rPr>
              <w:drawing>
                <wp:inline distT="0" distB="0" distL="0" distR="0">
                  <wp:extent cx="2990850" cy="1143000"/>
                  <wp:effectExtent l="19050" t="0" r="0" b="0"/>
                  <wp:docPr id="61" name="Рисунок 61" descr="C:\Users\7349~1\AppData\Local\Temp\ksohtml\wpsDA48.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C:\Users\7349~1\AppData\Local\Temp\ksohtml\wpsDA48.tmp.png"/>
                          <pic:cNvPicPr>
                            <a:picLocks noChangeAspect="1" noChangeArrowheads="1"/>
                          </pic:cNvPicPr>
                        </pic:nvPicPr>
                        <pic:blipFill>
                          <a:blip r:embed="rId378" cstate="print"/>
                          <a:srcRect/>
                          <a:stretch>
                            <a:fillRect/>
                          </a:stretch>
                        </pic:blipFill>
                        <pic:spPr>
                          <a:xfrm>
                            <a:off x="0" y="0"/>
                            <a:ext cx="2990850" cy="1143000"/>
                          </a:xfrm>
                          <a:prstGeom prst="rect">
                            <a:avLst/>
                          </a:prstGeom>
                          <a:noFill/>
                          <a:ln w="9525">
                            <a:noFill/>
                            <a:miter lim="800000"/>
                            <a:headEnd/>
                            <a:tailEnd/>
                          </a:ln>
                        </pic:spPr>
                      </pic:pic>
                    </a:graphicData>
                  </a:graphic>
                </wp:inline>
              </w:drawing>
            </w:r>
          </w:p>
          <w:p w:rsidR="0010687C" w:rsidRDefault="00B469FF">
            <w:pPr>
              <w:jc w:val="both"/>
            </w:pPr>
            <w:hyperlink r:id="rId379" w:history="1">
              <w:r w:rsidR="0039514D">
                <w:rPr>
                  <w:rStyle w:val="ab"/>
                  <w:color w:val="auto"/>
                </w:rPr>
                <w:t>Кабель с резиновой изоляцией КГ</w:t>
              </w:r>
            </w:hyperlink>
            <w:r w:rsidR="0039514D">
              <w:t> (изоляция из резины на основе натурального и бутадиенового каучуков)</w:t>
            </w:r>
          </w:p>
          <w:p w:rsidR="0010687C" w:rsidRDefault="0039514D">
            <w:pPr>
              <w:jc w:val="both"/>
            </w:pPr>
            <w:r>
              <w:rPr>
                <w:b/>
                <w:bCs/>
              </w:rPr>
              <w:t>Изоляция из полиэтиленов высокой или низкой плотности</w:t>
            </w:r>
            <w:r>
              <w:t xml:space="preserve"> отличается высокой стойкостью к воздействию химической или иной агрессивной среды. Вулканизированный полиэтилен не боится и перепадов температур, а вот обычные виды полиэтиленовой изоляции при нагревании нестабильны. Именно поэтому они не рекомендуются для использования в условиях повышенных температур. </w:t>
            </w:r>
          </w:p>
          <w:p w:rsidR="0010687C" w:rsidRDefault="0039514D">
            <w:pPr>
              <w:jc w:val="both"/>
            </w:pPr>
            <w:r>
              <w:rPr>
                <w:noProof/>
              </w:rPr>
              <w:drawing>
                <wp:inline distT="0" distB="0" distL="0" distR="0">
                  <wp:extent cx="2371725" cy="1695450"/>
                  <wp:effectExtent l="19050" t="0" r="9525" b="0"/>
                  <wp:docPr id="62" name="Рисунок 62" descr="C:\Users\7349~1\AppData\Local\Temp\ksohtml\wpsDA49.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C:\Users\7349~1\AppData\Local\Temp\ksohtml\wpsDA49.tmp.png"/>
                          <pic:cNvPicPr>
                            <a:picLocks noChangeAspect="1" noChangeArrowheads="1"/>
                          </pic:cNvPicPr>
                        </pic:nvPicPr>
                        <pic:blipFill>
                          <a:blip r:embed="rId380" cstate="print"/>
                          <a:srcRect/>
                          <a:stretch>
                            <a:fillRect/>
                          </a:stretch>
                        </pic:blipFill>
                        <pic:spPr>
                          <a:xfrm>
                            <a:off x="0" y="0"/>
                            <a:ext cx="2371725" cy="1695450"/>
                          </a:xfrm>
                          <a:prstGeom prst="rect">
                            <a:avLst/>
                          </a:prstGeom>
                          <a:noFill/>
                          <a:ln w="9525">
                            <a:noFill/>
                            <a:miter lim="800000"/>
                            <a:headEnd/>
                            <a:tailEnd/>
                          </a:ln>
                        </pic:spPr>
                      </pic:pic>
                    </a:graphicData>
                  </a:graphic>
                </wp:inline>
              </w:drawing>
            </w:r>
          </w:p>
          <w:p w:rsidR="0010687C" w:rsidRDefault="0039514D">
            <w:pPr>
              <w:jc w:val="both"/>
            </w:pPr>
            <w:r>
              <w:t>Силовой кабель с изоляцией из сшитого полиэтилена</w:t>
            </w:r>
          </w:p>
          <w:p w:rsidR="0010687C" w:rsidRDefault="0039514D">
            <w:pPr>
              <w:jc w:val="both"/>
            </w:pPr>
            <w:r>
              <w:rPr>
                <w:b/>
                <w:bCs/>
              </w:rPr>
              <w:t>Изоляционные материалы на основе ПВХ</w:t>
            </w:r>
            <w:r>
              <w:t xml:space="preserve"> - это производные полимеров, со всеми их достоинствами и недостатками. ПВХ-изоляция обходится производителю дешевле любых других видов изоляционных материалов. Но, при добавлении пластификаторов, оплётка провода или кабеля немного теряет в своих защитных свойствах, да и химическая стойкость материала снижается. При этом изоляция на основе ПВХ отличается высокой эластичностью, а при подборе правильных добавок можно придать ей дополнительные свойства: термостойкость и сохранение эластичности в низкотемпературных условиях. </w:t>
            </w:r>
          </w:p>
          <w:p w:rsidR="0010687C" w:rsidRDefault="0039514D">
            <w:pPr>
              <w:jc w:val="both"/>
            </w:pPr>
            <w:r>
              <w:rPr>
                <w:noProof/>
              </w:rPr>
              <w:drawing>
                <wp:inline distT="0" distB="0" distL="0" distR="0">
                  <wp:extent cx="2686050" cy="1790700"/>
                  <wp:effectExtent l="19050" t="0" r="0" b="0"/>
                  <wp:docPr id="63" name="Рисунок 63" descr="C:\Users\7349~1\AppData\Local\Temp\ksohtml\wpsDA4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descr="C:\Users\7349~1\AppData\Local\Temp\ksohtml\wpsDA4A.tmp.png"/>
                          <pic:cNvPicPr>
                            <a:picLocks noChangeAspect="1" noChangeArrowheads="1"/>
                          </pic:cNvPicPr>
                        </pic:nvPicPr>
                        <pic:blipFill>
                          <a:blip r:embed="rId381" cstate="print"/>
                          <a:srcRect/>
                          <a:stretch>
                            <a:fillRect/>
                          </a:stretch>
                        </pic:blipFill>
                        <pic:spPr>
                          <a:xfrm>
                            <a:off x="0" y="0"/>
                            <a:ext cx="2686050" cy="1790700"/>
                          </a:xfrm>
                          <a:prstGeom prst="rect">
                            <a:avLst/>
                          </a:prstGeom>
                          <a:noFill/>
                          <a:ln w="9525">
                            <a:noFill/>
                            <a:miter lim="800000"/>
                            <a:headEnd/>
                            <a:tailEnd/>
                          </a:ln>
                        </pic:spPr>
                      </pic:pic>
                    </a:graphicData>
                  </a:graphic>
                </wp:inline>
              </w:drawing>
            </w:r>
          </w:p>
          <w:p w:rsidR="0010687C" w:rsidRDefault="0039514D">
            <w:pPr>
              <w:jc w:val="both"/>
            </w:pPr>
            <w:r>
              <w:t>Силовые кабели с ПВХ изоляцией</w:t>
            </w:r>
          </w:p>
          <w:p w:rsidR="0010687C" w:rsidRDefault="0039514D">
            <w:pPr>
              <w:jc w:val="both"/>
            </w:pPr>
            <w:r>
              <w:rPr>
                <w:b/>
                <w:bCs/>
              </w:rPr>
              <w:t>Изоляция на бумажной основе</w:t>
            </w:r>
            <w:r>
              <w:t xml:space="preserve">, при обилии современных материалов, сегодня используется довольно ограниченно. Допустимое напряжение для такого типа проводки - не более 35 кВ. Если </w:t>
            </w:r>
            <w:hyperlink r:id="rId382" w:history="1">
              <w:r>
                <w:rPr>
                  <w:rStyle w:val="ab"/>
                  <w:color w:val="auto"/>
                </w:rPr>
                <w:t>бумажная изоляция</w:t>
              </w:r>
            </w:hyperlink>
            <w:r>
              <w:t> применяется при производстве силовых кабелей - необходимо использовать бумажную основу, пропитанную специальным составом, включающим в себя воск, масло и канифоль. В итоге бумага приобретает несвойственные ей характеристики. Высоковольтные сети изолируют материалом, созданным из многослойной целлюлозной основы. Среди явных минусов такой изоляции - нестойкость бумаги к любым внешним воздействиям. </w:t>
            </w:r>
          </w:p>
          <w:p w:rsidR="0010687C" w:rsidRDefault="0039514D">
            <w:pPr>
              <w:jc w:val="both"/>
            </w:pPr>
            <w:r>
              <w:rPr>
                <w:noProof/>
              </w:rPr>
              <w:drawing>
                <wp:inline distT="0" distB="0" distL="0" distR="0">
                  <wp:extent cx="2266950" cy="1790700"/>
                  <wp:effectExtent l="19050" t="0" r="0" b="0"/>
                  <wp:docPr id="64" name="Рисунок 64" descr="C:\Users\7349~1\AppData\Local\Temp\ksohtml\wpsDA5A.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C:\Users\7349~1\AppData\Local\Temp\ksohtml\wpsDA5A.tmp.png"/>
                          <pic:cNvPicPr>
                            <a:picLocks noChangeAspect="1" noChangeArrowheads="1"/>
                          </pic:cNvPicPr>
                        </pic:nvPicPr>
                        <pic:blipFill>
                          <a:blip r:embed="rId383" cstate="print"/>
                          <a:srcRect/>
                          <a:stretch>
                            <a:fillRect/>
                          </a:stretch>
                        </pic:blipFill>
                        <pic:spPr>
                          <a:xfrm>
                            <a:off x="0" y="0"/>
                            <a:ext cx="2266950" cy="1790700"/>
                          </a:xfrm>
                          <a:prstGeom prst="rect">
                            <a:avLst/>
                          </a:prstGeom>
                          <a:noFill/>
                          <a:ln w="9525">
                            <a:noFill/>
                            <a:miter lim="800000"/>
                            <a:headEnd/>
                            <a:tailEnd/>
                          </a:ln>
                        </pic:spPr>
                      </pic:pic>
                    </a:graphicData>
                  </a:graphic>
                </wp:inline>
              </w:drawing>
            </w:r>
          </w:p>
          <w:p w:rsidR="0010687C" w:rsidRDefault="0039514D">
            <w:pPr>
              <w:jc w:val="both"/>
            </w:pPr>
            <w:r>
              <w:t>Силовой кабель с бумажной изоляцией</w:t>
            </w:r>
          </w:p>
          <w:p w:rsidR="0010687C" w:rsidRDefault="0039514D">
            <w:pPr>
              <w:jc w:val="both"/>
            </w:pPr>
            <w:r>
              <w:rPr>
                <w:b/>
                <w:bCs/>
              </w:rPr>
              <w:t>Фторопластовая изоляционная прослойка проводов и кабелей</w:t>
            </w:r>
            <w:r>
              <w:t xml:space="preserve"> - одна из самых надёжных. Однако, применение этого материала требует определённых усилий, ведь фторопласт в лентах наматывают на кабельные жилы, а затем подвергают запеканию под воздействием высоких температур. Полученное в итоге покрытие отличается высокой стойкостью к любым внешним воздействиям: его непросто повредить механическим, химическим или любым другим способом. </w:t>
            </w:r>
          </w:p>
        </w:tc>
      </w:tr>
      <w:tr w:rsidR="0010687C">
        <w:tc>
          <w:tcPr>
            <w:tcW w:w="9690" w:type="dxa"/>
            <w:gridSpan w:val="2"/>
            <w:shd w:val="clear" w:color="auto" w:fill="FFFFFF"/>
          </w:tcPr>
          <w:p w:rsidR="0010687C" w:rsidRDefault="0039514D">
            <w:pPr>
              <w:jc w:val="both"/>
              <w:outlineLvl w:val="0"/>
            </w:pPr>
            <w:r>
              <w:t>Конструкция силовых кабелей</w:t>
            </w:r>
          </w:p>
        </w:tc>
      </w:tr>
    </w:tbl>
    <w:p w:rsidR="0010687C" w:rsidRDefault="0039514D">
      <w:pPr>
        <w:jc w:val="both"/>
        <w:rPr>
          <w:vanish/>
        </w:rPr>
      </w:pPr>
      <w:r>
        <w:rPr>
          <w:vanish/>
        </w:rPr>
        <w:t xml:space="preserve"> </w:t>
      </w:r>
    </w:p>
    <w:tbl>
      <w:tblPr>
        <w:tblW w:w="9690" w:type="dxa"/>
        <w:tblLayout w:type="fixed"/>
        <w:tblCellMar>
          <w:top w:w="15" w:type="dxa"/>
          <w:left w:w="15" w:type="dxa"/>
          <w:bottom w:w="15" w:type="dxa"/>
          <w:right w:w="15" w:type="dxa"/>
        </w:tblCellMar>
        <w:tblLook w:val="04A0" w:firstRow="1" w:lastRow="0" w:firstColumn="1" w:lastColumn="0" w:noHBand="0" w:noVBand="1"/>
      </w:tblPr>
      <w:tblGrid>
        <w:gridCol w:w="150"/>
        <w:gridCol w:w="9540"/>
      </w:tblGrid>
      <w:tr w:rsidR="0010687C">
        <w:tc>
          <w:tcPr>
            <w:tcW w:w="150" w:type="dxa"/>
            <w:shd w:val="clear" w:color="auto" w:fill="FFFFFF"/>
          </w:tcPr>
          <w:p w:rsidR="0010687C" w:rsidRDefault="0010687C">
            <w:pPr>
              <w:jc w:val="both"/>
            </w:pPr>
          </w:p>
        </w:tc>
        <w:tc>
          <w:tcPr>
            <w:tcW w:w="9540" w:type="dxa"/>
            <w:shd w:val="clear" w:color="auto" w:fill="FFFFFF"/>
          </w:tcPr>
          <w:p w:rsidR="0010687C" w:rsidRDefault="0010687C">
            <w:pPr>
              <w:jc w:val="both"/>
              <w:rPr>
                <w:b/>
                <w:bCs/>
              </w:rPr>
            </w:pPr>
          </w:p>
          <w:p w:rsidR="0010687C" w:rsidRDefault="0039514D">
            <w:pPr>
              <w:jc w:val="both"/>
            </w:pPr>
            <w:r>
              <w:rPr>
                <w:b/>
                <w:bCs/>
              </w:rPr>
              <w:t>Как устроены силовые кабели</w:t>
            </w:r>
          </w:p>
          <w:p w:rsidR="0010687C" w:rsidRDefault="0039514D">
            <w:pPr>
              <w:jc w:val="both"/>
            </w:pPr>
            <w:r>
              <w:rPr>
                <w:noProof/>
              </w:rPr>
              <w:drawing>
                <wp:anchor distT="0" distB="0" distL="114300" distR="114300" simplePos="0" relativeHeight="251660288" behindDoc="0" locked="0" layoutInCell="1" allowOverlap="0">
                  <wp:simplePos x="0" y="0"/>
                  <wp:positionH relativeFrom="column">
                    <wp:align>left</wp:align>
                  </wp:positionH>
                  <wp:positionV relativeFrom="line">
                    <wp:posOffset>0</wp:posOffset>
                  </wp:positionV>
                  <wp:extent cx="1371600" cy="1085850"/>
                  <wp:effectExtent l="19050" t="0" r="0" b="0"/>
                  <wp:wrapSquare wrapText="bothSides"/>
                  <wp:docPr id="13" name="Рисунок 4" descr="C:\Users\7349~1\AppData\Local\Temp\ksohtml\wpsDA5B.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4" descr="C:\Users\7349~1\AppData\Local\Temp\ksohtml\wpsDA5B.tmp.png"/>
                          <pic:cNvPicPr>
                            <a:picLocks noChangeAspect="1" noChangeArrowheads="1"/>
                          </pic:cNvPicPr>
                        </pic:nvPicPr>
                        <pic:blipFill>
                          <a:blip r:embed="rId384" cstate="print"/>
                          <a:srcRect/>
                          <a:stretch>
                            <a:fillRect/>
                          </a:stretch>
                        </pic:blipFill>
                        <pic:spPr>
                          <a:xfrm>
                            <a:off x="0" y="0"/>
                            <a:ext cx="1371600" cy="1085850"/>
                          </a:xfrm>
                          <a:prstGeom prst="rect">
                            <a:avLst/>
                          </a:prstGeom>
                          <a:noFill/>
                          <a:ln w="9525">
                            <a:noFill/>
                            <a:miter lim="800000"/>
                            <a:headEnd/>
                            <a:tailEnd/>
                          </a:ln>
                        </pic:spPr>
                      </pic:pic>
                    </a:graphicData>
                  </a:graphic>
                </wp:anchor>
              </w:drawing>
            </w:r>
            <w:r>
              <w:t>Силовые кабели состоят из следующих основных элементов: токопроводящих жил, изоляции, оболочек и защитных покровов. Кроме основных элементов в конструкцию кабеля могут входить экраны, жилы защитного заземления и заполнители.</w:t>
            </w:r>
          </w:p>
          <w:p w:rsidR="0010687C" w:rsidRDefault="0039514D">
            <w:pPr>
              <w:jc w:val="both"/>
            </w:pPr>
            <w:r>
              <w:rPr>
                <w:b/>
                <w:bCs/>
              </w:rPr>
              <w:t>Силовые кабели различают</w:t>
            </w:r>
            <w:r>
              <w:t>: по роду металла токопроводящих жил - кабели с алюминиевыми и медными жилами, по роду материалов, которыми изолируются токоведущие жилы, кабели с бумажной, с пластмассовой и резиновой изоляцией, по роду защиты изоляции жил кабелей от влияния внешней среды - кабели в металлической, пластмассовой и резиновой оболочке, по способу защиты от механических повреждений - бронированные и небронированные, по количеству жил - одно-, двух-, трех-, четырех-и пятижильные.</w:t>
            </w:r>
          </w:p>
          <w:p w:rsidR="0010687C" w:rsidRDefault="0039514D">
            <w:pPr>
              <w:jc w:val="both"/>
            </w:pPr>
            <w:r>
              <w:t>Каждая конструкция кабелей имеет свои обозначение и марку. Марка кабеля составляется из начальных букв слов, описывающих конструкцию кабеля.</w:t>
            </w:r>
          </w:p>
          <w:p w:rsidR="0010687C" w:rsidRDefault="0039514D">
            <w:pPr>
              <w:jc w:val="both"/>
            </w:pPr>
            <w:r>
              <w:rPr>
                <w:noProof/>
              </w:rPr>
              <w:drawing>
                <wp:inline distT="0" distB="0" distL="0" distR="0">
                  <wp:extent cx="3838575" cy="2276475"/>
                  <wp:effectExtent l="19050" t="0" r="9525" b="0"/>
                  <wp:docPr id="65" name="Рисунок 65" descr="C:\Users\7349~1\AppData\Local\Temp\ksohtml\wpsDA5C.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descr="C:\Users\7349~1\AppData\Local\Temp\ksohtml\wpsDA5C.tmp.png"/>
                          <pic:cNvPicPr>
                            <a:picLocks noChangeAspect="1" noChangeArrowheads="1"/>
                          </pic:cNvPicPr>
                        </pic:nvPicPr>
                        <pic:blipFill>
                          <a:blip r:embed="rId385" cstate="print"/>
                          <a:srcRect/>
                          <a:stretch>
                            <a:fillRect/>
                          </a:stretch>
                        </pic:blipFill>
                        <pic:spPr>
                          <a:xfrm>
                            <a:off x="0" y="0"/>
                            <a:ext cx="3838575" cy="2276475"/>
                          </a:xfrm>
                          <a:prstGeom prst="rect">
                            <a:avLst/>
                          </a:prstGeom>
                          <a:noFill/>
                          <a:ln w="9525">
                            <a:noFill/>
                            <a:miter lim="800000"/>
                            <a:headEnd/>
                            <a:tailEnd/>
                          </a:ln>
                        </pic:spPr>
                      </pic:pic>
                    </a:graphicData>
                  </a:graphic>
                </wp:inline>
              </w:drawing>
            </w:r>
          </w:p>
          <w:p w:rsidR="0010687C" w:rsidRDefault="0039514D">
            <w:pPr>
              <w:jc w:val="both"/>
            </w:pPr>
            <w:r>
              <w:t>Рис. 1. Сечения силовых кабелей: а - двухжильные кабели с круглыми и сегментными жилами, б - трехжильные кабели с поясной изоляцией и отдельными оболочками, в - четырехжильчые кабели с нулевой жилой круглой, секторной и треугольной формы, 1 - токопроводящая жила, 2 - нулевая жила, 3 - изоляция жилы, 4 - экран на токопроводящей жиле, 5 - поясная изоляция, 6 - заполнитель, 7 - экран на изоляции жилы, 8 - оболочка, 9 - бронепокров, 10 - наружный защитный покров</w:t>
            </w:r>
          </w:p>
          <w:p w:rsidR="0010687C" w:rsidRDefault="0039514D">
            <w:pPr>
              <w:jc w:val="both"/>
            </w:pPr>
            <w:r>
              <w:rPr>
                <w:b/>
                <w:bCs/>
              </w:rPr>
              <w:t>Элементы конструкции силовых кабелей и их назначение.</w:t>
            </w:r>
          </w:p>
          <w:p w:rsidR="0010687C" w:rsidRDefault="00B469FF">
            <w:pPr>
              <w:jc w:val="both"/>
            </w:pPr>
            <w:hyperlink r:id="rId386" w:history="1">
              <w:r w:rsidR="0039514D">
                <w:rPr>
                  <w:noProof/>
                </w:rPr>
                <w:drawing>
                  <wp:anchor distT="0" distB="0" distL="114300" distR="114300" simplePos="0" relativeHeight="251661312" behindDoc="0" locked="0" layoutInCell="1" allowOverlap="0">
                    <wp:simplePos x="0" y="0"/>
                    <wp:positionH relativeFrom="column">
                      <wp:align>left</wp:align>
                    </wp:positionH>
                    <wp:positionV relativeFrom="line">
                      <wp:posOffset>0</wp:posOffset>
                    </wp:positionV>
                    <wp:extent cx="1581150" cy="1571625"/>
                    <wp:effectExtent l="19050" t="0" r="0" b="0"/>
                    <wp:wrapSquare wrapText="bothSides"/>
                    <wp:docPr id="12" name="Рисунок 5" descr="C:\Users\7349~1\AppData\Local\Temp\ksohtml\wpsDA6D.tmp.png">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5" descr="C:\Users\7349~1\AppData\Local\Temp\ksohtml\wpsDA6D.tmp.png"/>
                            <pic:cNvPicPr>
                              <a:picLocks noChangeAspect="1" noChangeArrowheads="1"/>
                            </pic:cNvPicPr>
                          </pic:nvPicPr>
                          <pic:blipFill>
                            <a:blip r:embed="rId387" cstate="print"/>
                            <a:srcRect/>
                            <a:stretch>
                              <a:fillRect/>
                            </a:stretch>
                          </pic:blipFill>
                          <pic:spPr>
                            <a:xfrm>
                              <a:off x="0" y="0"/>
                              <a:ext cx="1581150" cy="1571625"/>
                            </a:xfrm>
                            <a:prstGeom prst="rect">
                              <a:avLst/>
                            </a:prstGeom>
                            <a:noFill/>
                            <a:ln w="9525">
                              <a:noFill/>
                              <a:miter lim="800000"/>
                              <a:headEnd/>
                              <a:tailEnd/>
                            </a:ln>
                          </pic:spPr>
                        </pic:pic>
                      </a:graphicData>
                    </a:graphic>
                  </wp:anchor>
                </w:drawing>
              </w:r>
            </w:hyperlink>
            <w:r w:rsidR="0039514D">
              <w:t>Токопроводящие жилы являются проводниками электрического тока. Силовые кабели имеют основные и нулевые жилы. Основные жилы используются для передачи электрической энергии, а нулевые - для прохождения разности токов фаз при и неравномерной нагрузке.</w:t>
            </w:r>
          </w:p>
          <w:p w:rsidR="0010687C" w:rsidRDefault="0039514D">
            <w:pPr>
              <w:jc w:val="both"/>
            </w:pPr>
            <w:r>
              <w:t>Токопроводящие жилы силовых кабелей изготовляют из алюминия и меди однопроволочными и многопроволочными. По форме жилы выполняют круглыми, секторными или сегментными (см. рис. 1).</w:t>
            </w:r>
          </w:p>
          <w:p w:rsidR="0010687C" w:rsidRDefault="0039514D">
            <w:pPr>
              <w:jc w:val="both"/>
            </w:pPr>
            <w:r>
              <w:t>Алюминиевые жилы кабелей до 35 мм2 включительно изготовляют однопроволочными, 50-240 мм2 - однопроволочными или многопроволочными, 300-800 мм2 - многопроволочными.</w:t>
            </w:r>
          </w:p>
          <w:p w:rsidR="0010687C" w:rsidRDefault="0039514D">
            <w:pPr>
              <w:jc w:val="both"/>
            </w:pPr>
            <w:r>
              <w:t xml:space="preserve">    Медные жилы до 16 мм2 включительно изготовляют однопроволочными, 25 - 95 мм2 - однопроволочными или многопроволочными, 120 - 800 мм2 - многопроволочными.</w:t>
            </w:r>
          </w:p>
          <w:p w:rsidR="0010687C" w:rsidRDefault="0039514D">
            <w:pPr>
              <w:jc w:val="both"/>
            </w:pPr>
            <w:r>
              <w:t>Нулевая жила или жила защитного заземления, как правило, имеет сечение, уменьшенное по сравнению с основными жилами. Она бывает круглой, секторной или треугольной формы и располагается в центре кабеля или между его основными жилами (см. рис. 1).</w:t>
            </w:r>
          </w:p>
          <w:p w:rsidR="0010687C" w:rsidRDefault="0039514D">
            <w:pPr>
              <w:jc w:val="both"/>
            </w:pPr>
            <w:r>
              <w:t>Жила защитного заземления используется для соединения не находящихся под напряжением металлических частей электроустановки с контуром защитного заземления.</w:t>
            </w:r>
          </w:p>
          <w:p w:rsidR="0010687C" w:rsidRDefault="00B469FF">
            <w:pPr>
              <w:jc w:val="both"/>
            </w:pPr>
            <w:hyperlink r:id="rId388" w:history="1">
              <w:r w:rsidR="0039514D">
                <w:rPr>
                  <w:noProof/>
                </w:rPr>
                <w:drawing>
                  <wp:anchor distT="0" distB="0" distL="114300" distR="114300" simplePos="0" relativeHeight="251662336" behindDoc="0" locked="0" layoutInCell="1" allowOverlap="0">
                    <wp:simplePos x="0" y="0"/>
                    <wp:positionH relativeFrom="column">
                      <wp:align>left</wp:align>
                    </wp:positionH>
                    <wp:positionV relativeFrom="line">
                      <wp:posOffset>0</wp:posOffset>
                    </wp:positionV>
                    <wp:extent cx="1790700" cy="1990725"/>
                    <wp:effectExtent l="19050" t="0" r="0" b="0"/>
                    <wp:wrapSquare wrapText="bothSides"/>
                    <wp:docPr id="9" name="Рисунок 9" descr="C:\Users\7349~1\AppData\Local\Temp\ksohtml\wpsDA6E.tmp.pn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C:\Users\7349~1\AppData\Local\Temp\ksohtml\wpsDA6E.tmp.png"/>
                            <pic:cNvPicPr>
                              <a:picLocks noChangeAspect="1" noChangeArrowheads="1"/>
                            </pic:cNvPicPr>
                          </pic:nvPicPr>
                          <pic:blipFill>
                            <a:blip r:embed="rId389" cstate="print"/>
                            <a:srcRect/>
                            <a:stretch>
                              <a:fillRect/>
                            </a:stretch>
                          </pic:blipFill>
                          <pic:spPr>
                            <a:xfrm>
                              <a:off x="0" y="0"/>
                              <a:ext cx="1790700" cy="1990725"/>
                            </a:xfrm>
                            <a:prstGeom prst="rect">
                              <a:avLst/>
                            </a:prstGeom>
                            <a:noFill/>
                            <a:ln w="9525">
                              <a:noFill/>
                              <a:miter lim="800000"/>
                              <a:headEnd/>
                              <a:tailEnd/>
                            </a:ln>
                          </pic:spPr>
                        </pic:pic>
                      </a:graphicData>
                    </a:graphic>
                  </wp:anchor>
                </w:drawing>
              </w:r>
            </w:hyperlink>
            <w:r w:rsidR="0039514D">
              <w:t>Изоляция обеспечивает необходимую электрическую прочность токопроводящих жил по отношению друг к другу и к заземленной оболочке (земле). Применяется бумажная, резиновая и пластмассовая (поливинилхлоридная и полиэтиленовая) изоляция.</w:t>
            </w:r>
          </w:p>
          <w:p w:rsidR="0010687C" w:rsidRDefault="0039514D">
            <w:pPr>
              <w:jc w:val="both"/>
            </w:pPr>
            <w:r>
              <w:t xml:space="preserve">Изоляция, наложенная на жилу кабеля, называется </w:t>
            </w:r>
            <w:r>
              <w:rPr>
                <w:b/>
                <w:bCs/>
              </w:rPr>
              <w:t>изоляцией жилы</w:t>
            </w:r>
            <w:r>
              <w:t xml:space="preserve">, а наложенная поверх изолированных скрученных или параллельно уложенных жил многожильного кабеля, называется </w:t>
            </w:r>
            <w:r>
              <w:rPr>
                <w:b/>
                <w:bCs/>
              </w:rPr>
              <w:t>поясной изоляцией</w:t>
            </w:r>
            <w:r>
              <w:t>.</w:t>
            </w:r>
          </w:p>
          <w:p w:rsidR="0010687C" w:rsidRDefault="00B469FF">
            <w:pPr>
              <w:jc w:val="both"/>
            </w:pPr>
            <w:hyperlink r:id="rId390" w:history="1">
              <w:r w:rsidR="0039514D">
                <w:rPr>
                  <w:rStyle w:val="ab"/>
                  <w:color w:val="auto"/>
                </w:rPr>
                <w:t>Бумажная изоляция кабелей</w:t>
              </w:r>
            </w:hyperlink>
            <w:r w:rsidR="0039514D">
              <w:t> пропитывается вязкими пропиточными составами (маслоканифольными или электроизоляционными синтетическими).</w:t>
            </w:r>
          </w:p>
          <w:p w:rsidR="0010687C" w:rsidRDefault="0039514D">
            <w:pPr>
              <w:jc w:val="both"/>
            </w:pPr>
            <w:r>
              <w:t xml:space="preserve">Недостатком кабелей с вязким пропиточным составом является крайне ограниченная возможность прокладки их по наклонным трассам, а именно - разность высот между концевыми их заделками не должна превышать: для кабелей с вязкой пропиткой до 3 кВ бронированных и небронированных в алюминиевой оболочке - 25 м, небронированных в свинцовой оболочке - 20 м, бронированных в свинцовой оболочке - 25 м, для кабелей с вязкой пропиткой 6 кВ бронированных и небронированных в свинцовой оболочке - 15 м, в алюминиевой - 20 м, для кабелей с вязкой пропиткой 10 кВ бронированных и небронированных в свинцовой и алюминиевой оболочке - 15 м. </w:t>
            </w:r>
          </w:p>
          <w:p w:rsidR="0010687C" w:rsidRDefault="0039514D">
            <w:pPr>
              <w:jc w:val="both"/>
            </w:pPr>
            <w:r>
              <w:t>Кабели с вязким пропиточным составом, свободная часть которого удалена, называют кабелями с обедненно-пропитанной изоляцией. Их применяют при прокладке на вертикальных и наклонных трассах без ограничения разности уровней, если это небронированные и бронированные кабели в алюминиевой оболочке на напряжение до 3 кВ, и с разностью уровней до 100 м - для любых других кабелей с обедненно-пропитанной  изоляцией.</w:t>
            </w:r>
          </w:p>
          <w:p w:rsidR="0010687C" w:rsidRDefault="00B469FF">
            <w:pPr>
              <w:jc w:val="both"/>
            </w:pPr>
            <w:hyperlink r:id="rId391" w:history="1">
              <w:r w:rsidR="0039514D">
                <w:rPr>
                  <w:noProof/>
                </w:rPr>
                <w:drawing>
                  <wp:anchor distT="0" distB="0" distL="114300" distR="114300" simplePos="0" relativeHeight="251663360" behindDoc="0" locked="0" layoutInCell="1" allowOverlap="0">
                    <wp:simplePos x="0" y="0"/>
                    <wp:positionH relativeFrom="column">
                      <wp:align>left</wp:align>
                    </wp:positionH>
                    <wp:positionV relativeFrom="line">
                      <wp:posOffset>0</wp:posOffset>
                    </wp:positionV>
                    <wp:extent cx="2047875" cy="1219200"/>
                    <wp:effectExtent l="19050" t="0" r="9525" b="0"/>
                    <wp:wrapSquare wrapText="bothSides"/>
                    <wp:docPr id="10" name="Рисунок 10" descr="C:\Users\7349~1\AppData\Local\Temp\ksohtml\wpsDA6F.tmp.pn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C:\Users\7349~1\AppData\Local\Temp\ksohtml\wpsDA6F.tmp.png"/>
                            <pic:cNvPicPr>
                              <a:picLocks noChangeAspect="1" noChangeArrowheads="1"/>
                            </pic:cNvPicPr>
                          </pic:nvPicPr>
                          <pic:blipFill>
                            <a:blip r:embed="rId392" cstate="print"/>
                            <a:srcRect/>
                            <a:stretch>
                              <a:fillRect/>
                            </a:stretch>
                          </pic:blipFill>
                          <pic:spPr>
                            <a:xfrm>
                              <a:off x="0" y="0"/>
                              <a:ext cx="2047875" cy="1219200"/>
                            </a:xfrm>
                            <a:prstGeom prst="rect">
                              <a:avLst/>
                            </a:prstGeom>
                            <a:noFill/>
                            <a:ln w="9525">
                              <a:noFill/>
                              <a:miter lim="800000"/>
                              <a:headEnd/>
                              <a:tailEnd/>
                            </a:ln>
                          </pic:spPr>
                        </pic:pic>
                      </a:graphicData>
                    </a:graphic>
                  </wp:anchor>
                </w:drawing>
              </w:r>
            </w:hyperlink>
            <w:r w:rsidR="0039514D">
              <w:t>Для прокладки по вертикальным и крутонаклонным трассам без ограничения разности уровней изготовляют кабели с бумажной изоляцией, пропитанной особым составом на основе церезина или полиизобутилена. Этот состав имеет повышенную вязкость, вследствие чего при нагреве кабеля, проложенного вертикально или по крутонаклонной трассе, он не стекает вниз. Поэтому кабели с такой изоляцией можно прокладывать на любую высоту, так же как и кабели с пластмассовой и резиновой изоляцией.</w:t>
            </w:r>
          </w:p>
          <w:p w:rsidR="0010687C" w:rsidRDefault="0039514D">
            <w:pPr>
              <w:jc w:val="both"/>
            </w:pPr>
            <w:r>
              <w:t xml:space="preserve">   Резиновая изоляция выполняется из сплошного слоя резины или из резиновых лент с последующей вулканизацией. Силовые кабели с резиновой изоляцией применяют в сетях переменного тока до 1 кВ и постоянного тока до 10 кВ.</w:t>
            </w:r>
          </w:p>
          <w:p w:rsidR="0010687C" w:rsidRDefault="00B469FF">
            <w:pPr>
              <w:jc w:val="both"/>
            </w:pPr>
            <w:hyperlink r:id="rId393" w:history="1">
              <w:r w:rsidR="0039514D">
                <w:rPr>
                  <w:rStyle w:val="ab"/>
                  <w:color w:val="auto"/>
                </w:rPr>
                <w:t>Силовые кабели с пластмассовой изоляцией</w:t>
              </w:r>
            </w:hyperlink>
            <w:r w:rsidR="0039514D">
              <w:t> имеют изоляцию из поливинилхлоридного пластиката в виде сплошного слоя или из композиций полиэтилена. Также используются кабели с изоляцией из самозатухающего (не поддерживающего горения) и вулканизированного полиэтилена.</w:t>
            </w:r>
          </w:p>
          <w:p w:rsidR="0010687C" w:rsidRDefault="0039514D">
            <w:pPr>
              <w:jc w:val="both"/>
            </w:pPr>
            <w:r>
              <w:rPr>
                <w:b/>
                <w:bCs/>
              </w:rPr>
              <w:t xml:space="preserve">   Экраны</w:t>
            </w:r>
            <w:r>
              <w:t xml:space="preserve"> применяют для защиты внешних цепей от влияния электромагнитных полей токов, проходящих по кабелю, и для обеспечения симметрии электрического поля вокруг жил кабеля. Экраны выполняют из полупроводящей бумаги и алюминиевой или медной фольги.</w:t>
            </w:r>
          </w:p>
          <w:p w:rsidR="0010687C" w:rsidRDefault="00B469FF">
            <w:pPr>
              <w:jc w:val="both"/>
            </w:pPr>
            <w:hyperlink r:id="rId394" w:history="1">
              <w:r w:rsidR="0039514D">
                <w:rPr>
                  <w:noProof/>
                </w:rPr>
                <w:drawing>
                  <wp:anchor distT="0" distB="0" distL="114300" distR="114300" simplePos="0" relativeHeight="251664384" behindDoc="0" locked="0" layoutInCell="1" allowOverlap="0">
                    <wp:simplePos x="0" y="0"/>
                    <wp:positionH relativeFrom="column">
                      <wp:align>left</wp:align>
                    </wp:positionH>
                    <wp:positionV relativeFrom="line">
                      <wp:posOffset>0</wp:posOffset>
                    </wp:positionV>
                    <wp:extent cx="2390775" cy="1562100"/>
                    <wp:effectExtent l="19050" t="0" r="9525" b="0"/>
                    <wp:wrapSquare wrapText="bothSides"/>
                    <wp:docPr id="11" name="Рисунок 11" descr="C:\Users\7349~1\AppData\Local\Temp\ksohtml\wpsDA80.tmp.pn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C:\Users\7349~1\AppData\Local\Temp\ksohtml\wpsDA80.tmp.png"/>
                            <pic:cNvPicPr>
                              <a:picLocks noChangeAspect="1" noChangeArrowheads="1"/>
                            </pic:cNvPicPr>
                          </pic:nvPicPr>
                          <pic:blipFill>
                            <a:blip r:embed="rId395" cstate="print"/>
                            <a:srcRect/>
                            <a:stretch>
                              <a:fillRect/>
                            </a:stretch>
                          </pic:blipFill>
                          <pic:spPr>
                            <a:xfrm>
                              <a:off x="0" y="0"/>
                              <a:ext cx="2390775" cy="1562100"/>
                            </a:xfrm>
                            <a:prstGeom prst="rect">
                              <a:avLst/>
                            </a:prstGeom>
                            <a:noFill/>
                            <a:ln w="9525">
                              <a:noFill/>
                              <a:miter lim="800000"/>
                              <a:headEnd/>
                              <a:tailEnd/>
                            </a:ln>
                          </pic:spPr>
                        </pic:pic>
                      </a:graphicData>
                    </a:graphic>
                  </wp:anchor>
                </w:drawing>
              </w:r>
            </w:hyperlink>
            <w:r w:rsidR="0039514D">
              <w:t>Заполнители необходимы для устранения свободных промежутков между конструктивными элементами кабеля с целью герметизации, придания необходимой формы и механической устойчивости конструкции кабеля. В качестве заполнителей применяют жгуты из бумажных лент или кабельной пряжи, нити из пластмассы или резины.</w:t>
            </w:r>
          </w:p>
          <w:p w:rsidR="0010687C" w:rsidRDefault="0039514D">
            <w:pPr>
              <w:jc w:val="both"/>
            </w:pPr>
            <w:r>
              <w:rPr>
                <w:b/>
                <w:bCs/>
              </w:rPr>
              <w:t>Оболочки силовых кабелей</w:t>
            </w:r>
            <w:r>
              <w:t>. Алюминиевая, свинцовая, стальная гофрированная, пластмассовая и резиновая негорючая (найритовая) оболочки кабеля предохраняют внутренние элементы кабеля от разрушения влагой кислотами, газами и т. п.</w:t>
            </w:r>
          </w:p>
          <w:p w:rsidR="0010687C" w:rsidRDefault="0039514D">
            <w:pPr>
              <w:jc w:val="both"/>
            </w:pPr>
            <w:r>
              <w:t>Алюминиевую оболочку силовых кабелей на напряжение до 1 кВ допускается использовать в качестве четвертой (нулевой) жилы в четырехпроводных сетях переменного тока с глухозаземленной нейтралью за исключением установок со взрывоопасной средой и установок, в которых ток в нулевом проводе при нормальных условиях составляет более 75 % тока в фазной жиле.</w:t>
            </w:r>
          </w:p>
          <w:p w:rsidR="0010687C" w:rsidRDefault="0039514D">
            <w:pPr>
              <w:jc w:val="both"/>
            </w:pPr>
            <w:r>
              <w:rPr>
                <w:b/>
                <w:bCs/>
              </w:rPr>
              <w:t xml:space="preserve">    Защитные покровы силовых кабелей</w:t>
            </w:r>
            <w:r>
              <w:t>. Так как оболочки кабелей могут повреждаться и даже разрушаться от химических и механических воздействий, их покрывают защитными покровами.</w:t>
            </w:r>
          </w:p>
          <w:p w:rsidR="0010687C" w:rsidRDefault="00B469FF">
            <w:pPr>
              <w:jc w:val="both"/>
            </w:pPr>
            <w:hyperlink r:id="rId396" w:history="1">
              <w:r w:rsidR="0039514D">
                <w:rPr>
                  <w:noProof/>
                </w:rPr>
                <w:drawing>
                  <wp:anchor distT="0" distB="0" distL="114300" distR="114300" simplePos="0" relativeHeight="251665408" behindDoc="0" locked="0" layoutInCell="1" allowOverlap="0">
                    <wp:simplePos x="0" y="0"/>
                    <wp:positionH relativeFrom="column">
                      <wp:align>left</wp:align>
                    </wp:positionH>
                    <wp:positionV relativeFrom="line">
                      <wp:posOffset>0</wp:posOffset>
                    </wp:positionV>
                    <wp:extent cx="1609725" cy="1990725"/>
                    <wp:effectExtent l="19050" t="0" r="9525" b="0"/>
                    <wp:wrapSquare wrapText="bothSides"/>
                    <wp:docPr id="15" name="Рисунок 15" descr="C:\Users\7349~1\AppData\Local\Temp\ksohtml\wpsDA81.tmp.png">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C:\Users\7349~1\AppData\Local\Temp\ksohtml\wpsDA81.tmp.png"/>
                            <pic:cNvPicPr>
                              <a:picLocks noChangeAspect="1" noChangeArrowheads="1"/>
                            </pic:cNvPicPr>
                          </pic:nvPicPr>
                          <pic:blipFill>
                            <a:blip r:embed="rId397" cstate="print"/>
                            <a:srcRect/>
                            <a:stretch>
                              <a:fillRect/>
                            </a:stretch>
                          </pic:blipFill>
                          <pic:spPr>
                            <a:xfrm>
                              <a:off x="0" y="0"/>
                              <a:ext cx="1609725" cy="1990725"/>
                            </a:xfrm>
                            <a:prstGeom prst="rect">
                              <a:avLst/>
                            </a:prstGeom>
                            <a:noFill/>
                            <a:ln w="9525">
                              <a:noFill/>
                              <a:miter lim="800000"/>
                              <a:headEnd/>
                              <a:tailEnd/>
                            </a:ln>
                          </pic:spPr>
                        </pic:pic>
                      </a:graphicData>
                    </a:graphic>
                  </wp:anchor>
                </w:drawing>
              </w:r>
            </w:hyperlink>
            <w:r w:rsidR="0039514D">
              <w:t>Защитные покровы предохраняют оболочки кабеля от внешних воздействий (коррозии, механических повреждений). К ним относятся подушка, бронепокров и наружный покров. В зависимости от конструкции кабеля применяют один, два или три защитных покрова.</w:t>
            </w:r>
          </w:p>
          <w:p w:rsidR="0010687C" w:rsidRDefault="0039514D">
            <w:pPr>
              <w:jc w:val="both"/>
            </w:pPr>
            <w:r>
              <w:rPr>
                <w:b/>
                <w:bCs/>
              </w:rPr>
              <w:t>Подушка</w:t>
            </w:r>
            <w:r>
              <w:t xml:space="preserve"> накладывается на экран или оболочку для их защиты от коррозии и повреждения лентами или проволоками брони. Подушка выполняется из слоев пропитанной кабельной пряжи, поливинилхлоридных, полиамидных и других равноценных лент, крепированной бумаги, битумного состава или битума.</w:t>
            </w:r>
          </w:p>
          <w:p w:rsidR="0010687C" w:rsidRDefault="0039514D">
            <w:pPr>
              <w:jc w:val="both"/>
            </w:pPr>
            <w:r>
              <w:t>Для защиты от механических повреждений оболочки кабелей обматывают в зависимости от условий эксплуатации</w:t>
            </w:r>
            <w:r>
              <w:rPr>
                <w:b/>
                <w:bCs/>
              </w:rPr>
              <w:t>стальной ленточной</w:t>
            </w:r>
            <w:r>
              <w:t xml:space="preserve"> или </w:t>
            </w:r>
            <w:r>
              <w:rPr>
                <w:b/>
                <w:bCs/>
              </w:rPr>
              <w:t>проволочной броней</w:t>
            </w:r>
            <w:r>
              <w:t>. Проволочную броню выполняют из круглых или плоских проволок.</w:t>
            </w:r>
          </w:p>
          <w:p w:rsidR="0010687C" w:rsidRDefault="0039514D">
            <w:pPr>
              <w:jc w:val="both"/>
            </w:pPr>
            <w:r>
              <w:t xml:space="preserve">   Броня из плоских стальных лент защищает кабели только от механических повреждений. Броня из стальных проволок помимо этого воспринимает также и растягивающие усилия. Эти усилия возникают в кабелях при вертикальной прокладке кабелей на большую высоту или по крутонаклонным трассам.Для предохранения брони кабелей от коррозии ее покрывают наружным покровом, выполненным из слоя кабельной или стеклянной пряжи, пропитанной битумным составом, а в некоторых конструкциях поверх слоев пряжи и битума накладывают выпрессованный поливинилхлоридный или полиэтиленовый шланг.В шахтах, взрывоопасных и пожароопасных помещениях не допускается применять бронированные кабели обычной конструкции из-за наличия между оболочкой и броней кабеля «подушки» с содержанием горючего битума. В этих случаях должны применяться кабели с негорючей «подушкой» и наружный покров, изготовленный на основе стеклянной пряжи из штапельного стекловолокна.</w:t>
            </w:r>
          </w:p>
        </w:tc>
      </w:tr>
      <w:tr w:rsidR="0010687C">
        <w:tc>
          <w:tcPr>
            <w:tcW w:w="9690" w:type="dxa"/>
            <w:gridSpan w:val="2"/>
            <w:shd w:val="clear" w:color="auto" w:fill="FFFFFF"/>
          </w:tcPr>
          <w:p w:rsidR="0010687C" w:rsidRDefault="0039514D">
            <w:pPr>
              <w:jc w:val="both"/>
              <w:outlineLvl w:val="0"/>
              <w:rPr>
                <w:b/>
              </w:rPr>
            </w:pPr>
            <w:r>
              <w:rPr>
                <w:b/>
              </w:rPr>
              <w:t xml:space="preserve">               Стандартные сечения проводов и кабелей</w:t>
            </w:r>
          </w:p>
        </w:tc>
      </w:tr>
    </w:tbl>
    <w:p w:rsidR="0010687C" w:rsidRDefault="0039514D">
      <w:pPr>
        <w:jc w:val="both"/>
        <w:rPr>
          <w:vanish/>
        </w:rPr>
      </w:pPr>
      <w:r>
        <w:rPr>
          <w:vanish/>
        </w:rPr>
        <w:t xml:space="preserve"> </w:t>
      </w:r>
    </w:p>
    <w:tbl>
      <w:tblPr>
        <w:tblW w:w="9690" w:type="dxa"/>
        <w:tblLayout w:type="fixed"/>
        <w:tblCellMar>
          <w:top w:w="15" w:type="dxa"/>
          <w:left w:w="15" w:type="dxa"/>
          <w:bottom w:w="15" w:type="dxa"/>
          <w:right w:w="15" w:type="dxa"/>
        </w:tblCellMar>
        <w:tblLook w:val="04A0" w:firstRow="1" w:lastRow="0" w:firstColumn="1" w:lastColumn="0" w:noHBand="0" w:noVBand="1"/>
      </w:tblPr>
      <w:tblGrid>
        <w:gridCol w:w="150"/>
        <w:gridCol w:w="9540"/>
      </w:tblGrid>
      <w:tr w:rsidR="0010687C">
        <w:tc>
          <w:tcPr>
            <w:tcW w:w="150" w:type="dxa"/>
            <w:shd w:val="clear" w:color="auto" w:fill="FFFFFF"/>
          </w:tcPr>
          <w:p w:rsidR="0010687C" w:rsidRDefault="0010687C">
            <w:pPr>
              <w:jc w:val="both"/>
            </w:pPr>
          </w:p>
        </w:tc>
        <w:tc>
          <w:tcPr>
            <w:tcW w:w="9540" w:type="dxa"/>
            <w:shd w:val="clear" w:color="auto" w:fill="FFFFFF"/>
          </w:tcPr>
          <w:p w:rsidR="0010687C" w:rsidRDefault="0039514D">
            <w:pPr>
              <w:jc w:val="both"/>
            </w:pPr>
            <w:r>
              <w:t xml:space="preserve">    Одна из характеристик выпускаемой кабельно-проводниковой продукции – сечение токопроводящих жил. Данный параметр учитывается при проектировании различных электропроводок во всех сферах деятельности человека. В данной статье рассмотрим стандартные сечения проводов, а также приведем примеры, где используются различные сечения.Стандартный ряд сечений жил проводов и кабелей: 0,5; 0,75 1; 1,5; 2,5; 4; 6; 10; 16; 25; 35; 50; 70; 95; 120; 150; 185; 240; 300; 400; 500; 625; 800; 1000; 1200; 1600 кв. мм. Данный диапазон актуален как для медных, так и для алюминиевых жил, за исключением минимального сечения – для алюминиевого кабеля минимальное сечение 2,5 кв. мм. Алюминиевый провод более низкого сечения не выпускается из-за его низкой прочности – алюминий легко ломается и «плывет» в месте контактного соединения. </w:t>
            </w:r>
          </w:p>
          <w:p w:rsidR="0010687C" w:rsidRDefault="0039514D">
            <w:pPr>
              <w:jc w:val="both"/>
            </w:pPr>
            <w:r>
              <w:rPr>
                <w:noProof/>
              </w:rPr>
              <w:drawing>
                <wp:inline distT="0" distB="0" distL="0" distR="0">
                  <wp:extent cx="3853180" cy="2228850"/>
                  <wp:effectExtent l="19050" t="0" r="0" b="0"/>
                  <wp:docPr id="16" name="Рисунок 66" descr="C:\Users\7349~1\AppData\Local\Temp\ksohtml\wpsDA9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66" descr="C:\Users\7349~1\AppData\Local\Temp\ksohtml\wpsDA91.tmp.png"/>
                          <pic:cNvPicPr>
                            <a:picLocks noChangeAspect="1" noChangeArrowheads="1"/>
                          </pic:cNvPicPr>
                        </pic:nvPicPr>
                        <pic:blipFill>
                          <a:blip r:embed="rId398" cstate="print"/>
                          <a:srcRect/>
                          <a:stretch>
                            <a:fillRect/>
                          </a:stretch>
                        </pic:blipFill>
                        <pic:spPr>
                          <a:xfrm>
                            <a:off x="0" y="0"/>
                            <a:ext cx="3862119" cy="2233720"/>
                          </a:xfrm>
                          <a:prstGeom prst="rect">
                            <a:avLst/>
                          </a:prstGeom>
                          <a:noFill/>
                          <a:ln w="9525">
                            <a:noFill/>
                            <a:miter lim="800000"/>
                            <a:headEnd/>
                            <a:tailEnd/>
                          </a:ln>
                        </pic:spPr>
                      </pic:pic>
                    </a:graphicData>
                  </a:graphic>
                </wp:inline>
              </w:drawing>
            </w:r>
          </w:p>
          <w:p w:rsidR="0010687C" w:rsidRDefault="0039514D">
            <w:pPr>
              <w:jc w:val="both"/>
            </w:pPr>
            <w:r>
              <w:rPr>
                <w:b/>
                <w:bCs/>
              </w:rPr>
              <w:t>Домашняя электропроводка</w:t>
            </w:r>
          </w:p>
          <w:p w:rsidR="0010687C" w:rsidRDefault="0039514D">
            <w:pPr>
              <w:jc w:val="both"/>
            </w:pPr>
            <w:r>
              <w:t xml:space="preserve">   Для проводок осветительных приборов в быту используется медный провод сечением 1-1,5 кв. мм или алюминиевый провод сечением 2,5 кв. мм, так как это минимальное сечение алюминия.Для питания отдельных розеток используют медный или алюминиевый провод сечением 2,5кв. мм.</w:t>
            </w:r>
          </w:p>
          <w:p w:rsidR="0010687C" w:rsidRDefault="0039514D">
            <w:pPr>
              <w:jc w:val="both"/>
            </w:pPr>
            <w:r>
              <w:t xml:space="preserve">    Кабель сечения 4-10 кв. мм в быту используется для питания мощных бытовых электроприборов, для которых требуется отдельная линия с большой нагрузочной способностью и для питания распределительных коробок, от которых питается несколько розеток в той или иной комнате.</w:t>
            </w:r>
          </w:p>
          <w:p w:rsidR="0010687C" w:rsidRDefault="0039514D">
            <w:pPr>
              <w:jc w:val="both"/>
            </w:pPr>
            <w:r>
              <w:t xml:space="preserve">   Кабель большого сечения в быту может использоваться только для ввода электричества к домашнему распределительному щитку.</w:t>
            </w:r>
          </w:p>
          <w:p w:rsidR="0010687C" w:rsidRDefault="0039514D">
            <w:pPr>
              <w:jc w:val="both"/>
            </w:pPr>
            <w:r>
              <w:t xml:space="preserve">Провода сечением 0,5-2,5 кв. мм используются в качестве шнуров питания большинства домашних электроприборов. </w:t>
            </w:r>
          </w:p>
          <w:p w:rsidR="0010687C" w:rsidRDefault="0039514D">
            <w:pPr>
              <w:jc w:val="both"/>
            </w:pPr>
            <w:r>
              <w:rPr>
                <w:b/>
                <w:bCs/>
              </w:rPr>
              <w:t>Промышленные предприятия, предприятия энергетики</w:t>
            </w:r>
          </w:p>
          <w:p w:rsidR="0010687C" w:rsidRDefault="0039514D">
            <w:pPr>
              <w:jc w:val="both"/>
            </w:pPr>
            <w:r>
              <w:t xml:space="preserve">    Провода небольших сечений 1-6 кв. мм используются для подключения цепей вторичной коммутации различных устройств защиты, автоматики и управления различным оборудованием на промышленных предприятиях, электростанциях, распределительных подстанциях.Для управления мощным оборудованием, высоковольтными выключателями используется кабель большого сечения, вплоть до 120 кв. мм, который питает мощные соленоиды управления.В силовых цепях класса напряжения до 1000 В, питающих различное оборудование, используется кабель сечением от 2,5 до 50 кв. мм. Кабель большего сечения используется в качестве вводного кабеля от трансформаторов до распределительных устройств или распределительных щитов различного назначения.</w:t>
            </w:r>
          </w:p>
          <w:p w:rsidR="0010687C" w:rsidRDefault="0039514D">
            <w:pPr>
              <w:jc w:val="both"/>
            </w:pPr>
            <w:r>
              <w:t>В высоковольтных сетях 6-750кВ используется кабель, ошиновка, сборные шины сечением от 35 кв. мм до 1600 кв. мм.</w:t>
            </w:r>
          </w:p>
        </w:tc>
      </w:tr>
      <w:tr w:rsidR="0010687C">
        <w:tc>
          <w:tcPr>
            <w:tcW w:w="9690" w:type="dxa"/>
            <w:gridSpan w:val="2"/>
            <w:shd w:val="clear" w:color="auto" w:fill="FFFFFF"/>
          </w:tcPr>
          <w:p w:rsidR="0010687C" w:rsidRDefault="0039514D">
            <w:pPr>
              <w:jc w:val="both"/>
              <w:outlineLvl w:val="0"/>
            </w:pPr>
            <w:r>
              <w:t xml:space="preserve">       Нагревостойкость и огнестойкость кабеля и провода, негорючая изоляция</w:t>
            </w:r>
          </w:p>
        </w:tc>
      </w:tr>
    </w:tbl>
    <w:p w:rsidR="0010687C" w:rsidRDefault="0039514D">
      <w:pPr>
        <w:jc w:val="both"/>
        <w:rPr>
          <w:vanish/>
        </w:rPr>
      </w:pPr>
      <w:r>
        <w:rPr>
          <w:vanish/>
        </w:rPr>
        <w:t xml:space="preserve"> </w:t>
      </w:r>
    </w:p>
    <w:tbl>
      <w:tblPr>
        <w:tblW w:w="9345" w:type="dxa"/>
        <w:tblLayout w:type="fixed"/>
        <w:tblCellMar>
          <w:top w:w="15" w:type="dxa"/>
          <w:left w:w="15" w:type="dxa"/>
          <w:bottom w:w="15" w:type="dxa"/>
          <w:right w:w="15" w:type="dxa"/>
        </w:tblCellMar>
        <w:tblLook w:val="04A0" w:firstRow="1" w:lastRow="0" w:firstColumn="1" w:lastColumn="0" w:noHBand="0" w:noVBand="1"/>
      </w:tblPr>
      <w:tblGrid>
        <w:gridCol w:w="150"/>
        <w:gridCol w:w="9195"/>
      </w:tblGrid>
      <w:tr w:rsidR="0010687C">
        <w:tc>
          <w:tcPr>
            <w:tcW w:w="150" w:type="dxa"/>
            <w:shd w:val="clear" w:color="auto" w:fill="FFFFFF"/>
          </w:tcPr>
          <w:p w:rsidR="0010687C" w:rsidRDefault="0039514D">
            <w:pPr>
              <w:jc w:val="both"/>
            </w:pPr>
            <w:r>
              <w:t> </w:t>
            </w:r>
          </w:p>
        </w:tc>
        <w:tc>
          <w:tcPr>
            <w:tcW w:w="9195" w:type="dxa"/>
            <w:shd w:val="clear" w:color="auto" w:fill="FFFFFF"/>
          </w:tcPr>
          <w:p w:rsidR="0010687C" w:rsidRDefault="0039514D">
            <w:pPr>
              <w:ind w:left="-150"/>
              <w:jc w:val="both"/>
            </w:pPr>
            <w:r>
              <w:t>евозможно представить себе современный мир без проводных и кабельных коммуникаций, объем которых, между прочим, все время растет и растет. Большая плотность прокладки электрических кабелей в различных, не всегда идеальных для кабельной изоляции, условиях, повышает риск пожаров. Например каждый год в США из-за пожаров, вызванных возгоранием кабелей, экономика государства несет убытков порядка 6 миллиардов долларов. Вот и становится все более актуальным вопрос о создании надежных огнестойких кабелей и проводов, не распространяющих горение.</w:t>
            </w:r>
          </w:p>
          <w:p w:rsidR="0010687C" w:rsidRDefault="0039514D">
            <w:pPr>
              <w:jc w:val="both"/>
            </w:pPr>
            <w:r>
              <w:t>Итак, пожарная безопасность кабеля определяется следующими пятью показателями:</w:t>
            </w:r>
          </w:p>
          <w:p w:rsidR="0010687C" w:rsidRDefault="0039514D">
            <w:pPr>
              <w:jc w:val="both"/>
            </w:pPr>
            <w:r>
              <w:rPr>
                <w:b/>
                <w:bCs/>
              </w:rPr>
              <w:t>Нераспространение горения</w:t>
            </w:r>
          </w:p>
          <w:p w:rsidR="0010687C" w:rsidRDefault="0039514D">
            <w:pPr>
              <w:jc w:val="both"/>
            </w:pPr>
            <w:r>
              <w:t>Под нераспространением горения понимают способность кабеля к самостоятельному затуханию, как только воздействие пламенем прекращено. Данный показатель можно оценить количественно по длине кабеля, пострадавшего от огня по завершении действия на него пламени.</w:t>
            </w:r>
          </w:p>
          <w:p w:rsidR="0010687C" w:rsidRDefault="0039514D">
            <w:pPr>
              <w:jc w:val="both"/>
            </w:pPr>
            <w:r>
              <w:rPr>
                <w:b/>
                <w:bCs/>
              </w:rPr>
              <w:t>Оптическая плотность дымообразования</w:t>
            </w:r>
          </w:p>
          <w:p w:rsidR="0010687C" w:rsidRDefault="0039514D">
            <w:pPr>
              <w:jc w:val="both"/>
            </w:pPr>
            <w:r>
              <w:t>Максимальная удельная оптическая плотность среды в пространстве при сгорании экспериментального образца кабеля характеризует уровень дымообразования, свойственный данному типу кабелей при их горении. Данный параметр отражает то, насколько быстро распространяется задымленность в охваченном пожаром помещении, если горит такой кабель. Это важно для определения условий пожаротушения.</w:t>
            </w:r>
          </w:p>
          <w:p w:rsidR="0010687C" w:rsidRDefault="0039514D">
            <w:pPr>
              <w:jc w:val="both"/>
            </w:pPr>
            <w:r>
              <w:rPr>
                <w:b/>
                <w:bCs/>
              </w:rPr>
              <w:t>Коррозионная активность продуктов газовыделения</w:t>
            </w:r>
          </w:p>
          <w:p w:rsidR="0010687C" w:rsidRDefault="0039514D">
            <w:pPr>
              <w:jc w:val="both"/>
            </w:pPr>
            <w:r>
              <w:t>Ущерб от пожара тем больше, чем выше коррозионная активность продуктов газовыделения. При высокой коррозионной активности продуктов газовыделения разрушается электрооборудование в помещении, охваченном пожаром. Количественно данный параметр определяется выделением: хлористого водорода, бромистого водорода, диоксида серы и т.д — количеством такого рода активных продуктов.</w:t>
            </w:r>
          </w:p>
          <w:p w:rsidR="0010687C" w:rsidRDefault="0039514D">
            <w:pPr>
              <w:jc w:val="both"/>
            </w:pPr>
            <w:r>
              <w:rPr>
                <w:b/>
                <w:bCs/>
              </w:rPr>
              <w:t>Токсичность продуктов газовыделения</w:t>
            </w:r>
          </w:p>
          <w:p w:rsidR="0010687C" w:rsidRDefault="0039514D">
            <w:pPr>
              <w:jc w:val="both"/>
            </w:pPr>
            <w:r>
              <w:t xml:space="preserve">К несчастным случаям и жертвам при пожарах приводит, как правило, именно токсичность продуктов газовыделения. Такими токсичными продуктами являются в основном: аммиак, угарный газ, цианистый водород, сероводород, диоксид серы и т. д. </w:t>
            </w:r>
          </w:p>
        </w:tc>
      </w:tr>
    </w:tbl>
    <w:p w:rsidR="0010687C" w:rsidRDefault="0039514D">
      <w:pPr>
        <w:shd w:val="clear" w:color="auto" w:fill="FFFFFF"/>
        <w:jc w:val="both"/>
        <w:rPr>
          <w:b/>
        </w:rPr>
      </w:pPr>
      <w:r>
        <w:rPr>
          <w:b/>
        </w:rPr>
        <w:t>Провода и кабели, по которым протекает электрический ток, являются важнейшей частью электропроводки.</w:t>
      </w:r>
    </w:p>
    <w:p w:rsidR="0010687C" w:rsidRDefault="0039514D">
      <w:pPr>
        <w:shd w:val="clear" w:color="auto" w:fill="FFFFFF"/>
        <w:jc w:val="both"/>
      </w:pPr>
      <w:r>
        <w:rPr>
          <w:b/>
          <w:bCs/>
        </w:rPr>
        <w:t>Расчет сечения провода</w:t>
      </w:r>
      <w:r>
        <w:t xml:space="preserve"> необходимо производить затем, чтобы убедится, что выбранный провод соответствует всем требованиям надежности и безопасной эксплуатации </w:t>
      </w:r>
      <w:r>
        <w:rPr>
          <w:noProof/>
        </w:rPr>
        <w:drawing>
          <wp:inline distT="0" distB="0" distL="0" distR="0">
            <wp:extent cx="2858770" cy="1692275"/>
            <wp:effectExtent l="19050" t="0" r="0" b="0"/>
            <wp:docPr id="18" name="Рисунок 79" descr="C:\Users\7349~1\AppData\Local\Temp\ksohtml\wps759E.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79" descr="C:\Users\7349~1\AppData\Local\Temp\ksohtml\wps759E.tmp.png"/>
                    <pic:cNvPicPr>
                      <a:picLocks noChangeAspect="1" noChangeArrowheads="1"/>
                    </pic:cNvPicPr>
                  </pic:nvPicPr>
                  <pic:blipFill>
                    <a:blip r:embed="rId399" cstate="print"/>
                    <a:srcRect/>
                    <a:stretch>
                      <a:fillRect/>
                    </a:stretch>
                  </pic:blipFill>
                  <pic:spPr>
                    <a:xfrm>
                      <a:off x="0" y="0"/>
                      <a:ext cx="2857500" cy="1691923"/>
                    </a:xfrm>
                    <a:prstGeom prst="rect">
                      <a:avLst/>
                    </a:prstGeom>
                    <a:noFill/>
                    <a:ln w="9525">
                      <a:noFill/>
                      <a:miter lim="800000"/>
                      <a:headEnd/>
                      <a:tailEnd/>
                    </a:ln>
                  </pic:spPr>
                </pic:pic>
              </a:graphicData>
            </a:graphic>
          </wp:inline>
        </w:drawing>
      </w:r>
      <w:r>
        <w:t xml:space="preserve"> электропроводки.</w:t>
      </w:r>
    </w:p>
    <w:p w:rsidR="0010687C" w:rsidRDefault="0039514D">
      <w:pPr>
        <w:shd w:val="clear" w:color="auto" w:fill="FFFFFF"/>
        <w:jc w:val="both"/>
      </w:pPr>
      <w:r>
        <w:t>Безопасная эксплуатация заключается в том, что если вы выберете сечение не соответствующее его токовым нагрузкам, то это приведет к чрезмерному перегреву провода, плавлению изоляции, короткому замыканию и пожару.</w:t>
      </w:r>
    </w:p>
    <w:p w:rsidR="0010687C" w:rsidRDefault="0039514D">
      <w:pPr>
        <w:shd w:val="clear" w:color="auto" w:fill="FFFFFF"/>
        <w:jc w:val="both"/>
      </w:pPr>
      <w:r>
        <w:t>Поэтому к вопросу о выборе сечения провода необходимо отнестись очень серьезно.</w:t>
      </w:r>
    </w:p>
    <w:p w:rsidR="0010687C" w:rsidRDefault="0039514D">
      <w:pPr>
        <w:shd w:val="clear" w:color="auto" w:fill="FFFFFF"/>
        <w:jc w:val="both"/>
        <w:outlineLvl w:val="1"/>
        <w:rPr>
          <w:b/>
          <w:bCs/>
        </w:rPr>
      </w:pPr>
      <w:r>
        <w:rPr>
          <w:b/>
          <w:bCs/>
        </w:rPr>
        <w:t>Что нужно знать для правильного выбора провода?</w:t>
      </w:r>
    </w:p>
    <w:p w:rsidR="0010687C" w:rsidRDefault="0039514D">
      <w:pPr>
        <w:shd w:val="clear" w:color="auto" w:fill="FFFFFF"/>
        <w:jc w:val="both"/>
      </w:pPr>
      <w:r>
        <w:t xml:space="preserve">Основным показателем, по которому рассчитывают провод, является его длительно </w:t>
      </w:r>
      <w:r>
        <w:rPr>
          <w:i/>
          <w:iCs/>
        </w:rPr>
        <w:t>допустимая токовая нагрузка</w:t>
      </w:r>
      <w:r>
        <w:t>. Проще говоря, это такая величина тока, которую он способен пропускать на протяжении длительного времени.</w:t>
      </w:r>
    </w:p>
    <w:p w:rsidR="0010687C" w:rsidRDefault="0039514D">
      <w:pPr>
        <w:shd w:val="clear" w:color="auto" w:fill="FFFFFF"/>
        <w:jc w:val="both"/>
      </w:pPr>
      <w:r>
        <w:t xml:space="preserve">Чтобы найти величину номинального тока, необходимо подсчитать мощность всех подключаемых электроприборов в доме. Рассмотрим пример </w:t>
      </w:r>
      <w:r>
        <w:rPr>
          <w:i/>
          <w:iCs/>
        </w:rPr>
        <w:t>расчета сечения провода</w:t>
      </w:r>
      <w:r>
        <w:t xml:space="preserve"> для обычной двухкомнатной квартиры. Перечень необходимых приборов и их примерная мощность указана в таблице.</w:t>
      </w:r>
    </w:p>
    <w:tbl>
      <w:tblPr>
        <w:tblW w:w="7575" w:type="dxa"/>
        <w:tblLayout w:type="fixed"/>
        <w:tblCellMar>
          <w:top w:w="15" w:type="dxa"/>
          <w:left w:w="15" w:type="dxa"/>
          <w:bottom w:w="15" w:type="dxa"/>
          <w:right w:w="15" w:type="dxa"/>
        </w:tblCellMar>
        <w:tblLook w:val="04A0" w:firstRow="1" w:lastRow="0" w:firstColumn="1" w:lastColumn="0" w:noHBand="0" w:noVBand="1"/>
      </w:tblPr>
      <w:tblGrid>
        <w:gridCol w:w="4140"/>
        <w:gridCol w:w="3435"/>
      </w:tblGrid>
      <w:tr w:rsidR="0010687C">
        <w:tc>
          <w:tcPr>
            <w:tcW w:w="4140" w:type="dxa"/>
            <w:shd w:val="clear" w:color="auto" w:fill="E8E8E8"/>
            <w:vAlign w:val="center"/>
          </w:tcPr>
          <w:p w:rsidR="0010687C" w:rsidRDefault="0039514D">
            <w:pPr>
              <w:jc w:val="both"/>
              <w:rPr>
                <w:sz w:val="20"/>
                <w:szCs w:val="20"/>
              </w:rPr>
            </w:pPr>
            <w:r>
              <w:rPr>
                <w:sz w:val="20"/>
                <w:szCs w:val="20"/>
              </w:rPr>
              <w:t>Электроприбор</w:t>
            </w:r>
          </w:p>
        </w:tc>
        <w:tc>
          <w:tcPr>
            <w:tcW w:w="3435" w:type="dxa"/>
            <w:shd w:val="clear" w:color="auto" w:fill="E8E8E8"/>
            <w:vAlign w:val="center"/>
          </w:tcPr>
          <w:p w:rsidR="0010687C" w:rsidRDefault="0039514D">
            <w:pPr>
              <w:jc w:val="both"/>
              <w:rPr>
                <w:sz w:val="20"/>
                <w:szCs w:val="20"/>
              </w:rPr>
            </w:pPr>
            <w:r>
              <w:rPr>
                <w:sz w:val="20"/>
                <w:szCs w:val="20"/>
              </w:rPr>
              <w:t>Мощность, Вт</w:t>
            </w:r>
          </w:p>
        </w:tc>
      </w:tr>
      <w:tr w:rsidR="0010687C">
        <w:tc>
          <w:tcPr>
            <w:tcW w:w="4140" w:type="dxa"/>
            <w:shd w:val="clear" w:color="auto" w:fill="FFFFFF"/>
            <w:vAlign w:val="center"/>
          </w:tcPr>
          <w:p w:rsidR="0010687C" w:rsidRDefault="0039514D">
            <w:pPr>
              <w:jc w:val="both"/>
              <w:rPr>
                <w:sz w:val="20"/>
                <w:szCs w:val="20"/>
              </w:rPr>
            </w:pPr>
            <w:r>
              <w:rPr>
                <w:sz w:val="20"/>
                <w:szCs w:val="20"/>
              </w:rPr>
              <w:t>LCD телевизор</w:t>
            </w:r>
          </w:p>
        </w:tc>
        <w:tc>
          <w:tcPr>
            <w:tcW w:w="3435" w:type="dxa"/>
            <w:shd w:val="clear" w:color="auto" w:fill="FFFFFF"/>
            <w:vAlign w:val="center"/>
          </w:tcPr>
          <w:p w:rsidR="0010687C" w:rsidRDefault="0039514D">
            <w:pPr>
              <w:jc w:val="both"/>
              <w:rPr>
                <w:sz w:val="20"/>
                <w:szCs w:val="20"/>
              </w:rPr>
            </w:pPr>
            <w:r>
              <w:rPr>
                <w:sz w:val="20"/>
                <w:szCs w:val="20"/>
              </w:rPr>
              <w:t>140</w:t>
            </w:r>
          </w:p>
        </w:tc>
      </w:tr>
      <w:tr w:rsidR="0010687C">
        <w:tc>
          <w:tcPr>
            <w:tcW w:w="4140" w:type="dxa"/>
            <w:shd w:val="clear" w:color="auto" w:fill="FFFFFF"/>
            <w:vAlign w:val="center"/>
          </w:tcPr>
          <w:p w:rsidR="0010687C" w:rsidRDefault="0039514D">
            <w:pPr>
              <w:jc w:val="both"/>
              <w:rPr>
                <w:sz w:val="20"/>
                <w:szCs w:val="20"/>
              </w:rPr>
            </w:pPr>
            <w:r>
              <w:rPr>
                <w:sz w:val="20"/>
                <w:szCs w:val="20"/>
              </w:rPr>
              <w:t>Холодильник</w:t>
            </w:r>
          </w:p>
        </w:tc>
        <w:tc>
          <w:tcPr>
            <w:tcW w:w="3435" w:type="dxa"/>
            <w:shd w:val="clear" w:color="auto" w:fill="FFFFFF"/>
            <w:vAlign w:val="center"/>
          </w:tcPr>
          <w:p w:rsidR="0010687C" w:rsidRDefault="0039514D">
            <w:pPr>
              <w:jc w:val="both"/>
              <w:rPr>
                <w:sz w:val="20"/>
                <w:szCs w:val="20"/>
              </w:rPr>
            </w:pPr>
            <w:r>
              <w:rPr>
                <w:sz w:val="20"/>
                <w:szCs w:val="20"/>
              </w:rPr>
              <w:t>300</w:t>
            </w:r>
          </w:p>
        </w:tc>
      </w:tr>
      <w:tr w:rsidR="0010687C">
        <w:tc>
          <w:tcPr>
            <w:tcW w:w="4140" w:type="dxa"/>
            <w:shd w:val="clear" w:color="auto" w:fill="FFFFFF"/>
            <w:vAlign w:val="center"/>
          </w:tcPr>
          <w:p w:rsidR="0010687C" w:rsidRDefault="0039514D">
            <w:pPr>
              <w:jc w:val="both"/>
              <w:rPr>
                <w:sz w:val="20"/>
                <w:szCs w:val="20"/>
              </w:rPr>
            </w:pPr>
            <w:r>
              <w:rPr>
                <w:sz w:val="20"/>
                <w:szCs w:val="20"/>
              </w:rPr>
              <w:t>Бойлер</w:t>
            </w:r>
          </w:p>
        </w:tc>
        <w:tc>
          <w:tcPr>
            <w:tcW w:w="3435" w:type="dxa"/>
            <w:shd w:val="clear" w:color="auto" w:fill="FFFFFF"/>
            <w:vAlign w:val="center"/>
          </w:tcPr>
          <w:p w:rsidR="0010687C" w:rsidRDefault="0039514D">
            <w:pPr>
              <w:jc w:val="both"/>
              <w:rPr>
                <w:sz w:val="20"/>
                <w:szCs w:val="20"/>
              </w:rPr>
            </w:pPr>
            <w:r>
              <w:rPr>
                <w:sz w:val="20"/>
                <w:szCs w:val="20"/>
              </w:rPr>
              <w:t>2000</w:t>
            </w:r>
          </w:p>
        </w:tc>
      </w:tr>
      <w:tr w:rsidR="0010687C">
        <w:tc>
          <w:tcPr>
            <w:tcW w:w="4140" w:type="dxa"/>
            <w:shd w:val="clear" w:color="auto" w:fill="FFFFFF"/>
            <w:vAlign w:val="center"/>
          </w:tcPr>
          <w:p w:rsidR="0010687C" w:rsidRDefault="0039514D">
            <w:pPr>
              <w:jc w:val="both"/>
              <w:rPr>
                <w:sz w:val="20"/>
                <w:szCs w:val="20"/>
              </w:rPr>
            </w:pPr>
            <w:r>
              <w:rPr>
                <w:sz w:val="20"/>
                <w:szCs w:val="20"/>
              </w:rPr>
              <w:t>Пылесос</w:t>
            </w:r>
          </w:p>
        </w:tc>
        <w:tc>
          <w:tcPr>
            <w:tcW w:w="3435" w:type="dxa"/>
            <w:shd w:val="clear" w:color="auto" w:fill="FFFFFF"/>
            <w:vAlign w:val="center"/>
          </w:tcPr>
          <w:p w:rsidR="0010687C" w:rsidRDefault="0039514D">
            <w:pPr>
              <w:jc w:val="both"/>
              <w:rPr>
                <w:sz w:val="20"/>
                <w:szCs w:val="20"/>
              </w:rPr>
            </w:pPr>
            <w:r>
              <w:rPr>
                <w:sz w:val="20"/>
                <w:szCs w:val="20"/>
              </w:rPr>
              <w:t>650</w:t>
            </w:r>
          </w:p>
        </w:tc>
      </w:tr>
      <w:tr w:rsidR="0010687C">
        <w:tc>
          <w:tcPr>
            <w:tcW w:w="4140" w:type="dxa"/>
            <w:shd w:val="clear" w:color="auto" w:fill="FFFFFF"/>
            <w:vAlign w:val="center"/>
          </w:tcPr>
          <w:p w:rsidR="0010687C" w:rsidRDefault="0039514D">
            <w:pPr>
              <w:jc w:val="both"/>
              <w:rPr>
                <w:sz w:val="20"/>
                <w:szCs w:val="20"/>
              </w:rPr>
            </w:pPr>
            <w:r>
              <w:rPr>
                <w:sz w:val="20"/>
                <w:szCs w:val="20"/>
              </w:rPr>
              <w:t>Утюг</w:t>
            </w:r>
          </w:p>
        </w:tc>
        <w:tc>
          <w:tcPr>
            <w:tcW w:w="3435" w:type="dxa"/>
            <w:shd w:val="clear" w:color="auto" w:fill="FFFFFF"/>
            <w:vAlign w:val="center"/>
          </w:tcPr>
          <w:p w:rsidR="0010687C" w:rsidRDefault="0039514D">
            <w:pPr>
              <w:jc w:val="both"/>
              <w:rPr>
                <w:sz w:val="20"/>
                <w:szCs w:val="20"/>
              </w:rPr>
            </w:pPr>
            <w:r>
              <w:rPr>
                <w:sz w:val="20"/>
                <w:szCs w:val="20"/>
              </w:rPr>
              <w:t>1700</w:t>
            </w:r>
          </w:p>
        </w:tc>
      </w:tr>
      <w:tr w:rsidR="0010687C">
        <w:tc>
          <w:tcPr>
            <w:tcW w:w="4140" w:type="dxa"/>
            <w:shd w:val="clear" w:color="auto" w:fill="FFFFFF"/>
            <w:vAlign w:val="center"/>
          </w:tcPr>
          <w:p w:rsidR="0010687C" w:rsidRDefault="0039514D">
            <w:pPr>
              <w:jc w:val="both"/>
              <w:rPr>
                <w:sz w:val="20"/>
                <w:szCs w:val="20"/>
              </w:rPr>
            </w:pPr>
            <w:r>
              <w:rPr>
                <w:sz w:val="20"/>
                <w:szCs w:val="20"/>
              </w:rPr>
              <w:t>Электрочайник</w:t>
            </w:r>
          </w:p>
        </w:tc>
        <w:tc>
          <w:tcPr>
            <w:tcW w:w="3435" w:type="dxa"/>
            <w:shd w:val="clear" w:color="auto" w:fill="FFFFFF"/>
            <w:vAlign w:val="center"/>
          </w:tcPr>
          <w:p w:rsidR="0010687C" w:rsidRDefault="0039514D">
            <w:pPr>
              <w:jc w:val="both"/>
              <w:rPr>
                <w:sz w:val="20"/>
                <w:szCs w:val="20"/>
              </w:rPr>
            </w:pPr>
            <w:r>
              <w:rPr>
                <w:sz w:val="20"/>
                <w:szCs w:val="20"/>
              </w:rPr>
              <w:t>1200</w:t>
            </w:r>
          </w:p>
        </w:tc>
      </w:tr>
      <w:tr w:rsidR="0010687C">
        <w:tc>
          <w:tcPr>
            <w:tcW w:w="4140" w:type="dxa"/>
            <w:shd w:val="clear" w:color="auto" w:fill="FFFFFF"/>
            <w:vAlign w:val="center"/>
          </w:tcPr>
          <w:p w:rsidR="0010687C" w:rsidRDefault="0039514D">
            <w:pPr>
              <w:jc w:val="both"/>
              <w:rPr>
                <w:sz w:val="20"/>
                <w:szCs w:val="20"/>
              </w:rPr>
            </w:pPr>
            <w:r>
              <w:rPr>
                <w:sz w:val="20"/>
                <w:szCs w:val="20"/>
              </w:rPr>
              <w:t>Микроволновая печь</w:t>
            </w:r>
          </w:p>
        </w:tc>
        <w:tc>
          <w:tcPr>
            <w:tcW w:w="3435" w:type="dxa"/>
            <w:shd w:val="clear" w:color="auto" w:fill="FFFFFF"/>
            <w:vAlign w:val="center"/>
          </w:tcPr>
          <w:p w:rsidR="0010687C" w:rsidRDefault="0039514D">
            <w:pPr>
              <w:jc w:val="both"/>
              <w:rPr>
                <w:sz w:val="20"/>
                <w:szCs w:val="20"/>
              </w:rPr>
            </w:pPr>
            <w:r>
              <w:rPr>
                <w:sz w:val="20"/>
                <w:szCs w:val="20"/>
              </w:rPr>
              <w:t>700</w:t>
            </w:r>
          </w:p>
        </w:tc>
      </w:tr>
      <w:tr w:rsidR="0010687C">
        <w:tc>
          <w:tcPr>
            <w:tcW w:w="4140" w:type="dxa"/>
            <w:shd w:val="clear" w:color="auto" w:fill="FFFFFF"/>
            <w:vAlign w:val="center"/>
          </w:tcPr>
          <w:p w:rsidR="0010687C" w:rsidRDefault="0039514D">
            <w:pPr>
              <w:jc w:val="both"/>
              <w:rPr>
                <w:sz w:val="20"/>
                <w:szCs w:val="20"/>
              </w:rPr>
            </w:pPr>
            <w:r>
              <w:rPr>
                <w:sz w:val="20"/>
                <w:szCs w:val="20"/>
              </w:rPr>
              <w:t>Стиральная машина</w:t>
            </w:r>
          </w:p>
        </w:tc>
        <w:tc>
          <w:tcPr>
            <w:tcW w:w="3435" w:type="dxa"/>
            <w:shd w:val="clear" w:color="auto" w:fill="FFFFFF"/>
            <w:vAlign w:val="center"/>
          </w:tcPr>
          <w:p w:rsidR="0010687C" w:rsidRDefault="0039514D">
            <w:pPr>
              <w:jc w:val="both"/>
              <w:rPr>
                <w:sz w:val="20"/>
                <w:szCs w:val="20"/>
              </w:rPr>
            </w:pPr>
            <w:r>
              <w:rPr>
                <w:sz w:val="20"/>
                <w:szCs w:val="20"/>
              </w:rPr>
              <w:t>2500</w:t>
            </w:r>
          </w:p>
        </w:tc>
      </w:tr>
      <w:tr w:rsidR="0010687C">
        <w:tc>
          <w:tcPr>
            <w:tcW w:w="4140" w:type="dxa"/>
            <w:shd w:val="clear" w:color="auto" w:fill="FFFFFF"/>
            <w:vAlign w:val="center"/>
          </w:tcPr>
          <w:p w:rsidR="0010687C" w:rsidRDefault="0039514D">
            <w:pPr>
              <w:jc w:val="both"/>
              <w:rPr>
                <w:sz w:val="20"/>
                <w:szCs w:val="20"/>
              </w:rPr>
            </w:pPr>
            <w:r>
              <w:rPr>
                <w:sz w:val="20"/>
                <w:szCs w:val="20"/>
              </w:rPr>
              <w:t>Компьютер</w:t>
            </w:r>
          </w:p>
        </w:tc>
        <w:tc>
          <w:tcPr>
            <w:tcW w:w="3435" w:type="dxa"/>
            <w:shd w:val="clear" w:color="auto" w:fill="FFFFFF"/>
            <w:vAlign w:val="center"/>
          </w:tcPr>
          <w:p w:rsidR="0010687C" w:rsidRDefault="0039514D">
            <w:pPr>
              <w:jc w:val="both"/>
              <w:rPr>
                <w:sz w:val="20"/>
                <w:szCs w:val="20"/>
              </w:rPr>
            </w:pPr>
            <w:r>
              <w:rPr>
                <w:sz w:val="20"/>
                <w:szCs w:val="20"/>
              </w:rPr>
              <w:t>500</w:t>
            </w:r>
          </w:p>
        </w:tc>
      </w:tr>
      <w:tr w:rsidR="0010687C">
        <w:tc>
          <w:tcPr>
            <w:tcW w:w="4140" w:type="dxa"/>
            <w:shd w:val="clear" w:color="auto" w:fill="FFFFFF"/>
            <w:vAlign w:val="center"/>
          </w:tcPr>
          <w:p w:rsidR="0010687C" w:rsidRDefault="0039514D">
            <w:pPr>
              <w:jc w:val="both"/>
              <w:rPr>
                <w:sz w:val="20"/>
                <w:szCs w:val="20"/>
              </w:rPr>
            </w:pPr>
            <w:r>
              <w:rPr>
                <w:sz w:val="20"/>
                <w:szCs w:val="20"/>
              </w:rPr>
              <w:t>Освещение</w:t>
            </w:r>
          </w:p>
        </w:tc>
        <w:tc>
          <w:tcPr>
            <w:tcW w:w="3435" w:type="dxa"/>
            <w:shd w:val="clear" w:color="auto" w:fill="FFFFFF"/>
            <w:vAlign w:val="center"/>
          </w:tcPr>
          <w:p w:rsidR="0010687C" w:rsidRDefault="0039514D">
            <w:pPr>
              <w:jc w:val="both"/>
              <w:rPr>
                <w:sz w:val="20"/>
                <w:szCs w:val="20"/>
              </w:rPr>
            </w:pPr>
            <w:r>
              <w:rPr>
                <w:sz w:val="20"/>
                <w:szCs w:val="20"/>
              </w:rPr>
              <w:t>500</w:t>
            </w:r>
          </w:p>
        </w:tc>
      </w:tr>
      <w:tr w:rsidR="0010687C">
        <w:tc>
          <w:tcPr>
            <w:tcW w:w="4140" w:type="dxa"/>
            <w:shd w:val="clear" w:color="auto" w:fill="E8E8E8"/>
            <w:vAlign w:val="center"/>
          </w:tcPr>
          <w:p w:rsidR="0010687C" w:rsidRDefault="0039514D">
            <w:pPr>
              <w:jc w:val="both"/>
              <w:rPr>
                <w:sz w:val="20"/>
                <w:szCs w:val="20"/>
              </w:rPr>
            </w:pPr>
            <w:r>
              <w:rPr>
                <w:sz w:val="20"/>
                <w:szCs w:val="20"/>
              </w:rPr>
              <w:t>Всего</w:t>
            </w:r>
          </w:p>
        </w:tc>
        <w:tc>
          <w:tcPr>
            <w:tcW w:w="3435" w:type="dxa"/>
            <w:shd w:val="clear" w:color="auto" w:fill="E8E8E8"/>
            <w:vAlign w:val="center"/>
          </w:tcPr>
          <w:p w:rsidR="0010687C" w:rsidRDefault="0039514D">
            <w:pPr>
              <w:jc w:val="both"/>
              <w:rPr>
                <w:sz w:val="20"/>
                <w:szCs w:val="20"/>
              </w:rPr>
            </w:pPr>
            <w:r>
              <w:rPr>
                <w:sz w:val="20"/>
                <w:szCs w:val="20"/>
              </w:rPr>
              <w:t>10190</w:t>
            </w:r>
          </w:p>
        </w:tc>
      </w:tr>
    </w:tbl>
    <w:p w:rsidR="0010687C" w:rsidRDefault="0039514D">
      <w:pPr>
        <w:shd w:val="clear" w:color="auto" w:fill="FFFFFF"/>
        <w:jc w:val="both"/>
      </w:pPr>
      <w:r>
        <w:t>После того как мощность будет известна, найти силу тока можно по формуле:</w:t>
      </w:r>
    </w:p>
    <w:p w:rsidR="0010687C" w:rsidRDefault="0039514D">
      <w:pPr>
        <w:shd w:val="clear" w:color="auto" w:fill="FFFFFF"/>
        <w:jc w:val="both"/>
      </w:pPr>
      <w:r>
        <w:t xml:space="preserve">- </w:t>
      </w:r>
      <w:r>
        <w:rPr>
          <w:b/>
          <w:bCs/>
        </w:rPr>
        <w:t>для однофазной сети 220 В</w:t>
      </w:r>
      <w:r>
        <w:t>:</w:t>
      </w:r>
    </w:p>
    <w:p w:rsidR="0010687C" w:rsidRDefault="0039514D">
      <w:pPr>
        <w:shd w:val="clear" w:color="auto" w:fill="FFFFFF"/>
        <w:jc w:val="both"/>
      </w:pPr>
      <w:r>
        <w:rPr>
          <w:noProof/>
        </w:rPr>
        <w:drawing>
          <wp:inline distT="0" distB="0" distL="0" distR="0">
            <wp:extent cx="771525" cy="371475"/>
            <wp:effectExtent l="19050" t="0" r="9525" b="0"/>
            <wp:docPr id="80" name="Рисунок 80" descr="C:\Users\7349~1\AppData\Local\Temp\ksohtml\wps759F.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C:\Users\7349~1\AppData\Local\Temp\ksohtml\wps759F.tmp.png"/>
                    <pic:cNvPicPr>
                      <a:picLocks noChangeAspect="1" noChangeArrowheads="1"/>
                    </pic:cNvPicPr>
                  </pic:nvPicPr>
                  <pic:blipFill>
                    <a:blip r:embed="rId400" cstate="print"/>
                    <a:srcRect/>
                    <a:stretch>
                      <a:fillRect/>
                    </a:stretch>
                  </pic:blipFill>
                  <pic:spPr>
                    <a:xfrm>
                      <a:off x="0" y="0"/>
                      <a:ext cx="771525" cy="371475"/>
                    </a:xfrm>
                    <a:prstGeom prst="rect">
                      <a:avLst/>
                    </a:prstGeom>
                    <a:noFill/>
                    <a:ln w="9525">
                      <a:noFill/>
                      <a:miter lim="800000"/>
                      <a:headEnd/>
                      <a:tailEnd/>
                    </a:ln>
                  </pic:spPr>
                </pic:pic>
              </a:graphicData>
            </a:graphic>
          </wp:inline>
        </w:drawing>
      </w:r>
      <w:r>
        <w:t xml:space="preserve"> </w:t>
      </w:r>
    </w:p>
    <w:p w:rsidR="0010687C" w:rsidRDefault="0039514D">
      <w:pPr>
        <w:numPr>
          <w:ilvl w:val="0"/>
          <w:numId w:val="23"/>
        </w:numPr>
        <w:shd w:val="clear" w:color="auto" w:fill="FFFFFF"/>
        <w:jc w:val="both"/>
      </w:pPr>
      <w:r>
        <w:t>где Р - суммарная мощность всех электроприборов, Вт;</w:t>
      </w:r>
    </w:p>
    <w:p w:rsidR="0010687C" w:rsidRDefault="0039514D">
      <w:pPr>
        <w:numPr>
          <w:ilvl w:val="0"/>
          <w:numId w:val="23"/>
        </w:numPr>
        <w:shd w:val="clear" w:color="auto" w:fill="FFFFFF"/>
        <w:jc w:val="both"/>
      </w:pPr>
      <w:r>
        <w:t xml:space="preserve">      U - напряжение сети, В;</w:t>
      </w:r>
    </w:p>
    <w:p w:rsidR="0010687C" w:rsidRDefault="0039514D">
      <w:pPr>
        <w:numPr>
          <w:ilvl w:val="0"/>
          <w:numId w:val="23"/>
        </w:numPr>
        <w:shd w:val="clear" w:color="auto" w:fill="FFFFFF"/>
        <w:jc w:val="both"/>
      </w:pPr>
      <w:r>
        <w:t xml:space="preserve">      К</w:t>
      </w:r>
      <w:r>
        <w:rPr>
          <w:vertAlign w:val="subscript"/>
        </w:rPr>
        <w:t>И</w:t>
      </w:r>
      <w:r>
        <w:t>= 0.75 - коэффициент одновременности;</w:t>
      </w:r>
    </w:p>
    <w:p w:rsidR="0010687C" w:rsidRDefault="0039514D">
      <w:pPr>
        <w:numPr>
          <w:ilvl w:val="0"/>
          <w:numId w:val="23"/>
        </w:numPr>
        <w:shd w:val="clear" w:color="auto" w:fill="FFFFFF"/>
        <w:jc w:val="both"/>
      </w:pPr>
      <w:r>
        <w:t xml:space="preserve">      </w:t>
      </w:r>
      <w:r>
        <w:rPr>
          <w:noProof/>
        </w:rPr>
        <w:drawing>
          <wp:inline distT="0" distB="0" distL="0" distR="0">
            <wp:extent cx="647700" cy="219075"/>
            <wp:effectExtent l="19050" t="0" r="0" b="0"/>
            <wp:docPr id="81" name="Рисунок 81" descr="C:\Users\7349~1\AppData\Local\Temp\ksohtml\wps75A0.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C:\Users\7349~1\AppData\Local\Temp\ksohtml\wps75A0.tmp.png"/>
                    <pic:cNvPicPr>
                      <a:picLocks noChangeAspect="1" noChangeArrowheads="1"/>
                    </pic:cNvPicPr>
                  </pic:nvPicPr>
                  <pic:blipFill>
                    <a:blip r:embed="rId401" cstate="print"/>
                    <a:srcRect/>
                    <a:stretch>
                      <a:fillRect/>
                    </a:stretch>
                  </pic:blipFill>
                  <pic:spPr>
                    <a:xfrm>
                      <a:off x="0" y="0"/>
                      <a:ext cx="647700" cy="219075"/>
                    </a:xfrm>
                    <a:prstGeom prst="rect">
                      <a:avLst/>
                    </a:prstGeom>
                    <a:noFill/>
                    <a:ln w="9525">
                      <a:noFill/>
                      <a:miter lim="800000"/>
                      <a:headEnd/>
                      <a:tailEnd/>
                    </a:ln>
                  </pic:spPr>
                </pic:pic>
              </a:graphicData>
            </a:graphic>
          </wp:inline>
        </w:drawing>
      </w:r>
      <w:r>
        <w:t>- для бытовых электроприборов.</w:t>
      </w:r>
    </w:p>
    <w:p w:rsidR="0010687C" w:rsidRDefault="0039514D">
      <w:pPr>
        <w:shd w:val="clear" w:color="auto" w:fill="FFFFFF"/>
        <w:jc w:val="both"/>
      </w:pPr>
      <w:r>
        <w:t xml:space="preserve">- </w:t>
      </w:r>
      <w:r>
        <w:rPr>
          <w:b/>
          <w:bCs/>
        </w:rPr>
        <w:t>для трехфазной сети 380 В</w:t>
      </w:r>
      <w:r>
        <w:t>:</w:t>
      </w:r>
      <w:r>
        <w:rPr>
          <w:noProof/>
        </w:rPr>
        <w:drawing>
          <wp:inline distT="0" distB="0" distL="0" distR="0">
            <wp:extent cx="1028700" cy="390525"/>
            <wp:effectExtent l="19050" t="0" r="0" b="0"/>
            <wp:docPr id="82" name="Рисунок 82" descr="C:\Users\7349~1\AppData\Local\Temp\ksohtml\wps75B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descr="C:\Users\7349~1\AppData\Local\Temp\ksohtml\wps75B1.tmp.png"/>
                    <pic:cNvPicPr>
                      <a:picLocks noChangeAspect="1" noChangeArrowheads="1"/>
                    </pic:cNvPicPr>
                  </pic:nvPicPr>
                  <pic:blipFill>
                    <a:blip r:embed="rId402" cstate="print"/>
                    <a:srcRect/>
                    <a:stretch>
                      <a:fillRect/>
                    </a:stretch>
                  </pic:blipFill>
                  <pic:spPr>
                    <a:xfrm>
                      <a:off x="0" y="0"/>
                      <a:ext cx="1028700" cy="390525"/>
                    </a:xfrm>
                    <a:prstGeom prst="rect">
                      <a:avLst/>
                    </a:prstGeom>
                    <a:noFill/>
                    <a:ln w="9525">
                      <a:noFill/>
                      <a:miter lim="800000"/>
                      <a:headEnd/>
                      <a:tailEnd/>
                    </a:ln>
                  </pic:spPr>
                </pic:pic>
              </a:graphicData>
            </a:graphic>
          </wp:inline>
        </w:drawing>
      </w:r>
    </w:p>
    <w:p w:rsidR="0010687C" w:rsidRDefault="0039514D">
      <w:pPr>
        <w:shd w:val="clear" w:color="auto" w:fill="FFFFFF"/>
        <w:jc w:val="both"/>
      </w:pPr>
      <w:r>
        <w:t>Зная величину тока, сечение провода находят по таблице. Если окажется что расчетное и табличное значения токов не совпадают, то в этом случае выбирают ближайшее большее значение. Например расчетное значение тока составляет 23 А, выбираем по таблице ближайшее большее 27 А - с сечением 2.5 мм2 (для медного многожильного провода прокладываемого по воздуху).</w:t>
      </w:r>
    </w:p>
    <w:p w:rsidR="0010687C" w:rsidRDefault="0039514D">
      <w:pPr>
        <w:shd w:val="clear" w:color="auto" w:fill="FFFFFF"/>
        <w:jc w:val="both"/>
      </w:pPr>
      <w:r>
        <w:t xml:space="preserve">Представляю вашему вниманию таблицы допустимых токовых нагрузок кабелей с медными и алюминиевыми жилами с изоляцией из поливинилхлоридного пластика. </w:t>
      </w:r>
      <w:r>
        <w:rPr>
          <w:noProof/>
        </w:rPr>
        <w:drawing>
          <wp:inline distT="0" distB="0" distL="0" distR="0">
            <wp:extent cx="5321300" cy="2945130"/>
            <wp:effectExtent l="19050" t="0" r="0" b="0"/>
            <wp:docPr id="83" name="Рисунок 83" descr="C:\Users\7349~1\AppData\Local\Temp\ksohtml\wps75C1.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descr="C:\Users\7349~1\AppData\Local\Temp\ksohtml\wps75C1.tmp.png"/>
                    <pic:cNvPicPr>
                      <a:picLocks noChangeAspect="1" noChangeArrowheads="1"/>
                    </pic:cNvPicPr>
                  </pic:nvPicPr>
                  <pic:blipFill>
                    <a:blip r:embed="rId403" cstate="print"/>
                    <a:srcRect/>
                    <a:stretch>
                      <a:fillRect/>
                    </a:stretch>
                  </pic:blipFill>
                  <pic:spPr>
                    <a:xfrm>
                      <a:off x="0" y="0"/>
                      <a:ext cx="5334000" cy="2952075"/>
                    </a:xfrm>
                    <a:prstGeom prst="rect">
                      <a:avLst/>
                    </a:prstGeom>
                    <a:noFill/>
                    <a:ln w="9525">
                      <a:noFill/>
                      <a:miter lim="800000"/>
                      <a:headEnd/>
                      <a:tailEnd/>
                    </a:ln>
                  </pic:spPr>
                </pic:pic>
              </a:graphicData>
            </a:graphic>
          </wp:inline>
        </w:drawing>
      </w:r>
      <w:r>
        <w:rPr>
          <w:noProof/>
        </w:rPr>
        <w:drawing>
          <wp:inline distT="0" distB="0" distL="0" distR="0">
            <wp:extent cx="5416550" cy="3202940"/>
            <wp:effectExtent l="19050" t="0" r="0" b="0"/>
            <wp:docPr id="84" name="Рисунок 84" descr="C:\Users\7349~1\AppData\Local\Temp\ksohtml\wps75C2.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84" descr="C:\Users\7349~1\AppData\Local\Temp\ksohtml\wps75C2.tmp.png"/>
                    <pic:cNvPicPr>
                      <a:picLocks noChangeAspect="1" noChangeArrowheads="1"/>
                    </pic:cNvPicPr>
                  </pic:nvPicPr>
                  <pic:blipFill>
                    <a:blip r:embed="rId404" cstate="print"/>
                    <a:srcRect/>
                    <a:stretch>
                      <a:fillRect/>
                    </a:stretch>
                  </pic:blipFill>
                  <pic:spPr>
                    <a:xfrm>
                      <a:off x="0" y="0"/>
                      <a:ext cx="5419725" cy="3204898"/>
                    </a:xfrm>
                    <a:prstGeom prst="rect">
                      <a:avLst/>
                    </a:prstGeom>
                    <a:noFill/>
                    <a:ln w="9525">
                      <a:noFill/>
                      <a:miter lim="800000"/>
                      <a:headEnd/>
                      <a:tailEnd/>
                    </a:ln>
                  </pic:spPr>
                </pic:pic>
              </a:graphicData>
            </a:graphic>
          </wp:inline>
        </w:drawing>
      </w:r>
      <w:r>
        <w:t xml:space="preserve"> </w:t>
      </w:r>
    </w:p>
    <w:p w:rsidR="0010687C" w:rsidRDefault="0039514D">
      <w:pPr>
        <w:shd w:val="clear" w:color="auto" w:fill="FFFFFF"/>
        <w:jc w:val="both"/>
      </w:pPr>
      <w:r>
        <w:t>Все данные взяты не из головы, а из нормативного документа ГОСТ 31996—2012 «КАБЕЛИ СИЛОВЫЕ С ПЛАСТМАССОВОЙ ИЗОЛЯЦИЕЙ».</w:t>
      </w:r>
    </w:p>
    <w:tbl>
      <w:tblPr>
        <w:tblW w:w="9410" w:type="dxa"/>
        <w:tblLayout w:type="fixed"/>
        <w:tblCellMar>
          <w:top w:w="15" w:type="dxa"/>
          <w:left w:w="15" w:type="dxa"/>
          <w:bottom w:w="15" w:type="dxa"/>
          <w:right w:w="15" w:type="dxa"/>
        </w:tblCellMar>
        <w:tblLook w:val="04A0" w:firstRow="1" w:lastRow="0" w:firstColumn="1" w:lastColumn="0" w:noHBand="0" w:noVBand="1"/>
      </w:tblPr>
      <w:tblGrid>
        <w:gridCol w:w="9360"/>
        <w:gridCol w:w="50"/>
      </w:tblGrid>
      <w:tr w:rsidR="0010687C">
        <w:tc>
          <w:tcPr>
            <w:tcW w:w="9360" w:type="dxa"/>
            <w:shd w:val="clear" w:color="auto" w:fill="E8E8E8"/>
            <w:vAlign w:val="center"/>
          </w:tcPr>
          <w:p w:rsidR="0010687C" w:rsidRDefault="0039514D">
            <w:pPr>
              <w:jc w:val="both"/>
              <w:rPr>
                <w:b/>
                <w:bCs/>
              </w:rPr>
            </w:pPr>
            <w:r>
              <w:rPr>
                <w:b/>
                <w:bCs/>
              </w:rPr>
              <w:t>ВНИМАНИЕ! Для четырехжильных и пятижильных кабелей, у которых все жилы равного сечения при использовании их в четырех-проводных сетях значение из таблицы нужно умножить на коэффициент 0,93.</w:t>
            </w:r>
          </w:p>
        </w:tc>
        <w:tc>
          <w:tcPr>
            <w:tcW w:w="50" w:type="dxa"/>
            <w:shd w:val="clear" w:color="auto" w:fill="E8E8E8"/>
            <w:vAlign w:val="center"/>
          </w:tcPr>
          <w:p w:rsidR="0010687C" w:rsidRDefault="0010687C">
            <w:pPr>
              <w:jc w:val="both"/>
            </w:pPr>
          </w:p>
        </w:tc>
      </w:tr>
    </w:tbl>
    <w:p w:rsidR="0010687C" w:rsidRDefault="0039514D">
      <w:pPr>
        <w:shd w:val="clear" w:color="auto" w:fill="FFFFFF"/>
        <w:jc w:val="both"/>
      </w:pPr>
      <w:r>
        <w:t xml:space="preserve">    Например у Вас трехфазная нагрузка мощностью Р=15 кВ. Необходимо выбрать медный кабель (прокладка по воздуху). Как рассчитать сечение? Сперва необходимо рассчитать токовую нагрузку исходя из данной мощности, для этого применяем формулу для трехфазной сети: I = P / √3 · 380 = 22.8 ≈ 23А</w:t>
      </w:r>
    </w:p>
    <w:p w:rsidR="0010687C" w:rsidRDefault="0039514D">
      <w:pPr>
        <w:shd w:val="clear" w:color="auto" w:fill="FFFFFF"/>
        <w:jc w:val="both"/>
      </w:pPr>
      <w:r>
        <w:t xml:space="preserve">    По таблице токовых нагрузок выбираем сечение 2.5 мм2 (для него допустимый ток 27А). Но так как кабель у Вас четырехжильный (или пяти- тут уже особой разницы нет) согласно указаний ГОСТ 31996—2012 выбранное значение тока нужно умножить на коэффициент 0.93. I = 0.93 * 27 = 25 А. Что допустимо для нашей нагрузки (расчетного тока).</w:t>
      </w:r>
    </w:p>
    <w:p w:rsidR="0010687C" w:rsidRDefault="0039514D">
      <w:pPr>
        <w:shd w:val="clear" w:color="auto" w:fill="FFFFFF"/>
        <w:jc w:val="both"/>
      </w:pPr>
      <w:r>
        <w:t xml:space="preserve">   Хотя в виду того что многие производители выпускают кабели с заниженным сечением в данном случае я бы советовал взять кабель с запасом, с сечением на порядок выше - 4 мм2.</w:t>
      </w:r>
    </w:p>
    <w:p w:rsidR="0010687C" w:rsidRDefault="0039514D">
      <w:pPr>
        <w:shd w:val="clear" w:color="auto" w:fill="FFFFFF"/>
        <w:jc w:val="both"/>
        <w:outlineLvl w:val="1"/>
        <w:rPr>
          <w:b/>
          <w:bCs/>
        </w:rPr>
      </w:pPr>
      <w:r>
        <w:rPr>
          <w:b/>
          <w:bCs/>
        </w:rPr>
        <w:t xml:space="preserve">      Какой провод лучше использовать медный или алюминиевый?</w:t>
      </w:r>
    </w:p>
    <w:p w:rsidR="0010687C" w:rsidRDefault="0039514D">
      <w:pPr>
        <w:shd w:val="clear" w:color="auto" w:fill="FFFFFF"/>
        <w:jc w:val="both"/>
      </w:pPr>
      <w:r>
        <w:t xml:space="preserve">На сегодняшний день для монтажа как </w:t>
      </w:r>
      <w:hyperlink r:id="rId405" w:tooltip="Открытая электропроводка внутри помещения" w:history="1">
        <w:r>
          <w:rPr>
            <w:rStyle w:val="ab"/>
            <w:color w:val="auto"/>
          </w:rPr>
          <w:t>открытой электропроводки</w:t>
        </w:r>
      </w:hyperlink>
      <w:r>
        <w:t xml:space="preserve"> так и скрытой, конечно же большой популярностью пользуются медные провода. Медь, по сравнению с алюминием, более эффективна:</w:t>
      </w:r>
    </w:p>
    <w:p w:rsidR="0010687C" w:rsidRDefault="0039514D">
      <w:pPr>
        <w:shd w:val="clear" w:color="auto" w:fill="FFFFFF"/>
        <w:jc w:val="both"/>
      </w:pPr>
      <w:r>
        <w:rPr>
          <w:b/>
          <w:bCs/>
        </w:rPr>
        <w:t>1)</w:t>
      </w:r>
      <w:r>
        <w:t xml:space="preserve"> она прочнее, более мягкая и в местах перегиба не ломается по сравнению с алюминием;</w:t>
      </w:r>
    </w:p>
    <w:p w:rsidR="0010687C" w:rsidRDefault="0039514D">
      <w:pPr>
        <w:shd w:val="clear" w:color="auto" w:fill="FFFFFF"/>
        <w:jc w:val="both"/>
      </w:pPr>
      <w:r>
        <w:rPr>
          <w:b/>
          <w:bCs/>
        </w:rPr>
        <w:t>2)</w:t>
      </w:r>
      <w:r>
        <w:t xml:space="preserve"> меньше подвержена коррозии и окислению. Соединяя алюминий в </w:t>
      </w:r>
      <w:hyperlink r:id="rId406" w:tooltip="Соединения проводов в распределительной коробке" w:history="1">
        <w:r>
          <w:rPr>
            <w:rStyle w:val="ab"/>
            <w:color w:val="auto"/>
          </w:rPr>
          <w:t>распределительной коробке</w:t>
        </w:r>
      </w:hyperlink>
      <w:r>
        <w:t>, места скрутки со временем окисляются, это приводит к потере контакта;</w:t>
      </w:r>
    </w:p>
    <w:p w:rsidR="0010687C" w:rsidRDefault="0039514D">
      <w:pPr>
        <w:shd w:val="clear" w:color="auto" w:fill="FFFFFF"/>
        <w:jc w:val="both"/>
      </w:pPr>
      <w:r>
        <w:rPr>
          <w:b/>
          <w:bCs/>
        </w:rPr>
        <w:t xml:space="preserve">3) </w:t>
      </w:r>
      <w:r>
        <w:t>проводимость меди выше чем алюминия, при одинаковом сечении медный провод способен выдержать большую токовую нагрузку чем алюминиевый.</w:t>
      </w:r>
    </w:p>
    <w:p w:rsidR="0010687C" w:rsidRDefault="0039514D">
      <w:pPr>
        <w:shd w:val="clear" w:color="auto" w:fill="FFFFFF"/>
        <w:jc w:val="both"/>
      </w:pPr>
      <w:r>
        <w:t>Недостатком медных проводов является их высокая стоимость. Стоимость их в 3-4 раза выше алюминиевых. Хотя медные провода по стоимости дороже все же они являются более распространенными и популярными в использовании чем алюминиевые.</w:t>
      </w:r>
    </w:p>
    <w:p w:rsidR="0010687C" w:rsidRDefault="0039514D">
      <w:pPr>
        <w:pStyle w:val="a9"/>
        <w:shd w:val="clear" w:color="auto" w:fill="FFFFFF"/>
        <w:spacing w:before="0" w:beforeAutospacing="0" w:after="0" w:afterAutospacing="0"/>
        <w:jc w:val="both"/>
        <w:rPr>
          <w:vertAlign w:val="superscript"/>
        </w:rPr>
      </w:pPr>
      <w:r>
        <w:rPr>
          <w:b/>
          <w:bCs/>
        </w:rPr>
        <w:t>Ка́бель</w:t>
      </w:r>
      <w:r>
        <w:t> -конструкция из одного или нескольких </w:t>
      </w:r>
      <w:hyperlink r:id="rId407" w:tooltip="Диэлектрик" w:history="1">
        <w:r>
          <w:rPr>
            <w:rStyle w:val="ab"/>
            <w:color w:val="auto"/>
          </w:rPr>
          <w:t>изолированных</w:t>
        </w:r>
      </w:hyperlink>
      <w:r>
        <w:t> друг от друга </w:t>
      </w:r>
      <w:hyperlink r:id="rId408" w:tooltip="Провод" w:history="1">
        <w:r>
          <w:rPr>
            <w:rStyle w:val="ab"/>
            <w:color w:val="auto"/>
          </w:rPr>
          <w:t>проводников</w:t>
        </w:r>
      </w:hyperlink>
      <w:r>
        <w:t> (жил), или </w:t>
      </w:r>
      <w:hyperlink r:id="rId409" w:tooltip="Оптическое волокно" w:history="1">
        <w:r>
          <w:rPr>
            <w:rStyle w:val="ab"/>
            <w:color w:val="auto"/>
          </w:rPr>
          <w:t>оптических волокон</w:t>
        </w:r>
      </w:hyperlink>
      <w:r>
        <w:t>, заключённых в оболочку. Кроме жил и изоляции кабель может содержать </w:t>
      </w:r>
      <w:hyperlink r:id="rId410" w:tooltip="Экран (кабель) (страница отсутствует)" w:history="1">
        <w:r>
          <w:rPr>
            <w:rStyle w:val="ab"/>
            <w:color w:val="auto"/>
          </w:rPr>
          <w:t>экран</w:t>
        </w:r>
      </w:hyperlink>
      <w:r>
        <w:t>, сердечник, заполнитель, стальную или проволочную броню, металлическую оболочку, внешнюю оболочку. Каждый конструктивный элемент нужен для работоспособности кабеля в определённых условиях среды. Также конструктивные элементы кабеля отличают его от </w:t>
      </w:r>
      <w:hyperlink r:id="rId411" w:tooltip="Провод" w:history="1">
        <w:r>
          <w:rPr>
            <w:rStyle w:val="ab"/>
            <w:color w:val="auto"/>
          </w:rPr>
          <w:t>провода</w:t>
        </w:r>
      </w:hyperlink>
      <w:r>
        <w:t>.</w:t>
      </w:r>
      <w:r>
        <w:rPr>
          <w:vertAlign w:val="superscript"/>
        </w:rPr>
        <w:t>[</w:t>
      </w:r>
    </w:p>
    <w:p w:rsidR="0010687C" w:rsidRDefault="0039514D">
      <w:pPr>
        <w:pStyle w:val="a9"/>
        <w:shd w:val="clear" w:color="auto" w:fill="FFFFFF"/>
        <w:spacing w:before="0" w:beforeAutospacing="0" w:after="0" w:afterAutospacing="0"/>
        <w:jc w:val="both"/>
      </w:pPr>
      <w:r>
        <w:t xml:space="preserve">   Существуют также кабели, совмещающие в себе функции передачи и излучения радиосигналов (</w:t>
      </w:r>
      <w:hyperlink r:id="rId412" w:tooltip="Излучающий кабель (страница отсутствует)" w:history="1">
        <w:r>
          <w:rPr>
            <w:rStyle w:val="ab"/>
            <w:color w:val="auto"/>
          </w:rPr>
          <w:t>излучающий кабель</w:t>
        </w:r>
      </w:hyperlink>
      <w:r>
        <w:t>), либо преобразования электрической энергии в тепло на большой протяжённости (</w:t>
      </w:r>
      <w:hyperlink r:id="rId413" w:tooltip="Греющий кабель (страница отсутствует)" w:history="1">
        <w:r>
          <w:rPr>
            <w:rStyle w:val="ab"/>
            <w:color w:val="auto"/>
          </w:rPr>
          <w:t>греющий кабель</w:t>
        </w:r>
      </w:hyperlink>
      <w:r>
        <w:t>).</w:t>
      </w:r>
    </w:p>
    <w:p w:rsidR="0010687C" w:rsidRDefault="0039514D">
      <w:pPr>
        <w:pStyle w:val="a9"/>
        <w:shd w:val="clear" w:color="auto" w:fill="FFFFFF"/>
        <w:spacing w:before="0" w:beforeAutospacing="0" w:after="0" w:afterAutospacing="0"/>
        <w:jc w:val="both"/>
      </w:pPr>
      <w:r>
        <w:t xml:space="preserve">    Стандартный ряд сечений жил проводов и кабелей: 0,5; 0,75 1; 1,5; 2,5; 4; 6; 10; 16; 25; 35; 50; 70; 95; 120; 150; 185; 240; 300; 400; 500; 625; 800; 1000; 1200; 1600 кв. мм. Данный диапазон актуален как для медных, так и для алюминиевых жил, за исключением минимального сечения – для алюминиевого кабеля минимальное сечение 2,5 кв. мм. Алюминиевый провод более низкого сечения не выпускается из-за его низкой прочности – алюминий легко ломается и «плывет» в месте контактного соединения. </w:t>
      </w:r>
      <w:r>
        <w:br/>
      </w:r>
      <w:r>
        <w:rPr>
          <w:b/>
          <w:bCs/>
        </w:rPr>
        <w:t xml:space="preserve">      Промышленные предприятия, предприятия энергетики</w:t>
      </w:r>
    </w:p>
    <w:p w:rsidR="0010687C" w:rsidRDefault="0039514D">
      <w:pPr>
        <w:pStyle w:val="a9"/>
        <w:shd w:val="clear" w:color="auto" w:fill="FFFFFF"/>
        <w:spacing w:before="0" w:beforeAutospacing="0" w:after="0" w:afterAutospacing="0"/>
        <w:jc w:val="both"/>
      </w:pPr>
      <w:r>
        <w:t xml:space="preserve">   Провода небольших сечений 1-6 кв. мм используются для подключения цепей вторичной коммутации различных устройств защиты, автоматики и управления различным оборудованием на промышленных предприятиях, электростанциях, распределительных подстанциях.</w:t>
      </w:r>
    </w:p>
    <w:p w:rsidR="0010687C" w:rsidRDefault="0039514D">
      <w:pPr>
        <w:pStyle w:val="a9"/>
        <w:shd w:val="clear" w:color="auto" w:fill="FFFFFF"/>
        <w:spacing w:before="0" w:beforeAutospacing="0" w:after="0" w:afterAutospacing="0"/>
        <w:jc w:val="both"/>
      </w:pPr>
      <w:r>
        <w:t xml:space="preserve">   Для управления мощным оборудованием, высоковольтными выключателями используется кабель большого сечения, вплоть до 120 кв. мм, который питает мощные соленоиды управления.</w:t>
      </w:r>
    </w:p>
    <w:p w:rsidR="0010687C" w:rsidRDefault="0039514D">
      <w:pPr>
        <w:pStyle w:val="a9"/>
        <w:shd w:val="clear" w:color="auto" w:fill="FFFFFF"/>
        <w:spacing w:before="0" w:beforeAutospacing="0" w:after="0" w:afterAutospacing="0"/>
        <w:jc w:val="both"/>
      </w:pPr>
      <w:r>
        <w:t xml:space="preserve">   В силовых цепях класса напряжения до 1000 В, питающих различное оборудование, используется кабель сечением от 2,5 до 50 кв. мм. Кабель большего сечения используется в качестве вводного кабеля от трансформаторов до распределительных устройств или распределительных щитов различного назначения.</w:t>
      </w:r>
    </w:p>
    <w:p w:rsidR="0010687C" w:rsidRDefault="0039514D">
      <w:pPr>
        <w:pStyle w:val="a9"/>
        <w:shd w:val="clear" w:color="auto" w:fill="FFFFFF"/>
        <w:spacing w:before="0" w:beforeAutospacing="0" w:after="0" w:afterAutospacing="0"/>
        <w:jc w:val="both"/>
      </w:pPr>
      <w:r>
        <w:t xml:space="preserve">   В высоковольтных сетях 6-750кВ используется кабель, ошиновка, сборные шины сечением от 35 кв. мм до 1600 кв. мм</w:t>
      </w:r>
      <w:r>
        <w:br/>
        <w:t xml:space="preserve">   Нагревательные системы, основанные на кабелях, производящих тепло благодаря тепловому действию электрического тока, приобрели в последние годы большую популярность во многих промышленных сферах. Это так называемые кабельные системы обогрева.</w:t>
      </w:r>
    </w:p>
    <w:p w:rsidR="0010687C" w:rsidRDefault="0039514D">
      <w:pPr>
        <w:pStyle w:val="a9"/>
        <w:shd w:val="clear" w:color="auto" w:fill="FFFFFF"/>
        <w:spacing w:before="0" w:beforeAutospacing="0" w:after="0" w:afterAutospacing="0"/>
        <w:jc w:val="both"/>
      </w:pPr>
      <w:r>
        <w:t xml:space="preserve">   Создаваемое током в нагревательном элементе, тепло безопасно прогреет пол, сохранит тепло в трубах промышленного назначения, обогреет кровлю, поможет воспрепятствовать обледенению тротуара и водостока, будет полезным в прогреве бетона, почвы теплиц, детских площадок, ступенек и т.д. При этом одно из преимуществ кабельной системы обогрева — она не громоздкая, ее установка почти не изменит размеров объекта, на который она будет установлена. </w:t>
      </w:r>
    </w:p>
    <w:p w:rsidR="0010687C" w:rsidRDefault="0039514D">
      <w:pPr>
        <w:pStyle w:val="a9"/>
        <w:shd w:val="clear" w:color="auto" w:fill="FFFFFF"/>
        <w:spacing w:before="0" w:beforeAutospacing="0" w:after="0" w:afterAutospacing="0"/>
        <w:jc w:val="both"/>
      </w:pPr>
      <w:r>
        <w:t xml:space="preserve">    В данной статье мы поговорим о кабельных системах, применяемых в промышленности для обогрева труб и кровли.</w:t>
      </w:r>
    </w:p>
    <w:p w:rsidR="0010687C" w:rsidRDefault="0039514D">
      <w:pPr>
        <w:pStyle w:val="a9"/>
        <w:shd w:val="clear" w:color="auto" w:fill="FFFFFF"/>
        <w:spacing w:before="0" w:beforeAutospacing="0" w:after="0" w:afterAutospacing="0"/>
        <w:jc w:val="both"/>
      </w:pPr>
      <w:r>
        <w:t xml:space="preserve">   Монтаж кабельной системы обогрева намного проще, чем установка обогрева водяного. Теплоносителем здесь выступает по сути электричество, не нужно никаких дополнительных трубопроводов, только кабели. Эффективность системы высока в силу малых потерь энергии, ведь питание подается через провода небольшого сопротивления.</w:t>
      </w:r>
    </w:p>
    <w:p w:rsidR="0010687C" w:rsidRDefault="0039514D">
      <w:pPr>
        <w:pStyle w:val="a9"/>
        <w:shd w:val="clear" w:color="auto" w:fill="FFFFFF"/>
        <w:spacing w:before="0" w:beforeAutospacing="0" w:after="0" w:afterAutospacing="0"/>
        <w:jc w:val="both"/>
      </w:pPr>
      <w:r>
        <w:t>Сама система представляет собой сборку из специального кабеля и терморегулятора. Принцип работы прост: ток проходит через специальный кабель и вызывает его нагрев. Оболочка кабеля специально сделана термостойкой, она выдерживает постоянную рабочую температуру, при этом отличается высокой теплопроводностью, потому и обогрев пространства и объектов в зоне действия кабеля получается эффективным.</w:t>
      </w:r>
    </w:p>
    <w:p w:rsidR="0010687C" w:rsidRDefault="0039514D">
      <w:pPr>
        <w:pStyle w:val="a9"/>
        <w:shd w:val="clear" w:color="auto" w:fill="FFFFFF"/>
        <w:spacing w:before="0" w:beforeAutospacing="0" w:after="0" w:afterAutospacing="0"/>
        <w:jc w:val="both"/>
      </w:pPr>
      <w:r>
        <w:t>Кабели системы обогрева бывают:</w:t>
      </w:r>
    </w:p>
    <w:p w:rsidR="0010687C" w:rsidRDefault="0039514D">
      <w:pPr>
        <w:pStyle w:val="a9"/>
        <w:numPr>
          <w:ilvl w:val="0"/>
          <w:numId w:val="24"/>
        </w:numPr>
        <w:shd w:val="clear" w:color="auto" w:fill="FFFFFF"/>
        <w:spacing w:before="0" w:beforeAutospacing="0" w:after="0" w:afterAutospacing="0"/>
        <w:ind w:left="0"/>
        <w:jc w:val="both"/>
      </w:pPr>
      <w:r>
        <w:t>одиночными,</w:t>
      </w:r>
    </w:p>
    <w:p w:rsidR="0010687C" w:rsidRDefault="0039514D">
      <w:pPr>
        <w:pStyle w:val="a9"/>
        <w:numPr>
          <w:ilvl w:val="0"/>
          <w:numId w:val="24"/>
        </w:numPr>
        <w:shd w:val="clear" w:color="auto" w:fill="FFFFFF"/>
        <w:spacing w:before="0" w:beforeAutospacing="0" w:after="0" w:afterAutospacing="0"/>
        <w:ind w:left="0"/>
        <w:jc w:val="both"/>
      </w:pPr>
      <w:r>
        <w:t>двужильными,</w:t>
      </w:r>
    </w:p>
    <w:p w:rsidR="0010687C" w:rsidRDefault="0039514D">
      <w:pPr>
        <w:pStyle w:val="a9"/>
        <w:numPr>
          <w:ilvl w:val="0"/>
          <w:numId w:val="24"/>
        </w:numPr>
        <w:shd w:val="clear" w:color="auto" w:fill="FFFFFF"/>
        <w:spacing w:before="0" w:beforeAutospacing="0" w:after="0" w:afterAutospacing="0"/>
        <w:ind w:left="0"/>
        <w:jc w:val="both"/>
      </w:pPr>
      <w:r>
        <w:t>саморегилирующимися.</w:t>
      </w:r>
    </w:p>
    <w:p w:rsidR="0010687C" w:rsidRDefault="0039514D">
      <w:pPr>
        <w:pStyle w:val="a9"/>
        <w:shd w:val="clear" w:color="auto" w:fill="FFFFFF"/>
        <w:spacing w:before="0" w:beforeAutospacing="0" w:after="0" w:afterAutospacing="0"/>
        <w:jc w:val="both"/>
      </w:pPr>
      <w:r>
        <w:t>Но каким бы ни был кабель, сначала всегда проводятся тепловые расчеты, чтобы ничего не перегревалось, не оставалось недопрогретым, чтобы система отдавала тепло в наиболее оптимальном режиме. Вообще, кабели систем обогрева бывают трех типов:</w:t>
      </w:r>
    </w:p>
    <w:p w:rsidR="0010687C" w:rsidRDefault="0039514D">
      <w:pPr>
        <w:pStyle w:val="a9"/>
        <w:numPr>
          <w:ilvl w:val="0"/>
          <w:numId w:val="25"/>
        </w:numPr>
        <w:shd w:val="clear" w:color="auto" w:fill="FFFFFF"/>
        <w:spacing w:before="0" w:beforeAutospacing="0" w:after="0" w:afterAutospacing="0"/>
        <w:ind w:left="0"/>
        <w:jc w:val="both"/>
      </w:pPr>
      <w:r>
        <w:t>резистивные,</w:t>
      </w:r>
    </w:p>
    <w:p w:rsidR="0010687C" w:rsidRDefault="0039514D">
      <w:pPr>
        <w:pStyle w:val="a9"/>
        <w:numPr>
          <w:ilvl w:val="0"/>
          <w:numId w:val="25"/>
        </w:numPr>
        <w:shd w:val="clear" w:color="auto" w:fill="FFFFFF"/>
        <w:spacing w:before="0" w:beforeAutospacing="0" w:after="0" w:afterAutospacing="0"/>
        <w:ind w:left="0"/>
        <w:jc w:val="both"/>
      </w:pPr>
      <w:r>
        <w:t>саморегулирующиеся,</w:t>
      </w:r>
    </w:p>
    <w:p w:rsidR="0010687C" w:rsidRDefault="0039514D">
      <w:pPr>
        <w:pStyle w:val="a9"/>
        <w:numPr>
          <w:ilvl w:val="0"/>
          <w:numId w:val="25"/>
        </w:numPr>
        <w:shd w:val="clear" w:color="auto" w:fill="FFFFFF"/>
        <w:spacing w:before="0" w:beforeAutospacing="0" w:after="0" w:afterAutospacing="0"/>
        <w:ind w:left="0"/>
        <w:jc w:val="both"/>
      </w:pPr>
      <w:r>
        <w:t>зональные.</w:t>
      </w:r>
    </w:p>
    <w:p w:rsidR="0010687C" w:rsidRDefault="0039514D">
      <w:pPr>
        <w:jc w:val="both"/>
        <w:rPr>
          <w:rStyle w:val="15"/>
          <w:rFonts w:ascii="Times New Roman" w:hAnsi="Times New Roman"/>
          <w:b/>
          <w:bCs/>
          <w:color w:val="auto"/>
          <w:shd w:val="clear" w:color="auto" w:fill="FFFFFF"/>
        </w:rPr>
      </w:pPr>
      <w:r>
        <w:rPr>
          <w:rStyle w:val="15"/>
          <w:rFonts w:ascii="Times New Roman" w:hAnsi="Times New Roman"/>
          <w:b/>
          <w:bCs/>
          <w:color w:val="auto"/>
          <w:shd w:val="clear" w:color="auto" w:fill="FFFFFF"/>
        </w:rPr>
        <w:t>Контрольные вопросы к тему</w:t>
      </w:r>
    </w:p>
    <w:p w:rsidR="0010687C" w:rsidRDefault="0039514D">
      <w:pPr>
        <w:pStyle w:val="11"/>
        <w:numPr>
          <w:ilvl w:val="0"/>
          <w:numId w:val="26"/>
        </w:numPr>
        <w:jc w:val="both"/>
        <w:rPr>
          <w:bCs/>
        </w:rPr>
      </w:pPr>
      <w:r>
        <w:rPr>
          <w:bCs/>
        </w:rPr>
        <w:t>Что такое электрический кабель</w:t>
      </w:r>
    </w:p>
    <w:p w:rsidR="0010687C" w:rsidRDefault="0039514D">
      <w:pPr>
        <w:numPr>
          <w:ilvl w:val="0"/>
          <w:numId w:val="26"/>
        </w:numPr>
        <w:shd w:val="clear" w:color="auto" w:fill="FFFFFF"/>
        <w:jc w:val="both"/>
        <w:outlineLvl w:val="1"/>
      </w:pPr>
      <w:r>
        <w:t>Зачем производится расчет сечения провода, кабеля</w:t>
      </w:r>
    </w:p>
    <w:p w:rsidR="0010687C" w:rsidRDefault="0039514D">
      <w:pPr>
        <w:numPr>
          <w:ilvl w:val="0"/>
          <w:numId w:val="26"/>
        </w:numPr>
        <w:shd w:val="clear" w:color="auto" w:fill="FFFFFF"/>
        <w:jc w:val="both"/>
        <w:outlineLvl w:val="1"/>
      </w:pPr>
      <w:r>
        <w:t>Что нужно знать для правильного выбора провода?</w:t>
      </w:r>
    </w:p>
    <w:p w:rsidR="0010687C" w:rsidRDefault="0039514D">
      <w:pPr>
        <w:numPr>
          <w:ilvl w:val="0"/>
          <w:numId w:val="26"/>
        </w:numPr>
        <w:jc w:val="both"/>
      </w:pPr>
      <w:r>
        <w:t>Какой провод лучше использовать медный или алюминиевый?</w:t>
      </w:r>
    </w:p>
    <w:p w:rsidR="0010687C" w:rsidRDefault="0039514D">
      <w:pPr>
        <w:numPr>
          <w:ilvl w:val="0"/>
          <w:numId w:val="26"/>
        </w:numPr>
        <w:jc w:val="both"/>
      </w:pPr>
      <w:r>
        <w:t>Расчет сечения медных проводов и кабелей</w:t>
      </w:r>
    </w:p>
    <w:p w:rsidR="0010687C" w:rsidRDefault="0039514D">
      <w:pPr>
        <w:numPr>
          <w:ilvl w:val="0"/>
          <w:numId w:val="26"/>
        </w:numPr>
        <w:shd w:val="clear" w:color="auto" w:fill="FFFFFF"/>
        <w:jc w:val="both"/>
        <w:outlineLvl w:val="2"/>
      </w:pPr>
      <w:r>
        <w:t>Наиболее распространенные марки проводов и кабелей</w:t>
      </w:r>
    </w:p>
    <w:p w:rsidR="0010687C" w:rsidRDefault="0039514D">
      <w:pPr>
        <w:pStyle w:val="11"/>
        <w:numPr>
          <w:ilvl w:val="0"/>
          <w:numId w:val="26"/>
        </w:numPr>
        <w:jc w:val="both"/>
        <w:rPr>
          <w:bCs/>
        </w:rPr>
      </w:pPr>
      <w:r>
        <w:rPr>
          <w:bCs/>
        </w:rPr>
        <w:t>Как устроены силовые кабели?</w:t>
      </w:r>
    </w:p>
    <w:p w:rsidR="0010687C" w:rsidRDefault="0039514D">
      <w:pPr>
        <w:pStyle w:val="11"/>
        <w:numPr>
          <w:ilvl w:val="0"/>
          <w:numId w:val="26"/>
        </w:numPr>
        <w:jc w:val="both"/>
      </w:pPr>
      <w:r>
        <w:t>Стандартные сечения проводов и кабелей</w:t>
      </w:r>
    </w:p>
    <w:p w:rsidR="0010687C" w:rsidRDefault="00B469FF">
      <w:pPr>
        <w:pStyle w:val="a9"/>
        <w:shd w:val="clear" w:color="auto" w:fill="FFFFFF"/>
        <w:spacing w:before="0" w:beforeAutospacing="0" w:after="0" w:afterAutospacing="0"/>
        <w:jc w:val="both"/>
        <w:rPr>
          <w:b/>
        </w:rPr>
      </w:pPr>
      <w:hyperlink r:id="rId414" w:history="1">
        <w:r w:rsidR="0039514D">
          <w:rPr>
            <w:rStyle w:val="ab"/>
            <w:color w:val="auto"/>
          </w:rPr>
          <w:t>http://electricalschool.info/main/kabel/1945-standartnye-sechenija-provodov.html</w:t>
        </w:r>
      </w:hyperlink>
      <w:r w:rsidR="0039514D">
        <w:br/>
      </w:r>
    </w:p>
    <w:p w:rsidR="0010687C" w:rsidRDefault="0039514D">
      <w:pPr>
        <w:pStyle w:val="a9"/>
        <w:shd w:val="clear" w:color="auto" w:fill="FFFFFF"/>
        <w:spacing w:before="0" w:beforeAutospacing="0" w:after="0" w:afterAutospacing="0"/>
        <w:jc w:val="both"/>
      </w:pPr>
      <w:r>
        <w:rPr>
          <w:b/>
        </w:rPr>
        <w:t xml:space="preserve">                 Тема 2.1.2 Ввод в здание</w:t>
      </w:r>
      <w:r>
        <w:br/>
        <w:t xml:space="preserve">     Монтаж ввода воздушной линии должен выполнять электрик, имеющий допуск к работе с высоким напря­жением, необходимые навыки и соответствующий ин­струмент. Иметь же представление об основных прави­лах устройства электропроводки должен каждый хозяин индивидуального жилья, чтобы суметь проконтролиро­вать работу специалиста.</w:t>
      </w:r>
    </w:p>
    <w:p w:rsidR="0010687C" w:rsidRDefault="0039514D">
      <w:pPr>
        <w:jc w:val="both"/>
      </w:pPr>
      <w:r>
        <w:t xml:space="preserve">      Ввод воздушной линии состоит из двух участков: от­ветвления от воздушной линии до ввода и самого ввода.</w:t>
      </w:r>
    </w:p>
    <w:p w:rsidR="0010687C" w:rsidRDefault="0039514D">
      <w:pPr>
        <w:jc w:val="both"/>
      </w:pPr>
      <w:r>
        <w:t xml:space="preserve">     Ответвление от воздушной линии (BJI) — это учас­ток проводов от опоры воздушной линии до изоляторов</w:t>
      </w:r>
    </w:p>
    <w:p w:rsidR="0010687C" w:rsidRDefault="0039514D">
      <w:pPr>
        <w:jc w:val="both"/>
      </w:pPr>
      <w:r>
        <w:t xml:space="preserve">     На наружной стене здания. Участок от этих изоляторов до вводного устройства внутри здания называется вво­дом. Если опора воздушной линии находится на рассто­янии не более 10 м от ввода, то ответвление можно про­водить неизолированными проводами сечением не ме - Щгее 4 мм2. При расстоянии от воздушной линии до ввода гЪт 10 до 25 м ответвление должно быть выполнено изо­лированным медным или алюминиевым проводом. При Иртом сечение медного провода не должно быть меньше Кмм2, а сечение алюминиевого — не меньше 16 мм2. Р Если вместо провода используется кабель, проложен­ный на тросу, сечение жил медного кабеля не должно крыть меньше 2,5 мм2, алюминиевого кабеля — 4 мм2. Провода ответвления должны быть расположены на вы­соте не менее 6 м от земли над проезжей частью и не менее 3,5 м над тротуарами и внутри дворов. В местах подхода к изолятору ввода в здание ответвление снижа - кЄТся до 2,75 м.</w:t>
      </w:r>
    </w:p>
    <w:p w:rsidR="0010687C" w:rsidRDefault="0039514D">
      <w:pPr>
        <w:jc w:val="both"/>
      </w:pPr>
      <w:r>
        <w:t xml:space="preserve">     На участках, расположенных около зданий, расстоя­ние от провода, соединяющего опору с вводом до балко­на или окна, не должно быть меньше 1,5 м. Располагать провода наружной электропроводки необходимо таким образом, чтобы прикоснуться к ним было невозможно. Особенно это необходимо учитывать в том случае, когда провода прокладываются открыто по стенам здания. При горизонтальной прокладке от провода, идущего над бал­коном или крыльцом, должно быть не менее 2,5 м; про­ходящего над окном — не менее 0,5 м; под балконом или под окном (считая от подоконника) — не менее 1,0 м. Если прокладка выполнена вертикально, от провода до окна должно быть не менее 0,75 м; до балкона — не ме­нее 1,0 м.</w:t>
      </w:r>
    </w:p>
    <w:p w:rsidR="0010687C" w:rsidRDefault="0039514D">
      <w:pPr>
        <w:jc w:val="both"/>
      </w:pPr>
      <w:r>
        <w:t>Кроме проводов ответвление от воздушной линии |может быть выполнено кабелем. По опоре воздушной Ідинии кабель в этом случае спускают в них и укладыва-</w:t>
      </w:r>
    </w:p>
    <w:p w:rsidR="0010687C" w:rsidRDefault="0039514D">
      <w:pPr>
        <w:jc w:val="both"/>
      </w:pPr>
      <w:r>
        <w:t xml:space="preserve">         ЭЛЕКТРИЧЕСКИЙ ВВОД В ЗДАНИЕ</w:t>
      </w:r>
    </w:p>
    <w:p w:rsidR="0010687C" w:rsidRDefault="0039514D">
      <w:pPr>
        <w:jc w:val="both"/>
      </w:pPr>
      <w:r>
        <w:t>Схема ответвлений от воздушной линии 0,38 кВ и вводов в</w:t>
      </w:r>
    </w:p>
    <w:p w:rsidR="0010687C" w:rsidRDefault="0039514D">
      <w:pPr>
        <w:jc w:val="both"/>
      </w:pPr>
      <w:r>
        <w:t>Здание:</w:t>
      </w:r>
    </w:p>
    <w:p w:rsidR="0010687C" w:rsidRDefault="0039514D">
      <w:pPr>
        <w:jc w:val="both"/>
      </w:pPr>
      <w:r>
        <w:t>1 — ввод; 2 — ответвление; 3 — трубостойка; 4 — опора; 5 — дорога; 6 — дополнительная опора; 7 — тротуар.</w:t>
      </w:r>
    </w:p>
    <w:p w:rsidR="0010687C" w:rsidRDefault="0039514D">
      <w:pPr>
        <w:jc w:val="both"/>
      </w:pPr>
      <w:r>
        <w:t>Ют в траншею. Участок спуска кабеля на расстоянии до</w:t>
      </w:r>
    </w:p>
    <w:p w:rsidR="0010687C" w:rsidRDefault="0039514D">
      <w:pPr>
        <w:jc w:val="both"/>
      </w:pPr>
      <w:r>
        <w:t>2 м от земли должен быть надежно защищен от случай­ных механических повреждений металлической трубой или какой-нибудь другой защитной конструкцией.</w:t>
      </w:r>
    </w:p>
    <w:p w:rsidR="0010687C" w:rsidRDefault="0039514D">
      <w:pPr>
        <w:jc w:val="both"/>
      </w:pPr>
      <w:r>
        <w:t>Для вводов в здание применяются только изо­лированные провода. Как правило, ввод линии электро­передачи в здание производится через стену.Провода ответвления закрепляются на установлен­ных крюках изоляторов. В рубленые стены крюки изо­ляторов ввинчивают в заранее подготовленные отвер­стия диаметром и глубиной чуть меньше соответствую­щих размеров крюка. В кирпичных или бетонных каж­дый крюк устанавливается в пробитое отверстие глуби­ной 10 см и диаметром в 2,5 раза больше диаметра само­го крюка и закрепляется цементным раствором. Раствор должен затвердеть прежде, чем изолятор окажется под весом проводов. На все остальные типы стен (каркасно- засыпные, дощатые и т. д.) крюки устанавливают на дере­вянном брусе толщиной не менее 6—7 см, а уже сам брус привинчивают к стене.</w:t>
      </w:r>
    </w:p>
    <w:p w:rsidR="0010687C" w:rsidRDefault="0039514D">
      <w:pPr>
        <w:jc w:val="both"/>
      </w:pPr>
      <w:r>
        <w:t>Установка крюков и изоляторов:</w:t>
      </w:r>
    </w:p>
    <w:p w:rsidR="0010687C" w:rsidRDefault="0039514D">
      <w:pPr>
        <w:jc w:val="both"/>
      </w:pPr>
      <w:r>
        <w:t>1 — цементный раствор; 2 — проволока; 3 — крюк, 4 — изолятор; 5 - вязка; 6 — провод для присоединения ввода</w:t>
      </w:r>
    </w:p>
    <w:p w:rsidR="0010687C" w:rsidRDefault="0039514D">
      <w:pPr>
        <w:jc w:val="both"/>
      </w:pPr>
      <w:r>
        <w:t>5 При этом необходимо проконтролировать, чтобы, не­зависимо от угла между стеной и проводами, расстояние от токонесущего провода до выступающих частей зда­ния, а также расстояние между проводами было не мень­ше 0,2 м. Провод ввода ни в коем случае нельзя присое­динять непосредственно к натянутому проводу ответв­ления, это может вызвать обрыв проводов ответвления. Специально для подключения провода ввода к проводу ответвления концевое крепление последнего произво­дят таким образом, чтобы конец провода ответвления составлял не менее 0,2 м. Провода прочно соединяются при помощи зажима ОАС.</w:t>
      </w:r>
    </w:p>
    <w:p w:rsidR="0010687C" w:rsidRDefault="0039514D">
      <w:pPr>
        <w:jc w:val="both"/>
      </w:pPr>
      <w:r>
        <w:t>ЭЛЕКТРИЧЕСКИЙ ВВОД В ЗДАНИЕ</w:t>
      </w:r>
    </w:p>
    <w:p w:rsidR="0010687C" w:rsidRDefault="0039514D">
      <w:pPr>
        <w:jc w:val="both"/>
      </w:pPr>
      <w:r>
        <w:t>Концевое крепление алюминиевого многопроволоч­ного провода ответвления марки А-25 — А-50 осуществ­ляется плашечными зажимами типа ПАБ. Возможно при­менение для этой цели бандажной вязки. При этом дли­на забандажированного участка провода должна состав­лять 75 мм, бандаж должен надежно закрепляться на йроводе ответвления со стороны изолятора 6 витками,</w:t>
      </w:r>
    </w:p>
    <w:p w:rsidR="0010687C" w:rsidRDefault="0039514D">
      <w:pPr>
        <w:jc w:val="both"/>
      </w:pPr>
      <w:r>
        <w:t>ЭЛЕКТРИЧЕСКИЙ ВВОД В ЗДАНИЕ</w:t>
      </w:r>
    </w:p>
    <w:p w:rsidR="0010687C" w:rsidRDefault="0039514D">
      <w:pPr>
        <w:jc w:val="both"/>
      </w:pPr>
      <w:r>
        <w:t>Крепление провода к изолятору зажимом: 1 — изолятор; 2 — зажим ПАБ; 3 — зажим ОАС; 4 — провод ввода</w:t>
      </w:r>
    </w:p>
    <w:p w:rsidR="0010687C" w:rsidRDefault="0039514D">
      <w:pPr>
        <w:jc w:val="both"/>
      </w:pPr>
      <w:r>
        <w:t>6 10</w:t>
      </w:r>
    </w:p>
    <w:p w:rsidR="0010687C" w:rsidRDefault="0039514D">
      <w:pPr>
        <w:jc w:val="both"/>
      </w:pPr>
      <w:r>
        <w:t>ЭЛЕКТРИЧЕСКИЙ ВВОД В ЗДАНИЕ</w:t>
      </w:r>
    </w:p>
    <w:p w:rsidR="0010687C" w:rsidRDefault="0039514D">
      <w:pPr>
        <w:jc w:val="both"/>
      </w:pPr>
      <w:r>
        <w:t>Крепление провода к изолятору вязкой: 1 — изолятор; 2 — вязка; 3 — зажим ОАС; 4 — провод ввода.</w:t>
      </w:r>
    </w:p>
    <w:p w:rsidR="0010687C" w:rsidRDefault="0039514D">
      <w:pPr>
        <w:jc w:val="both"/>
      </w:pPr>
      <w:r>
        <w:t>Со стороны подходящего к изолятору участка провода — 10 витками.</w:t>
      </w:r>
    </w:p>
    <w:p w:rsidR="0010687C" w:rsidRDefault="0039514D">
      <w:pPr>
        <w:jc w:val="both"/>
      </w:pPr>
      <w:r>
        <w:t>Проход проводов сквозь стену должен располагаться ниже изоляторов, но на расстоянии от земли, не превы­шающем минимальную высоту, разрешенную для ввода (2,75 м). Каждый из изолированных проводов ввода по­мещают в отдельную резиновую или пластмассовую изо­ляционную трубку. С наружной стороны здания на кон­цы трубок помещают фарфоровые воронки. Расстояние между проводами в кирпичных стенах должно быть не менее 50 мм, в деревянных — не менее 100 мм.</w:t>
      </w:r>
    </w:p>
    <w:p w:rsidR="0010687C" w:rsidRDefault="0039514D">
      <w:pPr>
        <w:jc w:val="both"/>
      </w:pPr>
      <w:r>
        <w:t>Внутри здания на концы трубок помещаются втул­ки, а отверстия в стене заделываются алебастровым или цементным раствором. Чтобы вода не скапливалась в отверстиях внутри стены, не попадала в фарфоровые воронки и резиновые трубки и не проходила внутрь зда­ния, проходы через стены выполняются с уклоном в наружную сторону. С той же целью входные отверстия воронок и втулок после прокладки проводов заливают битумом или другой плавкой изоляционной массой.</w:t>
      </w:r>
    </w:p>
    <w:p w:rsidR="0010687C" w:rsidRDefault="0039514D">
      <w:pPr>
        <w:jc w:val="both"/>
      </w:pPr>
      <w:r>
        <w:t>В тех случаях, когда высота^ дома не соответствует габариту ввода, установленному Правилами устройства</w:t>
      </w:r>
    </w:p>
    <w:p w:rsidR="0010687C" w:rsidRDefault="0039514D">
      <w:pPr>
        <w:jc w:val="both"/>
      </w:pPr>
      <w:r>
        <w:t>Сухое помещение сырое помещение</w:t>
      </w:r>
    </w:p>
    <w:p w:rsidR="0010687C" w:rsidRDefault="0039514D">
      <w:pPr>
        <w:jc w:val="both"/>
      </w:pPr>
      <w:r>
        <w:t>ЭЛЕКТРИЧЕСКИЙ ВВОД В ЗДАНИЕ</w:t>
      </w:r>
    </w:p>
    <w:p w:rsidR="0010687C" w:rsidRDefault="0039514D">
      <w:pPr>
        <w:jc w:val="both"/>
      </w:pPr>
      <w:r>
        <w:t>Проводка проводов через стену: а — из сырого в сухое помещение; б — из сухого в сухое помещение; 1 — втулка; 2 — трубка изоляционная; 3 — воронка входа в сырое поме­щение, 4 — электропроводка.</w:t>
      </w:r>
    </w:p>
    <w:p w:rsidR="0010687C" w:rsidRDefault="0039514D">
      <w:pPr>
        <w:jc w:val="both"/>
      </w:pPr>
      <w:r>
        <w:t>Электроустановок, ввод провода в здание выполняют через трубостойку — стальную трубу с загнутым вниз верхним концом, снабженную приемными изолятора­ми, которые должны располагаться ниже изгиба и не ближе, чем в 30 см друг от друга. По способу прохода внутрь здания и закрепления трубостойки делятся на 2 типа — ввод трубостойкой через стену и ввод трубостой - кой через крышу. Наиболее удобен ввод трубостойкой через стену.</w:t>
      </w:r>
    </w:p>
    <w:p w:rsidR="0010687C" w:rsidRDefault="0039514D">
      <w:pPr>
        <w:jc w:val="both"/>
      </w:pPr>
      <w:r>
        <w:t>ЭЛЕКТРИЧЕСКИЙ ВВОД В ЗДАНИЕ</w:t>
      </w:r>
    </w:p>
    <w:p w:rsidR="0010687C" w:rsidRDefault="0039514D">
      <w:pPr>
        <w:jc w:val="both"/>
      </w:pPr>
      <w:r>
        <w:t xml:space="preserve">   Ввод трубостойкой через стену: 1 — крыша; 2 — оттяжка; 3 — изоляторы; 4 — трубостойка; 5 — болт; 6 — кронштейн.</w:t>
      </w:r>
    </w:p>
    <w:p w:rsidR="0010687C" w:rsidRDefault="0039514D">
      <w:pPr>
        <w:jc w:val="both"/>
      </w:pPr>
      <w:r>
        <w:t>В - Нижний горизонтальный конец трубы при этом дол­жен быть укреплен в стене с уклоном 5° в наружную сторону, а в нижней точке изгиба трубы должно быть просверлено отверстие диаметром 5 мм для выхода кон­денсационной влаги.В случае если высота строения недостаточна и рас­стояние от поверхности земли до нижней точки трубо - стойки, устанавливаемой на стене, менее 2 м, применя­ют ввод трубостойкой через крышу. При этом следует обращать особое внимание на качество монтажа прохо­да через кровлю, чтобы обеспечить его надежную гидро­изоляцию и закрепление трубостойки на крыше, кото­рое производится в этом случае с помощью растяжек, к. Для изготовления трубостоек применяют водогазо - Ипроводные трубы диаметром не менее 20 мм (при вводе двух проводов) или 32 мм (при вводе четырех проводов), что продиктовано условиями их механической прочнос­ти. Чтобы в верхний конец трубостойки не попадала вода во время дождя, его загибают в обратную сторону (вниз) на 180°. Под изгибом к трубе приваривают траверсу из стального уголка сечением 45x45x5 и длиной 50 см. К уголку приваривают два вертикальных штыря для уста­новки вводных изоляторов. Для осуществления зануле-. ния (путем соединения металлической трубы с нулевой жилой) к трубостойке вблизи от изоляторов ввода при­варивают небольшой металлический болт.</w:t>
      </w:r>
    </w:p>
    <w:p w:rsidR="0010687C" w:rsidRDefault="0039514D">
      <w:pPr>
        <w:jc w:val="both"/>
      </w:pPr>
      <w:r>
        <w:t xml:space="preserve">     Для предохранения от коррозии его обильно смазы­вают техническим вазелином. Чтобы не повредить изо­ляцию проводов об острые края труб, их обрабатывают напильником. Для компенсации усилия на трубостойку от натяжения проводов ответвления от воздушной ли­нии применяют оттяжку, которую закрепляют в специ­ально приваренном для этой цели на трубостойке (бли­же к верхнему изгибу) кольце или гайке. Внутренняя поверхность трубостойки должна быть окрашена. Про­вод протягивается через трубостойку после ее монтажа и установки, поэтому в трубостойку перед установкой протягивают стальную проволоку для дальнейшего затя­гивания проводов. Двумя оттяжками из круглой стали диаметром 5 мм верхний конец трубостойки надежно крепят к стропилам крыши или к стене.</w:t>
      </w:r>
    </w:p>
    <w:p w:rsidR="0010687C" w:rsidRDefault="0039514D">
      <w:pPr>
        <w:jc w:val="both"/>
      </w:pPr>
      <w:r>
        <w:t>Следует помнить, что установленная на крыше или на стене трубостойка будет подвергаться постоянному воздействию порывов ветра и раскачиваться, от чего может произойти самооткручивание гаек в болтовых креплениях вводов. Чтобы избежать этого, все болтовые крепления вводов должны выполняться с применением пружинящих шайб.</w:t>
      </w:r>
    </w:p>
    <w:p w:rsidR="0010687C" w:rsidRDefault="0039514D">
      <w:pPr>
        <w:jc w:val="both"/>
      </w:pPr>
      <w:r>
        <w:t xml:space="preserve">      Болтовые соединения также обильно смазывают техни­ческим вазелином или другой защитной смазкой. Расстоя­ние от самого нижнего проводника ввода через трубостойку до поверхности крыши не должно быть меньше 2,5 м.</w:t>
      </w:r>
    </w:p>
    <w:p w:rsidR="0010687C" w:rsidRDefault="0039514D">
      <w:pPr>
        <w:jc w:val="both"/>
      </w:pPr>
      <w:r>
        <w:t xml:space="preserve">     В некоторых случаях ввод электролинии в здание це­лесообразнее осуществлять с помощью кабеля. От опо­ры воздушной линии до стены здания кабель проклады­вают по дну траншеи на глубине не менее 0,7 м. Для ввода кабеля в здание в фундаменте, на глубине не ме­нее 0,5 м, пробивают отверстие, через которое пропус­кают трубу диаметром в 1,5—2 диаметра кабеля, но не менее 50 мм.</w:t>
      </w:r>
    </w:p>
    <w:p w:rsidR="0010687C" w:rsidRDefault="0039514D">
      <w:pPr>
        <w:jc w:val="both"/>
      </w:pPr>
      <w:r>
        <w:t xml:space="preserve">    Трубы должны иметь уклон в наружную траншею и быть тщательно гидроизолированы, что должно исклю­чить попадание воды в здание. Концы трубы должны выступать с обеих сторон фундамента — на 600 мм сна­ружи и на 50 мм внутри. Через одну трубу можно вво­дить в здание только один кабель. Если число вводимых кабелей больше, каждый из них должен вводиться через отдельную трубу. Если необходимо протянуть кабель вдоль стены здания, траншею для его размещения роют не ближе 0,6 м от фундамента. В траншее у ввода в зда - ицие всегда оставляется запас кабеля в 1 м на случай по - Нрорной разделки концов. Запас нельзя укладывать коль­цами, он должен быть размещен в траншее полуколь-Эм радиусом 1 м. Запас закладывается в траншею на їубину не менее 0,5 м и обязательно перекрывается їрпичом или бетонной плитой.</w:t>
      </w:r>
    </w:p>
    <w:p w:rsidR="0010687C" w:rsidRDefault="0039514D">
      <w:pPr>
        <w:jc w:val="both"/>
      </w:pPr>
      <w:r>
        <w:t xml:space="preserve">      Ответвления считаются частью линии электропере - М, их обслуживает владелец электрических сетей до изоляторов на стене или трубостойке, включая соедине­ния у изоляторов. Проводка и оборудование, располо­женное за вводными изоляторами, считаются собствен­ностью потребителя, на которого возложена ответствен­ность за их содержание, обслуживание и ремонт. Ід. Вводное устройство обеспечивает автоматическое от - Ирючение всей электропроводки потребителя при ее не- Ирправности. Кроме того, оно позволяет отключить про - - «одку на время ремонта или на период длительного без­действия. Вводным устройством может служить плавкий предохранитель или какой-либо другой защитный аппа­рат, например, автоматический выключатель. Для одно­квартирного дома номинальный ток защитного аппара­та должен быть не более 25 А. В тех случаях, когда в качестве вводного устройства применяется плавкий предохранитель, то кроме него на вводе следует устанав­ливать дополнительный коммутационный аппарат, на­пример, рубильник. При автоматическом выключателе установка дополнительного коммутационного аппарата не требуется. Предохранители, а также защитные авто­маты монтируют только на фазных проводах, установка этих аппаратов на нулевом проводе не допускается. Ап­параты вводного устройства, установленные на наруж­ной стене дома, должны быть защищены от атмосферных осадков и случайного прикосновения. Для этого приме­няют пластмассовые, металлические или деревянные ожухи. Расстояние неизолированных частей до стенок</w:t>
      </w:r>
    </w:p>
    <w:p w:rsidR="0010687C" w:rsidRDefault="0039514D">
      <w:pPr>
        <w:jc w:val="both"/>
      </w:pPr>
      <w:r>
        <w:t xml:space="preserve">     Защитного кожуха должно быть не менее 10 мм. Со сто­роны ответвления от BJI вводное устройство подключа­ют изолированными проводами.</w:t>
      </w:r>
    </w:p>
    <w:p w:rsidR="0010687C" w:rsidRDefault="0039514D">
      <w:pPr>
        <w:jc w:val="both"/>
      </w:pPr>
      <w:r>
        <w:t xml:space="preserve">     Учет потребляемой электрической энергии ведут од­нофазными или трехфазными счетчиками. Счетчик уста­навливают на специальном щитке вместе с предохрани­тельными устройствами в местах, находящихся в стороне от зоны возможных механических воздействий (двери, ставни и т. д.), от трубопроводов отопления, газопровода и водопровода. Расстояние от них должно быть не менее 0,5 м.</w:t>
      </w:r>
    </w:p>
    <w:p w:rsidR="0010687C" w:rsidRDefault="0039514D">
      <w:pPr>
        <w:jc w:val="both"/>
      </w:pPr>
      <w:r>
        <w:t xml:space="preserve">     Счетчик устанавливают на высоте 0,8—1,7 м в сухом помещении с температурой в зимнее время не ниже 0°С. Подход к счетчику нельзя загромождать мебелью и дру­гими вещами. Для безопасной установки или замены счетчика нужно предусмотреть возможность отключения питающих проводов. Расстояние от счетчика до отклю­чающего его коммутационного или защитного аппарата не должно превышать 10 м.- Проводку от вводного уст­ройства к счетчику выполняют кабелем или изо­лированными проводами без каких-либо сращиваний, паек или других повреждений целостности изоляции и провода.</w:t>
      </w:r>
    </w:p>
    <w:p w:rsidR="0010687C" w:rsidRDefault="00B469FF">
      <w:pPr>
        <w:jc w:val="both"/>
      </w:pPr>
      <w:hyperlink r:id="rId415" w:history="1">
        <w:r w:rsidR="0039514D">
          <w:rPr>
            <w:rStyle w:val="ab"/>
            <w:color w:val="auto"/>
          </w:rPr>
          <w:t>http://msd.com.ua/kak-postroit-dom/elektricheskij-vvod-v-zdanie/</w:t>
        </w:r>
      </w:hyperlink>
    </w:p>
    <w:p w:rsidR="0010687C" w:rsidRDefault="0039514D">
      <w:pPr>
        <w:shd w:val="clear" w:color="auto" w:fill="FFFFFF"/>
        <w:jc w:val="both"/>
        <w:outlineLvl w:val="1"/>
        <w:rPr>
          <w:b/>
          <w:bCs/>
        </w:rPr>
      </w:pPr>
      <w:r>
        <w:br/>
      </w:r>
      <w:r>
        <w:rPr>
          <w:b/>
        </w:rPr>
        <w:t xml:space="preserve">    ЛПЗ 2.1.3 Активные и индуктивные сопротивление проводов</w:t>
      </w:r>
      <w:r>
        <w:rPr>
          <w:b/>
        </w:rPr>
        <w:br/>
      </w:r>
      <w:r>
        <w:rPr>
          <w:b/>
          <w:bCs/>
        </w:rPr>
        <w:t>Расчет сечения медных проводов и кабелей</w:t>
      </w:r>
    </w:p>
    <w:p w:rsidR="0010687C" w:rsidRDefault="0039514D">
      <w:pPr>
        <w:shd w:val="clear" w:color="auto" w:fill="FFFFFF"/>
        <w:jc w:val="both"/>
      </w:pPr>
      <w:r>
        <w:t xml:space="preserve">Подсчитав нагрузку и определившись с материалом (медь), рассмотрим пример </w:t>
      </w:r>
      <w:r>
        <w:rPr>
          <w:b/>
          <w:bCs/>
        </w:rPr>
        <w:t>расчета сечения проводов</w:t>
      </w:r>
      <w:r>
        <w:t xml:space="preserve"> для отдельных групп потребителей, на примере двухкомнатной квартиры.Как известно, вся нагрузка делится на две группы: </w:t>
      </w:r>
      <w:r>
        <w:rPr>
          <w:u w:val="single"/>
        </w:rPr>
        <w:t>силовую и осветительную</w:t>
      </w:r>
      <w:r>
        <w:t>.В нашем случае основной силовой нагрузкой будет розеточная группа установленная на кухне и в ванной. Так как там устанавливается наиболее мощная техника (электрочайник, микроволновка, холодильник, бойлер, стиральная машина и т.п.).</w:t>
      </w:r>
    </w:p>
    <w:p w:rsidR="0010687C" w:rsidRDefault="0039514D">
      <w:pPr>
        <w:shd w:val="clear" w:color="auto" w:fill="FFFFFF"/>
        <w:jc w:val="both"/>
      </w:pPr>
      <w:r>
        <w:t xml:space="preserve">Для этой розеточной группы выбираем </w:t>
      </w:r>
      <w:r>
        <w:rPr>
          <w:b/>
          <w:bCs/>
        </w:rPr>
        <w:t>провод сечением 2.5мм2</w:t>
      </w:r>
      <w:r>
        <w:t xml:space="preserve">. При условии, что силовая нагрузка будет разбросана по разным розеткам. Что это значит? Например на кухне для подключения всей бытовой техники нужно 3-4 </w:t>
      </w:r>
      <w:hyperlink r:id="rId416" w:tooltip="Правильное подключение электрической розетки" w:history="1">
        <w:r>
          <w:rPr>
            <w:rStyle w:val="ab"/>
            <w:color w:val="auto"/>
          </w:rPr>
          <w:t>розетки подключенных</w:t>
        </w:r>
      </w:hyperlink>
      <w:r>
        <w:t xml:space="preserve"> медным проводом сечением 2.5 мм2 каждая.</w:t>
      </w:r>
    </w:p>
    <w:p w:rsidR="0010687C" w:rsidRDefault="0039514D">
      <w:pPr>
        <w:shd w:val="clear" w:color="auto" w:fill="FFFFFF"/>
        <w:jc w:val="both"/>
      </w:pPr>
      <w:r>
        <w:t>Если вся техника подключается через одну единственную розетку, то сечения в 2.5 мм2 будет недостаточно, в этом случае нужно использовать провод сечением 4-6 мм2. В жилых комнат для питания розеток можно использовать провод сечением 1.5 мм2 но окончательный выбор нужно принимать после соответствующих расчетов.</w:t>
      </w:r>
    </w:p>
    <w:p w:rsidR="0010687C" w:rsidRDefault="0039514D">
      <w:pPr>
        <w:shd w:val="clear" w:color="auto" w:fill="FFFFFF"/>
        <w:jc w:val="both"/>
      </w:pPr>
      <w:r>
        <w:t xml:space="preserve">Питание всей осветительной нагрузки выполняется </w:t>
      </w:r>
      <w:r>
        <w:rPr>
          <w:b/>
          <w:bCs/>
        </w:rPr>
        <w:t>проводом сечением 1.5 мм2</w:t>
      </w:r>
      <w:r>
        <w:t>.</w:t>
      </w:r>
    </w:p>
    <w:p w:rsidR="0010687C" w:rsidRDefault="0039514D">
      <w:pPr>
        <w:shd w:val="clear" w:color="auto" w:fill="FFFFFF"/>
        <w:jc w:val="both"/>
      </w:pPr>
      <w:r>
        <w:t>Необходимо понимать что мощность на разных участках электропроводки будет разной, соответственно и сечение питающих проводов тоже разным. Наибольшее его значение будет на вводном участке квартиры, так как через него проходит вся нагрузка. Сечение вводного питающего провода выбирают 4 – 6 мм2.</w:t>
      </w:r>
    </w:p>
    <w:p w:rsidR="0010687C" w:rsidRDefault="0039514D">
      <w:pPr>
        <w:shd w:val="clear" w:color="auto" w:fill="FFFFFF"/>
        <w:jc w:val="both"/>
      </w:pPr>
      <w:r>
        <w:t xml:space="preserve">При монтаже электропроводки применяют провода и кабели марки </w:t>
      </w:r>
      <w:r>
        <w:rPr>
          <w:b/>
          <w:bCs/>
        </w:rPr>
        <w:t>ПВС</w:t>
      </w:r>
      <w:r>
        <w:t xml:space="preserve">, </w:t>
      </w:r>
      <w:r>
        <w:rPr>
          <w:b/>
          <w:bCs/>
        </w:rPr>
        <w:t>ВВГнг</w:t>
      </w:r>
      <w:r>
        <w:t xml:space="preserve">, </w:t>
      </w:r>
      <w:r>
        <w:rPr>
          <w:b/>
          <w:bCs/>
        </w:rPr>
        <w:t>ППВ</w:t>
      </w:r>
      <w:r>
        <w:t xml:space="preserve">, </w:t>
      </w:r>
      <w:r>
        <w:rPr>
          <w:b/>
          <w:bCs/>
        </w:rPr>
        <w:t>АППВ</w:t>
      </w:r>
      <w:r>
        <w:t>.</w:t>
      </w:r>
    </w:p>
    <w:p w:rsidR="0010687C" w:rsidRDefault="0039514D">
      <w:pPr>
        <w:shd w:val="clear" w:color="auto" w:fill="FFFFFF"/>
        <w:jc w:val="both"/>
      </w:pPr>
      <w:r>
        <w:rPr>
          <w:noProof/>
        </w:rPr>
        <w:drawing>
          <wp:inline distT="0" distB="0" distL="0" distR="0">
            <wp:extent cx="5640705" cy="2933700"/>
            <wp:effectExtent l="19050" t="0" r="0" b="0"/>
            <wp:docPr id="17" name="Рисунок 17" descr="C:\Users\7349~1\AppData\Local\Temp\ksohtml\wps75D3.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C:\Users\7349~1\AppData\Local\Temp\ksohtml\wps75D3.tmp.png"/>
                    <pic:cNvPicPr>
                      <a:picLocks noChangeAspect="1" noChangeArrowheads="1"/>
                    </pic:cNvPicPr>
                  </pic:nvPicPr>
                  <pic:blipFill>
                    <a:blip r:embed="rId417" cstate="print"/>
                    <a:srcRect/>
                    <a:stretch>
                      <a:fillRect/>
                    </a:stretch>
                  </pic:blipFill>
                  <pic:spPr>
                    <a:xfrm>
                      <a:off x="0" y="0"/>
                      <a:ext cx="5644412" cy="2935576"/>
                    </a:xfrm>
                    <a:prstGeom prst="rect">
                      <a:avLst/>
                    </a:prstGeom>
                    <a:noFill/>
                    <a:ln w="9525">
                      <a:noFill/>
                      <a:miter lim="800000"/>
                      <a:headEnd/>
                      <a:tailEnd/>
                    </a:ln>
                  </pic:spPr>
                </pic:pic>
              </a:graphicData>
            </a:graphic>
          </wp:inline>
        </w:drawing>
      </w:r>
    </w:p>
    <w:p w:rsidR="0010687C" w:rsidRDefault="0039514D">
      <w:pPr>
        <w:shd w:val="clear" w:color="auto" w:fill="FFFFFF"/>
        <w:jc w:val="both"/>
        <w:outlineLvl w:val="2"/>
        <w:rPr>
          <w:b/>
          <w:bCs/>
        </w:rPr>
      </w:pPr>
      <w:r>
        <w:rPr>
          <w:b/>
          <w:bCs/>
        </w:rPr>
        <w:t xml:space="preserve">      Наиболее распространенные марки проводов и кабелей:</w:t>
      </w:r>
    </w:p>
    <w:p w:rsidR="0010687C" w:rsidRDefault="0039514D">
      <w:pPr>
        <w:shd w:val="clear" w:color="auto" w:fill="FFFFFF"/>
        <w:jc w:val="both"/>
      </w:pPr>
      <w:r>
        <w:rPr>
          <w:b/>
          <w:bCs/>
        </w:rPr>
        <w:t>ППВ</w:t>
      </w:r>
      <w:r>
        <w:t xml:space="preserve"> - медный плоский двух- или трехжильный с одинарной изоляцией для прокладки скрытой или неподвижной открытой проводки;</w:t>
      </w:r>
    </w:p>
    <w:p w:rsidR="0010687C" w:rsidRDefault="0039514D">
      <w:pPr>
        <w:shd w:val="clear" w:color="auto" w:fill="FFFFFF"/>
        <w:jc w:val="both"/>
      </w:pPr>
      <w:r>
        <w:rPr>
          <w:b/>
          <w:bCs/>
        </w:rPr>
        <w:t>АППВ</w:t>
      </w:r>
      <w:r>
        <w:t xml:space="preserve"> - алюминиевый плоский двух- или трехжильный с одинарной изоляцией для прокладки скрытой или неподвижной открытой проводки;</w:t>
      </w:r>
    </w:p>
    <w:p w:rsidR="0010687C" w:rsidRDefault="0039514D">
      <w:pPr>
        <w:shd w:val="clear" w:color="auto" w:fill="FFFFFF"/>
        <w:jc w:val="both"/>
      </w:pPr>
      <w:r>
        <w:rPr>
          <w:b/>
          <w:bCs/>
        </w:rPr>
        <w:t>ПВС</w:t>
      </w:r>
      <w:r>
        <w:t xml:space="preserve"> - медный круглый, количество жил - до пяти, с двойной изоляцией для прокладки открытой и скрытой проводки;</w:t>
      </w:r>
    </w:p>
    <w:p w:rsidR="0010687C" w:rsidRDefault="0039514D">
      <w:pPr>
        <w:shd w:val="clear" w:color="auto" w:fill="FFFFFF"/>
        <w:jc w:val="both"/>
      </w:pPr>
      <w:r>
        <w:rPr>
          <w:b/>
          <w:bCs/>
        </w:rPr>
        <w:t>ШВВП</w:t>
      </w:r>
      <w:r>
        <w:t xml:space="preserve"> – медный круглый со скрученными жилами с двойной изоляцией, гибкий, для подключения бытовых приборов к источникам питания;</w:t>
      </w:r>
    </w:p>
    <w:p w:rsidR="0010687C" w:rsidRDefault="0039514D">
      <w:pPr>
        <w:shd w:val="clear" w:color="auto" w:fill="FFFFFF"/>
        <w:jc w:val="both"/>
      </w:pPr>
      <w:r>
        <w:rPr>
          <w:b/>
          <w:bCs/>
        </w:rPr>
        <w:t>ВВГ</w:t>
      </w:r>
      <w:r>
        <w:t xml:space="preserve"> - кабель медный круглый, до четырех жил с двойной изоляцией для прокладки в земле;</w:t>
      </w:r>
    </w:p>
    <w:p w:rsidR="0010687C" w:rsidRDefault="0039514D">
      <w:pPr>
        <w:shd w:val="clear" w:color="auto" w:fill="FFFFFF"/>
        <w:jc w:val="both"/>
      </w:pPr>
      <w:r>
        <w:rPr>
          <w:b/>
          <w:bCs/>
        </w:rPr>
        <w:t>ВВП</w:t>
      </w:r>
      <w:r>
        <w:t xml:space="preserve"> - кабель медный круглый одножильный с двойной ПВХ (поливинилхлорид) изоляцией, П - плоский (токопроводящие жилы расположены в одной плоскости).</w:t>
      </w:r>
    </w:p>
    <w:p w:rsidR="0010687C" w:rsidRDefault="0039514D">
      <w:pPr>
        <w:jc w:val="both"/>
        <w:rPr>
          <w:rFonts w:eastAsia="Calibri"/>
        </w:rPr>
      </w:pPr>
      <w:r>
        <w:rPr>
          <w:noProof/>
        </w:rPr>
        <w:drawing>
          <wp:inline distT="0" distB="0" distL="0" distR="0">
            <wp:extent cx="5519420" cy="2388870"/>
            <wp:effectExtent l="19050" t="0" r="4861" b="0"/>
            <wp:docPr id="19" name="Рисунок 19" descr="C:\Users\7349~1\AppData\Local\Temp\ksohtml\wps75E4.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7349~1\AppData\Local\Temp\ksohtml\wps75E4.tmp.png"/>
                    <pic:cNvPicPr>
                      <a:picLocks noChangeAspect="1" noChangeArrowheads="1"/>
                    </pic:cNvPicPr>
                  </pic:nvPicPr>
                  <pic:blipFill>
                    <a:blip r:embed="rId418" cstate="print"/>
                    <a:srcRect/>
                    <a:stretch>
                      <a:fillRect/>
                    </a:stretch>
                  </pic:blipFill>
                  <pic:spPr>
                    <a:xfrm>
                      <a:off x="0" y="0"/>
                      <a:ext cx="5524500" cy="2391563"/>
                    </a:xfrm>
                    <a:prstGeom prst="rect">
                      <a:avLst/>
                    </a:prstGeom>
                    <a:noFill/>
                    <a:ln w="9525">
                      <a:noFill/>
                      <a:miter lim="800000"/>
                      <a:headEnd/>
                      <a:tailEnd/>
                    </a:ln>
                  </pic:spPr>
                </pic:pic>
              </a:graphicData>
            </a:graphic>
          </wp:inline>
        </w:drawing>
      </w:r>
      <w:r>
        <w:rPr>
          <w:rFonts w:eastAsia="Calibri"/>
        </w:rPr>
        <w:t xml:space="preserve"> </w:t>
      </w:r>
    </w:p>
    <w:p w:rsidR="0010687C" w:rsidRDefault="0039514D">
      <w:pPr>
        <w:jc w:val="both"/>
        <w:rPr>
          <w:rFonts w:eastAsia="Calibri"/>
          <w:shd w:val="clear" w:color="auto" w:fill="FFFFFF"/>
        </w:rPr>
      </w:pPr>
      <w:r>
        <w:rPr>
          <w:rFonts w:eastAsia="Calibri"/>
          <w:shd w:val="clear" w:color="auto" w:fill="FFFFFF"/>
        </w:rPr>
        <w:t>Пример 1</w:t>
      </w:r>
    </w:p>
    <w:p w:rsidR="0010687C" w:rsidRDefault="0039514D">
      <w:pPr>
        <w:jc w:val="both"/>
        <w:rPr>
          <w:rFonts w:eastAsia="Calibri"/>
          <w:shd w:val="clear" w:color="auto" w:fill="FFFFFF"/>
        </w:rPr>
      </w:pPr>
      <w:r>
        <w:rPr>
          <w:rFonts w:eastAsia="Calibri"/>
          <w:shd w:val="clear" w:color="auto" w:fill="FFFFFF"/>
        </w:rPr>
        <w:t xml:space="preserve">    Три цепи освещения подключены параллельно друг с другом на одну фазу трехфазной линии, сбалансированной по нагрузкам, состоящей из четырехжильного кабеля на 70 мм2 длиной 50 м и проводящего ток 150 А. По каждой линии освещения длиной 20 м проходит ток 20 А</w:t>
      </w:r>
    </w:p>
    <w:p w:rsidR="0010687C" w:rsidRDefault="0039514D">
      <w:pPr>
        <w:jc w:val="both"/>
        <w:rPr>
          <w:rFonts w:eastAsia="Calibri"/>
          <w:shd w:val="clear" w:color="auto" w:fill="FFFFFF"/>
        </w:rPr>
      </w:pPr>
      <w:r>
        <w:rPr>
          <w:rFonts w:eastAsia="Calibri"/>
          <w:shd w:val="clear" w:color="auto" w:fill="FFFFFF"/>
        </w:rPr>
        <w:t xml:space="preserve">    Межфазные потери при действующей нагрузке составляют: ∆Uфаз= 150∙0, 05∙0,55 = 4,1 В. Теперь следует определить потери между нейтралью и фазой, поскольку освещение подключается на напряжение 220 В: ∆Uф-н = 4,1/√3 = 2,36 В.</w:t>
      </w:r>
    </w:p>
    <w:p w:rsidR="0010687C" w:rsidRDefault="0039514D">
      <w:pPr>
        <w:jc w:val="both"/>
        <w:rPr>
          <w:rFonts w:eastAsia="Calibri"/>
          <w:shd w:val="clear" w:color="auto" w:fill="FFFFFF"/>
        </w:rPr>
      </w:pPr>
      <w:r>
        <w:rPr>
          <w:rFonts w:eastAsia="Calibri"/>
          <w:shd w:val="clear" w:color="auto" w:fill="FFFFFF"/>
        </w:rPr>
        <w:t xml:space="preserve"> На одной подключенной цепи освещения падение напряжения составит: </w:t>
      </w:r>
    </w:p>
    <w:p w:rsidR="0010687C" w:rsidRDefault="0039514D">
      <w:pPr>
        <w:jc w:val="both"/>
        <w:rPr>
          <w:rFonts w:eastAsia="Calibri"/>
          <w:shd w:val="clear" w:color="auto" w:fill="FFFFFF"/>
        </w:rPr>
      </w:pPr>
      <w:r>
        <w:rPr>
          <w:rFonts w:eastAsia="Calibri"/>
          <w:shd w:val="clear" w:color="auto" w:fill="FFFFFF"/>
        </w:rPr>
        <w:t>∆U = 18∙20∙0,02=7,2 В. Общие потери определяются через сумму Uобщ = (2,4+7,2)/230∙100 = 4,2 %.</w:t>
      </w:r>
    </w:p>
    <w:p w:rsidR="0010687C" w:rsidRDefault="0039514D">
      <w:pPr>
        <w:jc w:val="both"/>
        <w:rPr>
          <w:rFonts w:eastAsia="Calibri"/>
          <w:shd w:val="clear" w:color="auto" w:fill="FFFFFF"/>
        </w:rPr>
      </w:pPr>
      <w:r>
        <w:rPr>
          <w:rFonts w:eastAsia="Calibri"/>
          <w:shd w:val="clear" w:color="auto" w:fill="FFFFFF"/>
        </w:rPr>
        <w:t xml:space="preserve"> Расчетное значение находится ниже допустимых потерь, которые составляют 6 %.</w:t>
      </w:r>
    </w:p>
    <w:p w:rsidR="0010687C" w:rsidRDefault="0039514D">
      <w:pPr>
        <w:jc w:val="both"/>
        <w:rPr>
          <w:rFonts w:eastAsia="Calibri"/>
          <w:shd w:val="clear" w:color="auto" w:fill="FFFFFF"/>
        </w:rPr>
      </w:pPr>
      <w:r>
        <w:rPr>
          <w:rFonts w:eastAsia="Calibri"/>
          <w:shd w:val="clear" w:color="auto" w:fill="FFFFFF"/>
        </w:rPr>
        <w:t>Пример 2</w:t>
      </w:r>
    </w:p>
    <w:p w:rsidR="0010687C" w:rsidRDefault="0039514D">
      <w:pPr>
        <w:jc w:val="both"/>
        <w:rPr>
          <w:rFonts w:eastAsia="Calibri"/>
          <w:shd w:val="clear" w:color="auto" w:fill="FFFFFF"/>
        </w:rPr>
      </w:pPr>
      <w:r>
        <w:rPr>
          <w:rFonts w:eastAsia="Calibri"/>
          <w:shd w:val="clear" w:color="auto" w:fill="FFFFFF"/>
        </w:rPr>
        <w:t xml:space="preserve"> Мощность электроприбора составляет 4 кВт. Длина кабеля равна 20 м, удельное сопротивление ρ = 0,0175 Ом∙мм2. </w:t>
      </w:r>
    </w:p>
    <w:p w:rsidR="0010687C" w:rsidRDefault="0039514D">
      <w:pPr>
        <w:jc w:val="both"/>
        <w:rPr>
          <w:rFonts w:eastAsia="Calibri"/>
          <w:shd w:val="clear" w:color="auto" w:fill="FFFFFF"/>
        </w:rPr>
      </w:pPr>
      <w:r>
        <w:rPr>
          <w:rFonts w:eastAsia="Calibri"/>
          <w:shd w:val="clear" w:color="auto" w:fill="FFFFFF"/>
        </w:rPr>
        <w:t>Ток определяется из соотношения: I = P/Uном = 4∙1000/220 = 18,2 А.</w:t>
      </w:r>
    </w:p>
    <w:p w:rsidR="0010687C" w:rsidRDefault="0039514D">
      <w:pPr>
        <w:jc w:val="both"/>
        <w:rPr>
          <w:rFonts w:eastAsia="Calibri"/>
          <w:shd w:val="clear" w:color="auto" w:fill="FFFFFF"/>
        </w:rPr>
      </w:pPr>
      <w:r>
        <w:rPr>
          <w:rFonts w:eastAsia="Calibri"/>
          <w:shd w:val="clear" w:color="auto" w:fill="FFFFFF"/>
        </w:rPr>
        <w:t xml:space="preserve"> Затем берется таблица расчета сечения кабеля, и выбирается соответствующий размер. Для провода из меди он составит S = 1,5 мм2.</w:t>
      </w:r>
    </w:p>
    <w:p w:rsidR="0010687C" w:rsidRDefault="0039514D">
      <w:pPr>
        <w:jc w:val="both"/>
        <w:rPr>
          <w:rFonts w:eastAsia="Calibri"/>
          <w:shd w:val="clear" w:color="auto" w:fill="FFFFFF"/>
        </w:rPr>
      </w:pPr>
      <w:r>
        <w:rPr>
          <w:rFonts w:eastAsia="Calibri"/>
          <w:shd w:val="clear" w:color="auto" w:fill="FFFFFF"/>
        </w:rPr>
        <w:t xml:space="preserve"> Формула расчета сечения кабеля: S = 2ρl/R. Через нее можно определить электрическое сопротивление кабеля: R = 2∙0,0175∙20/1,5 = 0,46 Ом.</w:t>
      </w:r>
    </w:p>
    <w:p w:rsidR="0010687C" w:rsidRDefault="0039514D">
      <w:pPr>
        <w:jc w:val="both"/>
        <w:rPr>
          <w:rFonts w:eastAsia="Calibri"/>
          <w:shd w:val="clear" w:color="auto" w:fill="FFFFFF"/>
        </w:rPr>
      </w:pPr>
      <w:r>
        <w:rPr>
          <w:rFonts w:eastAsia="Calibri"/>
          <w:shd w:val="clear" w:color="auto" w:fill="FFFFFF"/>
        </w:rPr>
        <w:t xml:space="preserve"> По известной величине R можно определить ∆U = IR/U∙100 % = 18,2*100∙0,46/220∙100 = 3,8 %. Результат расчета не превышает 5 %, значит, потери будут допустимыми. В случае больших потерь следовало бы увеличить сечение жил кабеля, выбрав соседнее, большей величины из стандартного ряда - 2,5 мм2. – </w:t>
      </w:r>
    </w:p>
    <w:p w:rsidR="0010687C" w:rsidRDefault="00B469FF">
      <w:pPr>
        <w:jc w:val="both"/>
        <w:rPr>
          <w:rFonts w:eastAsia="Calibri"/>
          <w:shd w:val="clear" w:color="auto" w:fill="FFFFFF"/>
          <w:lang w:val="en-US"/>
        </w:rPr>
      </w:pPr>
      <w:hyperlink r:id="rId419" w:anchor="image1345432" w:history="1">
        <w:r w:rsidR="0039514D">
          <w:rPr>
            <w:rStyle w:val="ab"/>
            <w:shd w:val="clear" w:color="auto" w:fill="FFFFFF"/>
            <w:lang w:val="en-US"/>
          </w:rPr>
          <w:t>http://fb.ru/article/258779/raschet-secheniya-kabelya-tablitsa-rascheta-secheniya kabelya#image1345432</w:t>
        </w:r>
      </w:hyperlink>
    </w:p>
    <w:p w:rsidR="0010687C" w:rsidRDefault="0039514D">
      <w:pPr>
        <w:spacing w:line="360" w:lineRule="auto"/>
        <w:jc w:val="both"/>
      </w:pPr>
      <w:r>
        <w:rPr>
          <w:b/>
          <w:lang w:val="en-US"/>
        </w:rPr>
        <w:t xml:space="preserve">              </w:t>
      </w:r>
      <w:r>
        <w:rPr>
          <w:b/>
        </w:rPr>
        <w:t>ЛПЗ  2.1.4 Механический расчет проводов</w:t>
      </w:r>
      <w:r>
        <w:t xml:space="preserve"> </w:t>
      </w:r>
    </w:p>
    <w:p w:rsidR="0010687C" w:rsidRDefault="0039514D">
      <w:pPr>
        <w:jc w:val="both"/>
      </w:pPr>
      <w:r>
        <w:t xml:space="preserve">    Цель работы: Научится определять нагрузки, действующие на провода воздушных линий электропередачи.</w:t>
      </w:r>
    </w:p>
    <w:p w:rsidR="0010687C" w:rsidRDefault="0039514D">
      <w:pPr>
        <w:jc w:val="both"/>
      </w:pPr>
      <w:r>
        <w:t xml:space="preserve">   Воздушные линии, находящиеся на открытом воз­духе, помимо основной нагрузки — веса проводов, подвергаются еще и значительным дополнительным нагрузкам от давления ветра, веса гололеда, образующегося на проводах, и др.</w:t>
      </w:r>
    </w:p>
    <w:p w:rsidR="0010687C" w:rsidRDefault="0039514D">
      <w:pPr>
        <w:jc w:val="both"/>
      </w:pPr>
      <w:r>
        <w:t xml:space="preserve">   Воздушная линия должна быть достаточно прочной, чтобы вы­держать механические нагрузки. Для надежной работы проводов, опор и других конструктивных элементов проводят расчеты меха­нической прочности линии, или механический расчет.</w:t>
      </w:r>
    </w:p>
    <w:p w:rsidR="0010687C" w:rsidRDefault="0039514D">
      <w:pPr>
        <w:jc w:val="both"/>
      </w:pPr>
      <w:r>
        <w:t xml:space="preserve">    На провода воздушных электрических линий действуют верти­кальные нагрузки (собственный вес провода, вес образовавшегося на проводе гололеда) и горизонтальные нагрузки (давление ветра). При учете этих нагрузок делают некоторые допущения: предпо­лагают равномерное распределение нагрузок по длине провода, нагрузки принимают статическими, то есть неизменными по зна­чению.</w:t>
      </w:r>
    </w:p>
    <w:p w:rsidR="0010687C" w:rsidRDefault="0039514D">
      <w:pPr>
        <w:jc w:val="both"/>
      </w:pPr>
      <w:r>
        <w:t xml:space="preserve">   Под действием механических нагрузок в материале провода появляются механические напряжения на растяжение. На их значение влияют также напряжения, которые возникают в проводе при уменьшении его длины, с понижением температуры.</w:t>
      </w:r>
    </w:p>
    <w:p w:rsidR="0010687C" w:rsidRDefault="0039514D">
      <w:pPr>
        <w:jc w:val="both"/>
      </w:pPr>
      <w:r>
        <w:t xml:space="preserve">   Таким образом, для определения нагрузок на провода и меха­нических напряжений в материале проводов необходимо знать климатические условия в районе сооружения линии (толщину слоя гололеда, скорость ветра, максимальную, минимальную и среднюю температуры).</w:t>
      </w:r>
    </w:p>
    <w:p w:rsidR="0010687C" w:rsidRDefault="0039514D">
      <w:pPr>
        <w:jc w:val="both"/>
      </w:pPr>
      <w:r>
        <w:t xml:space="preserve">   Наибольшие нормативные значения толщины стенки гололеда и скоростного напора ветра (v2/1,6, где v — скорость ветра, м/с) для всех линий напряжением свыше 1 кВ определяют, исходя из повторяемости один раз в 10 лет, а для линий 3 кВ и ниже — один раз в 5 лет.</w:t>
      </w:r>
    </w:p>
    <w:p w:rsidR="0010687C" w:rsidRDefault="0039514D">
      <w:pPr>
        <w:jc w:val="both"/>
      </w:pPr>
      <w:r>
        <w:t xml:space="preserve">     Расчетные температуры воздуха принимают по данным факти­ческих наблюдений независимо от напряжения воздушной линии и округляют до значений, кратных пяти.</w:t>
      </w:r>
    </w:p>
    <w:p w:rsidR="0010687C" w:rsidRDefault="0039514D">
      <w:pPr>
        <w:jc w:val="both"/>
      </w:pPr>
      <w:r>
        <w:t xml:space="preserve">   Территория России разделена на пять районов, которые отли­чаются толщиной стенки гололеда (табл.1). Чтобы определить, к какому району относится данная местность, следует пользоваться специальными картами. </w:t>
      </w:r>
    </w:p>
    <w:p w:rsidR="0010687C" w:rsidRDefault="0039514D">
      <w:pPr>
        <w:jc w:val="both"/>
      </w:pPr>
      <w:r>
        <w:t xml:space="preserve">    По скоростным напорам ветра территория России разделена на семь районов (табл. 2). Мордовия относится к II району, как по толщине стенки гололеда, так и по скоростному напору ветра. В таблице 2 в скобках даны скорости ветра, соответствующие приведенным в ней скоростным напорам.</w:t>
      </w:r>
    </w:p>
    <w:p w:rsidR="0010687C" w:rsidRDefault="0039514D">
      <w:pPr>
        <w:jc w:val="both"/>
      </w:pPr>
      <w:r>
        <w:t xml:space="preserve">   Механические нагрузки на провода принято определять в еди­ницах силы на единицу сечения и единицу длины провода, то есть Н/(мм2</w:t>
      </w:r>
      <w:r>
        <w:t>м), или МПа/м. Их называют удельными механическими нагрузками.</w:t>
      </w:r>
    </w:p>
    <w:p w:rsidR="0010687C" w:rsidRDefault="0039514D">
      <w:pPr>
        <w:jc w:val="both"/>
      </w:pPr>
      <w:r>
        <w:t>^ Собственный вес провода — g1.</w:t>
      </w:r>
    </w:p>
    <w:p w:rsidR="0010687C" w:rsidRDefault="0039514D">
      <w:pPr>
        <w:jc w:val="both"/>
      </w:pPr>
      <w:r>
        <w:t xml:space="preserve">    Удельные нагрузки от собствен­ного веса провода зависят толь­ко от материала, из которого сделан провод, и не зависят от его сечения. В самом деле удельная нагрузка [Н/(м</w:t>
      </w:r>
      <w:r>
        <w:t>мм2)] от собственного веса</w:t>
      </w:r>
    </w:p>
    <w:p w:rsidR="0010687C" w:rsidRDefault="0039514D">
      <w:pPr>
        <w:jc w:val="both"/>
      </w:pPr>
      <w:r>
        <w:t xml:space="preserve">где G — вес 1 км провода, Н; F — сечение провода, мм2. </w:t>
      </w:r>
    </w:p>
    <w:p w:rsidR="0010687C" w:rsidRDefault="0039514D">
      <w:pPr>
        <w:jc w:val="both"/>
      </w:pPr>
      <w:r>
        <w:t>Для многопроволочных проводов, учитывая повивы провода, рекомендуют считать их длину на 2 ... 3 % больше, то есть вво­дить в уравнение (1) коэффициент 1,02 ... 1,03.</w:t>
      </w:r>
    </w:p>
    <w:p w:rsidR="0010687C" w:rsidRDefault="0039514D">
      <w:pPr>
        <w:jc w:val="both"/>
      </w:pPr>
      <w:r>
        <w:t>Гололед — g2. При температуре окружающего воздуха, близ­кой к 0 °С, с последующим небольшим понижением температуры до -5 °С на всех открыто расположенных предметах, в том числе и на проводах, образуется гололед в виде слоя льда. При темпера­туре ниже -5 °С гололед обычно не удерживается.</w:t>
      </w:r>
    </w:p>
    <w:p w:rsidR="0010687C" w:rsidRDefault="0039514D">
      <w:pPr>
        <w:jc w:val="both"/>
      </w:pPr>
      <w:r>
        <w:t xml:space="preserve">    Интенсивность образования гололеда зависит от ряда условий, в том числе от высоты расположения данного места над уровнем моря, наличия незамерзших водоемов, способствующих созданию высокой влажности воздуха и т. д. </w:t>
      </w:r>
    </w:p>
    <w:p w:rsidR="0010687C" w:rsidRDefault="0010687C">
      <w:pPr>
        <w:jc w:val="both"/>
      </w:pPr>
    </w:p>
    <w:p w:rsidR="0010687C" w:rsidRDefault="0039514D">
      <w:pPr>
        <w:jc w:val="both"/>
      </w:pPr>
      <w:r>
        <w:t>Табл. 1. Толщина стенки гололеда на высоте 10 м над поверхностью земли</w:t>
      </w:r>
    </w:p>
    <w:tbl>
      <w:tblPr>
        <w:tblStyle w:val="ad"/>
        <w:tblW w:w="7656" w:type="dxa"/>
        <w:tblLayout w:type="fixed"/>
        <w:tblLook w:val="04A0" w:firstRow="1" w:lastRow="0" w:firstColumn="1" w:lastColumn="0" w:noHBand="0" w:noVBand="1"/>
      </w:tblPr>
      <w:tblGrid>
        <w:gridCol w:w="1914"/>
        <w:gridCol w:w="1914"/>
        <w:gridCol w:w="1914"/>
        <w:gridCol w:w="1914"/>
      </w:tblGrid>
      <w:tr w:rsidR="0010687C">
        <w:tc>
          <w:tcPr>
            <w:tcW w:w="1914" w:type="dxa"/>
          </w:tcPr>
          <w:p w:rsidR="0010687C" w:rsidRDefault="0039514D">
            <w:pPr>
              <w:jc w:val="both"/>
              <w:rPr>
                <w:sz w:val="20"/>
                <w:szCs w:val="20"/>
              </w:rPr>
            </w:pPr>
            <w:r>
              <w:rPr>
                <w:sz w:val="20"/>
                <w:szCs w:val="20"/>
              </w:rPr>
              <w:t>Районы по гололеду</w:t>
            </w:r>
          </w:p>
        </w:tc>
        <w:tc>
          <w:tcPr>
            <w:tcW w:w="1914" w:type="dxa"/>
          </w:tcPr>
          <w:p w:rsidR="0010687C" w:rsidRDefault="0039514D">
            <w:pPr>
              <w:jc w:val="both"/>
              <w:rPr>
                <w:sz w:val="20"/>
                <w:szCs w:val="20"/>
              </w:rPr>
            </w:pPr>
            <w:r>
              <w:rPr>
                <w:sz w:val="20"/>
                <w:szCs w:val="20"/>
              </w:rPr>
              <w:t>Толщина стенки гололеда (мм) с повторяемостью</w:t>
            </w:r>
          </w:p>
        </w:tc>
        <w:tc>
          <w:tcPr>
            <w:tcW w:w="1914" w:type="dxa"/>
          </w:tcPr>
          <w:p w:rsidR="0010687C" w:rsidRDefault="0039514D">
            <w:pPr>
              <w:jc w:val="both"/>
              <w:rPr>
                <w:sz w:val="20"/>
                <w:szCs w:val="20"/>
              </w:rPr>
            </w:pPr>
            <w:r>
              <w:rPr>
                <w:sz w:val="20"/>
                <w:szCs w:val="20"/>
              </w:rPr>
              <w:t>Районы по гололеду</w:t>
            </w:r>
          </w:p>
          <w:p w:rsidR="0010687C" w:rsidRDefault="0010687C">
            <w:pPr>
              <w:jc w:val="both"/>
              <w:rPr>
                <w:sz w:val="20"/>
                <w:szCs w:val="20"/>
              </w:rPr>
            </w:pPr>
          </w:p>
        </w:tc>
        <w:tc>
          <w:tcPr>
            <w:tcW w:w="1914" w:type="dxa"/>
          </w:tcPr>
          <w:p w:rsidR="0010687C" w:rsidRDefault="0039514D">
            <w:pPr>
              <w:jc w:val="both"/>
              <w:rPr>
                <w:sz w:val="20"/>
                <w:szCs w:val="20"/>
              </w:rPr>
            </w:pPr>
            <w:r>
              <w:rPr>
                <w:sz w:val="20"/>
                <w:szCs w:val="20"/>
              </w:rPr>
              <w:t>Толщина стенки гололеда (мм) с повторяемостью</w:t>
            </w:r>
          </w:p>
        </w:tc>
      </w:tr>
      <w:tr w:rsidR="0010687C">
        <w:tc>
          <w:tcPr>
            <w:tcW w:w="1914" w:type="dxa"/>
          </w:tcPr>
          <w:p w:rsidR="0010687C" w:rsidRDefault="0039514D">
            <w:pPr>
              <w:jc w:val="both"/>
              <w:rPr>
                <w:sz w:val="20"/>
                <w:szCs w:val="20"/>
              </w:rPr>
            </w:pPr>
            <w:r>
              <w:rPr>
                <w:sz w:val="20"/>
                <w:szCs w:val="20"/>
              </w:rPr>
              <w:t>1 раз в 5 лет</w:t>
            </w:r>
          </w:p>
        </w:tc>
        <w:tc>
          <w:tcPr>
            <w:tcW w:w="1914" w:type="dxa"/>
          </w:tcPr>
          <w:p w:rsidR="0010687C" w:rsidRDefault="0039514D">
            <w:pPr>
              <w:jc w:val="both"/>
              <w:rPr>
                <w:sz w:val="20"/>
                <w:szCs w:val="20"/>
              </w:rPr>
            </w:pPr>
            <w:r>
              <w:rPr>
                <w:sz w:val="20"/>
                <w:szCs w:val="20"/>
              </w:rPr>
              <w:t>1 раз в 10 лет</w:t>
            </w:r>
          </w:p>
        </w:tc>
        <w:tc>
          <w:tcPr>
            <w:tcW w:w="1914" w:type="dxa"/>
          </w:tcPr>
          <w:p w:rsidR="0010687C" w:rsidRDefault="0039514D">
            <w:pPr>
              <w:jc w:val="both"/>
              <w:rPr>
                <w:sz w:val="20"/>
                <w:szCs w:val="20"/>
              </w:rPr>
            </w:pPr>
            <w:r>
              <w:rPr>
                <w:sz w:val="20"/>
                <w:szCs w:val="20"/>
              </w:rPr>
              <w:t>1 раз в 5 лет</w:t>
            </w:r>
          </w:p>
        </w:tc>
        <w:tc>
          <w:tcPr>
            <w:tcW w:w="1914" w:type="dxa"/>
          </w:tcPr>
          <w:p w:rsidR="0010687C" w:rsidRDefault="0039514D">
            <w:pPr>
              <w:jc w:val="both"/>
              <w:rPr>
                <w:sz w:val="20"/>
                <w:szCs w:val="20"/>
              </w:rPr>
            </w:pPr>
            <w:r>
              <w:rPr>
                <w:sz w:val="20"/>
                <w:szCs w:val="20"/>
              </w:rPr>
              <w:t>1 раз в 10 лет</w:t>
            </w:r>
          </w:p>
        </w:tc>
      </w:tr>
      <w:tr w:rsidR="0010687C">
        <w:tc>
          <w:tcPr>
            <w:tcW w:w="1914" w:type="dxa"/>
          </w:tcPr>
          <w:p w:rsidR="0010687C" w:rsidRDefault="0039514D">
            <w:pPr>
              <w:jc w:val="both"/>
              <w:rPr>
                <w:sz w:val="20"/>
                <w:szCs w:val="20"/>
              </w:rPr>
            </w:pPr>
            <w:r>
              <w:rPr>
                <w:sz w:val="20"/>
                <w:szCs w:val="20"/>
              </w:rPr>
              <w:t>I</w:t>
            </w:r>
          </w:p>
        </w:tc>
        <w:tc>
          <w:tcPr>
            <w:tcW w:w="1914" w:type="dxa"/>
          </w:tcPr>
          <w:p w:rsidR="0010687C" w:rsidRDefault="0039514D">
            <w:pPr>
              <w:jc w:val="both"/>
              <w:rPr>
                <w:sz w:val="20"/>
                <w:szCs w:val="20"/>
              </w:rPr>
            </w:pPr>
            <w:r>
              <w:rPr>
                <w:sz w:val="20"/>
                <w:szCs w:val="20"/>
              </w:rPr>
              <w:t>5</w:t>
            </w:r>
          </w:p>
        </w:tc>
        <w:tc>
          <w:tcPr>
            <w:tcW w:w="1914" w:type="dxa"/>
          </w:tcPr>
          <w:p w:rsidR="0010687C" w:rsidRDefault="0039514D">
            <w:pPr>
              <w:jc w:val="both"/>
              <w:rPr>
                <w:sz w:val="20"/>
                <w:szCs w:val="20"/>
                <w:lang w:val="en-US"/>
              </w:rPr>
            </w:pPr>
            <w:r>
              <w:rPr>
                <w:sz w:val="20"/>
                <w:szCs w:val="20"/>
                <w:lang w:val="en-US"/>
              </w:rPr>
              <w:t>1</w:t>
            </w:r>
          </w:p>
        </w:tc>
        <w:tc>
          <w:tcPr>
            <w:tcW w:w="1914" w:type="dxa"/>
          </w:tcPr>
          <w:p w:rsidR="0010687C" w:rsidRDefault="0039514D">
            <w:pPr>
              <w:jc w:val="both"/>
              <w:rPr>
                <w:sz w:val="20"/>
                <w:szCs w:val="20"/>
                <w:lang w:val="en-US"/>
              </w:rPr>
            </w:pPr>
            <w:r>
              <w:rPr>
                <w:sz w:val="20"/>
                <w:szCs w:val="20"/>
                <w:lang w:val="en-US"/>
              </w:rPr>
              <w:t>5</w:t>
            </w:r>
          </w:p>
        </w:tc>
      </w:tr>
      <w:tr w:rsidR="0010687C">
        <w:tc>
          <w:tcPr>
            <w:tcW w:w="1914" w:type="dxa"/>
          </w:tcPr>
          <w:p w:rsidR="0010687C" w:rsidRDefault="0039514D">
            <w:pPr>
              <w:jc w:val="both"/>
              <w:rPr>
                <w:sz w:val="20"/>
                <w:szCs w:val="20"/>
                <w:lang w:val="en-US"/>
              </w:rPr>
            </w:pPr>
            <w:r>
              <w:rPr>
                <w:sz w:val="20"/>
                <w:szCs w:val="20"/>
                <w:lang w:val="en-US"/>
              </w:rPr>
              <w:t>II</w:t>
            </w:r>
          </w:p>
        </w:tc>
        <w:tc>
          <w:tcPr>
            <w:tcW w:w="1914" w:type="dxa"/>
          </w:tcPr>
          <w:p w:rsidR="0010687C" w:rsidRDefault="0039514D">
            <w:pPr>
              <w:jc w:val="both"/>
              <w:rPr>
                <w:sz w:val="20"/>
                <w:szCs w:val="20"/>
                <w:lang w:val="en-US"/>
              </w:rPr>
            </w:pPr>
            <w:r>
              <w:rPr>
                <w:sz w:val="20"/>
                <w:szCs w:val="20"/>
                <w:lang w:val="en-US"/>
              </w:rPr>
              <w:t>5</w:t>
            </w:r>
          </w:p>
        </w:tc>
        <w:tc>
          <w:tcPr>
            <w:tcW w:w="1914" w:type="dxa"/>
          </w:tcPr>
          <w:p w:rsidR="0010687C" w:rsidRDefault="0039514D">
            <w:pPr>
              <w:jc w:val="both"/>
              <w:rPr>
                <w:sz w:val="20"/>
                <w:szCs w:val="20"/>
                <w:lang w:val="en-US"/>
              </w:rPr>
            </w:pPr>
            <w:r>
              <w:rPr>
                <w:sz w:val="20"/>
                <w:szCs w:val="20"/>
                <w:lang w:val="en-US"/>
              </w:rPr>
              <w:t>II</w:t>
            </w:r>
          </w:p>
        </w:tc>
        <w:tc>
          <w:tcPr>
            <w:tcW w:w="1914" w:type="dxa"/>
          </w:tcPr>
          <w:p w:rsidR="0010687C" w:rsidRDefault="0039514D">
            <w:pPr>
              <w:jc w:val="both"/>
              <w:rPr>
                <w:sz w:val="20"/>
                <w:szCs w:val="20"/>
                <w:lang w:val="en-US"/>
              </w:rPr>
            </w:pPr>
            <w:r>
              <w:rPr>
                <w:sz w:val="20"/>
                <w:szCs w:val="20"/>
                <w:lang w:val="en-US"/>
              </w:rPr>
              <w:t>10</w:t>
            </w:r>
          </w:p>
        </w:tc>
      </w:tr>
      <w:tr w:rsidR="0010687C">
        <w:tc>
          <w:tcPr>
            <w:tcW w:w="1914" w:type="dxa"/>
          </w:tcPr>
          <w:p w:rsidR="0010687C" w:rsidRDefault="0039514D">
            <w:pPr>
              <w:jc w:val="both"/>
              <w:rPr>
                <w:sz w:val="20"/>
                <w:szCs w:val="20"/>
                <w:lang w:val="en-US"/>
              </w:rPr>
            </w:pPr>
            <w:r>
              <w:rPr>
                <w:sz w:val="20"/>
                <w:szCs w:val="20"/>
                <w:lang w:val="en-US"/>
              </w:rPr>
              <w:t>III</w:t>
            </w:r>
          </w:p>
        </w:tc>
        <w:tc>
          <w:tcPr>
            <w:tcW w:w="1914" w:type="dxa"/>
          </w:tcPr>
          <w:p w:rsidR="0010687C" w:rsidRDefault="0039514D">
            <w:pPr>
              <w:jc w:val="both"/>
              <w:rPr>
                <w:sz w:val="20"/>
                <w:szCs w:val="20"/>
                <w:lang w:val="en-US"/>
              </w:rPr>
            </w:pPr>
            <w:r>
              <w:rPr>
                <w:sz w:val="20"/>
                <w:szCs w:val="20"/>
                <w:lang w:val="en-US"/>
              </w:rPr>
              <w:t>10</w:t>
            </w:r>
          </w:p>
        </w:tc>
        <w:tc>
          <w:tcPr>
            <w:tcW w:w="1914" w:type="dxa"/>
          </w:tcPr>
          <w:p w:rsidR="0010687C" w:rsidRDefault="0039514D">
            <w:pPr>
              <w:jc w:val="both"/>
              <w:rPr>
                <w:sz w:val="20"/>
                <w:szCs w:val="20"/>
                <w:lang w:val="en-US"/>
              </w:rPr>
            </w:pPr>
            <w:r>
              <w:rPr>
                <w:sz w:val="20"/>
                <w:szCs w:val="20"/>
                <w:lang w:val="en-US"/>
              </w:rPr>
              <w:t>III</w:t>
            </w:r>
          </w:p>
        </w:tc>
        <w:tc>
          <w:tcPr>
            <w:tcW w:w="1914" w:type="dxa"/>
          </w:tcPr>
          <w:p w:rsidR="0010687C" w:rsidRDefault="0039514D">
            <w:pPr>
              <w:jc w:val="both"/>
              <w:rPr>
                <w:sz w:val="20"/>
                <w:szCs w:val="20"/>
                <w:lang w:val="en-US"/>
              </w:rPr>
            </w:pPr>
            <w:r>
              <w:rPr>
                <w:sz w:val="20"/>
                <w:szCs w:val="20"/>
                <w:lang w:val="en-US"/>
              </w:rPr>
              <w:t>15</w:t>
            </w:r>
          </w:p>
        </w:tc>
      </w:tr>
      <w:tr w:rsidR="0010687C">
        <w:tc>
          <w:tcPr>
            <w:tcW w:w="1914" w:type="dxa"/>
          </w:tcPr>
          <w:p w:rsidR="0010687C" w:rsidRDefault="0039514D">
            <w:pPr>
              <w:jc w:val="both"/>
              <w:rPr>
                <w:sz w:val="20"/>
                <w:szCs w:val="20"/>
                <w:lang w:val="en-US"/>
              </w:rPr>
            </w:pPr>
            <w:r>
              <w:rPr>
                <w:sz w:val="20"/>
                <w:szCs w:val="20"/>
                <w:lang w:val="en-US"/>
              </w:rPr>
              <w:t>IV</w:t>
            </w:r>
          </w:p>
        </w:tc>
        <w:tc>
          <w:tcPr>
            <w:tcW w:w="1914" w:type="dxa"/>
          </w:tcPr>
          <w:p w:rsidR="0010687C" w:rsidRDefault="0039514D">
            <w:pPr>
              <w:jc w:val="both"/>
              <w:rPr>
                <w:sz w:val="20"/>
                <w:szCs w:val="20"/>
                <w:lang w:val="en-US"/>
              </w:rPr>
            </w:pPr>
            <w:r>
              <w:rPr>
                <w:sz w:val="20"/>
                <w:szCs w:val="20"/>
                <w:lang w:val="en-US"/>
              </w:rPr>
              <w:t>15</w:t>
            </w:r>
          </w:p>
        </w:tc>
        <w:tc>
          <w:tcPr>
            <w:tcW w:w="1914" w:type="dxa"/>
          </w:tcPr>
          <w:p w:rsidR="0010687C" w:rsidRDefault="0039514D">
            <w:pPr>
              <w:jc w:val="both"/>
              <w:rPr>
                <w:sz w:val="20"/>
                <w:szCs w:val="20"/>
                <w:lang w:val="en-US"/>
              </w:rPr>
            </w:pPr>
            <w:r>
              <w:rPr>
                <w:sz w:val="20"/>
                <w:szCs w:val="20"/>
                <w:lang w:val="en-US"/>
              </w:rPr>
              <w:t>IV</w:t>
            </w:r>
          </w:p>
        </w:tc>
        <w:tc>
          <w:tcPr>
            <w:tcW w:w="1914" w:type="dxa"/>
          </w:tcPr>
          <w:p w:rsidR="0010687C" w:rsidRDefault="0039514D">
            <w:pPr>
              <w:jc w:val="both"/>
              <w:rPr>
                <w:sz w:val="20"/>
                <w:szCs w:val="20"/>
                <w:lang w:val="en-US"/>
              </w:rPr>
            </w:pPr>
            <w:r>
              <w:rPr>
                <w:sz w:val="20"/>
                <w:szCs w:val="20"/>
                <w:lang w:val="en-US"/>
              </w:rPr>
              <w:t>20</w:t>
            </w:r>
          </w:p>
        </w:tc>
      </w:tr>
      <w:tr w:rsidR="0010687C">
        <w:tc>
          <w:tcPr>
            <w:tcW w:w="1914" w:type="dxa"/>
          </w:tcPr>
          <w:p w:rsidR="0010687C" w:rsidRDefault="0039514D">
            <w:pPr>
              <w:jc w:val="both"/>
              <w:rPr>
                <w:sz w:val="20"/>
                <w:szCs w:val="20"/>
                <w:lang w:val="en-US"/>
              </w:rPr>
            </w:pPr>
            <w:r>
              <w:rPr>
                <w:sz w:val="20"/>
                <w:szCs w:val="20"/>
              </w:rPr>
              <w:t xml:space="preserve">Особый </w:t>
            </w:r>
          </w:p>
        </w:tc>
        <w:tc>
          <w:tcPr>
            <w:tcW w:w="1914" w:type="dxa"/>
          </w:tcPr>
          <w:p w:rsidR="0010687C" w:rsidRDefault="0039514D">
            <w:pPr>
              <w:jc w:val="both"/>
              <w:rPr>
                <w:sz w:val="20"/>
                <w:szCs w:val="20"/>
                <w:lang w:val="en-US"/>
              </w:rPr>
            </w:pPr>
            <w:r>
              <w:rPr>
                <w:sz w:val="20"/>
                <w:szCs w:val="20"/>
              </w:rPr>
              <w:t>20 и более</w:t>
            </w:r>
          </w:p>
        </w:tc>
        <w:tc>
          <w:tcPr>
            <w:tcW w:w="1914" w:type="dxa"/>
          </w:tcPr>
          <w:p w:rsidR="0010687C" w:rsidRDefault="0039514D">
            <w:pPr>
              <w:jc w:val="both"/>
              <w:rPr>
                <w:sz w:val="20"/>
                <w:szCs w:val="20"/>
              </w:rPr>
            </w:pPr>
            <w:r>
              <w:rPr>
                <w:sz w:val="20"/>
                <w:szCs w:val="20"/>
              </w:rPr>
              <w:t>Особый</w:t>
            </w:r>
          </w:p>
        </w:tc>
        <w:tc>
          <w:tcPr>
            <w:tcW w:w="1914" w:type="dxa"/>
          </w:tcPr>
          <w:p w:rsidR="0010687C" w:rsidRDefault="0039514D">
            <w:pPr>
              <w:jc w:val="both"/>
              <w:rPr>
                <w:sz w:val="20"/>
                <w:szCs w:val="20"/>
                <w:lang w:val="en-US"/>
              </w:rPr>
            </w:pPr>
            <w:r>
              <w:rPr>
                <w:sz w:val="20"/>
                <w:szCs w:val="20"/>
              </w:rPr>
              <w:t>Более 22</w:t>
            </w:r>
          </w:p>
        </w:tc>
      </w:tr>
    </w:tbl>
    <w:p w:rsidR="0010687C" w:rsidRDefault="0039514D">
      <w:pPr>
        <w:jc w:val="both"/>
      </w:pPr>
      <w:r>
        <w:t xml:space="preserve">      Табл. 2. Скоростной напор ветра на высоте до 15 м</w:t>
      </w:r>
    </w:p>
    <w:tbl>
      <w:tblPr>
        <w:tblStyle w:val="ad"/>
        <w:tblW w:w="9571" w:type="dxa"/>
        <w:tblLayout w:type="fixed"/>
        <w:tblLook w:val="04A0" w:firstRow="1" w:lastRow="0" w:firstColumn="1" w:lastColumn="0" w:noHBand="0" w:noVBand="1"/>
      </w:tblPr>
      <w:tblGrid>
        <w:gridCol w:w="1526"/>
        <w:gridCol w:w="2835"/>
        <w:gridCol w:w="1417"/>
        <w:gridCol w:w="1701"/>
        <w:gridCol w:w="2092"/>
      </w:tblGrid>
      <w:tr w:rsidR="0010687C">
        <w:tc>
          <w:tcPr>
            <w:tcW w:w="1526" w:type="dxa"/>
          </w:tcPr>
          <w:p w:rsidR="0010687C" w:rsidRDefault="0039514D">
            <w:pPr>
              <w:jc w:val="center"/>
              <w:rPr>
                <w:sz w:val="20"/>
                <w:szCs w:val="20"/>
                <w:lang w:val="en-US"/>
              </w:rPr>
            </w:pPr>
            <w:r>
              <w:rPr>
                <w:sz w:val="20"/>
                <w:szCs w:val="20"/>
              </w:rPr>
              <w:t>Районы по ветру</w:t>
            </w:r>
          </w:p>
        </w:tc>
        <w:tc>
          <w:tcPr>
            <w:tcW w:w="2835" w:type="dxa"/>
          </w:tcPr>
          <w:p w:rsidR="0010687C" w:rsidRDefault="0039514D">
            <w:pPr>
              <w:jc w:val="center"/>
              <w:rPr>
                <w:sz w:val="20"/>
                <w:szCs w:val="20"/>
              </w:rPr>
            </w:pPr>
            <w:r>
              <w:rPr>
                <w:sz w:val="20"/>
                <w:szCs w:val="20"/>
              </w:rPr>
              <w:t>Скоростной напор ветра (Па) (в скобках скорость ветра, м/с) с повторяемостью</w:t>
            </w:r>
          </w:p>
        </w:tc>
        <w:tc>
          <w:tcPr>
            <w:tcW w:w="1417" w:type="dxa"/>
          </w:tcPr>
          <w:p w:rsidR="0010687C" w:rsidRDefault="0039514D">
            <w:pPr>
              <w:jc w:val="center"/>
              <w:rPr>
                <w:sz w:val="20"/>
                <w:szCs w:val="20"/>
              </w:rPr>
            </w:pPr>
            <w:r>
              <w:rPr>
                <w:sz w:val="20"/>
                <w:szCs w:val="20"/>
              </w:rPr>
              <w:t>1 раз в 5 лет</w:t>
            </w:r>
          </w:p>
          <w:p w:rsidR="0010687C" w:rsidRDefault="0010687C">
            <w:pPr>
              <w:jc w:val="center"/>
              <w:rPr>
                <w:sz w:val="20"/>
                <w:szCs w:val="20"/>
              </w:rPr>
            </w:pPr>
          </w:p>
        </w:tc>
        <w:tc>
          <w:tcPr>
            <w:tcW w:w="1701" w:type="dxa"/>
          </w:tcPr>
          <w:p w:rsidR="0010687C" w:rsidRDefault="0039514D">
            <w:pPr>
              <w:jc w:val="center"/>
              <w:rPr>
                <w:sz w:val="20"/>
                <w:szCs w:val="20"/>
              </w:rPr>
            </w:pPr>
            <w:r>
              <w:rPr>
                <w:sz w:val="20"/>
                <w:szCs w:val="20"/>
              </w:rPr>
              <w:t>1 раз в 10 лет</w:t>
            </w:r>
          </w:p>
          <w:p w:rsidR="0010687C" w:rsidRDefault="0010687C">
            <w:pPr>
              <w:jc w:val="center"/>
              <w:rPr>
                <w:sz w:val="20"/>
                <w:szCs w:val="20"/>
              </w:rPr>
            </w:pPr>
          </w:p>
        </w:tc>
        <w:tc>
          <w:tcPr>
            <w:tcW w:w="2092" w:type="dxa"/>
          </w:tcPr>
          <w:p w:rsidR="0010687C" w:rsidRDefault="0039514D">
            <w:pPr>
              <w:jc w:val="center"/>
              <w:rPr>
                <w:sz w:val="20"/>
                <w:szCs w:val="20"/>
              </w:rPr>
            </w:pPr>
            <w:r>
              <w:rPr>
                <w:sz w:val="20"/>
                <w:szCs w:val="20"/>
              </w:rPr>
              <w:t>1 раз в 5 лет для линии напряжением до 1 кВ</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I</w:t>
            </w:r>
          </w:p>
        </w:tc>
        <w:tc>
          <w:tcPr>
            <w:tcW w:w="1417" w:type="dxa"/>
          </w:tcPr>
          <w:p w:rsidR="0010687C" w:rsidRDefault="0039514D">
            <w:pPr>
              <w:jc w:val="center"/>
              <w:rPr>
                <w:sz w:val="20"/>
                <w:szCs w:val="20"/>
                <w:lang w:val="en-US"/>
              </w:rPr>
            </w:pPr>
            <w:r>
              <w:rPr>
                <w:sz w:val="20"/>
                <w:szCs w:val="20"/>
                <w:lang w:val="en-US"/>
              </w:rPr>
              <w:t>270 (21)</w:t>
            </w:r>
          </w:p>
        </w:tc>
        <w:tc>
          <w:tcPr>
            <w:tcW w:w="1701" w:type="dxa"/>
          </w:tcPr>
          <w:p w:rsidR="0010687C" w:rsidRDefault="0039514D">
            <w:pPr>
              <w:jc w:val="center"/>
              <w:rPr>
                <w:sz w:val="20"/>
                <w:szCs w:val="20"/>
                <w:lang w:val="en-US"/>
              </w:rPr>
            </w:pPr>
            <w:r>
              <w:rPr>
                <w:sz w:val="20"/>
                <w:szCs w:val="20"/>
                <w:lang w:val="en-US"/>
              </w:rPr>
              <w:t>400 (25)</w:t>
            </w:r>
          </w:p>
        </w:tc>
        <w:tc>
          <w:tcPr>
            <w:tcW w:w="2092" w:type="dxa"/>
          </w:tcPr>
          <w:p w:rsidR="0010687C" w:rsidRDefault="0039514D">
            <w:pPr>
              <w:jc w:val="center"/>
              <w:rPr>
                <w:sz w:val="20"/>
                <w:szCs w:val="20"/>
                <w:lang w:val="en-US"/>
              </w:rPr>
            </w:pPr>
            <w:r>
              <w:rPr>
                <w:sz w:val="20"/>
                <w:szCs w:val="20"/>
                <w:lang w:val="en-US"/>
              </w:rPr>
              <w:t>157 (16)</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II</w:t>
            </w:r>
          </w:p>
        </w:tc>
        <w:tc>
          <w:tcPr>
            <w:tcW w:w="1417" w:type="dxa"/>
          </w:tcPr>
          <w:p w:rsidR="0010687C" w:rsidRDefault="0039514D">
            <w:pPr>
              <w:jc w:val="center"/>
              <w:rPr>
                <w:sz w:val="20"/>
                <w:szCs w:val="20"/>
                <w:lang w:val="en-US"/>
              </w:rPr>
            </w:pPr>
            <w:r>
              <w:rPr>
                <w:sz w:val="20"/>
                <w:szCs w:val="20"/>
                <w:lang w:val="en-US"/>
              </w:rPr>
              <w:t>350 (24)</w:t>
            </w:r>
          </w:p>
        </w:tc>
        <w:tc>
          <w:tcPr>
            <w:tcW w:w="1701" w:type="dxa"/>
          </w:tcPr>
          <w:p w:rsidR="0010687C" w:rsidRDefault="0039514D">
            <w:pPr>
              <w:jc w:val="center"/>
              <w:rPr>
                <w:sz w:val="20"/>
                <w:szCs w:val="20"/>
                <w:lang w:val="en-US"/>
              </w:rPr>
            </w:pPr>
            <w:r>
              <w:rPr>
                <w:sz w:val="20"/>
                <w:szCs w:val="20"/>
                <w:lang w:val="en-US"/>
              </w:rPr>
              <w:t>400 (25)</w:t>
            </w:r>
          </w:p>
        </w:tc>
        <w:tc>
          <w:tcPr>
            <w:tcW w:w="2092" w:type="dxa"/>
          </w:tcPr>
          <w:p w:rsidR="0010687C" w:rsidRDefault="0039514D">
            <w:pPr>
              <w:jc w:val="center"/>
              <w:rPr>
                <w:sz w:val="20"/>
                <w:szCs w:val="20"/>
                <w:lang w:val="en-US"/>
              </w:rPr>
            </w:pPr>
            <w:r>
              <w:rPr>
                <w:sz w:val="20"/>
                <w:szCs w:val="20"/>
                <w:lang w:val="en-US"/>
              </w:rPr>
              <w:t>206 (18)</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III</w:t>
            </w:r>
          </w:p>
        </w:tc>
        <w:tc>
          <w:tcPr>
            <w:tcW w:w="1417" w:type="dxa"/>
          </w:tcPr>
          <w:p w:rsidR="0010687C" w:rsidRDefault="0039514D">
            <w:pPr>
              <w:jc w:val="center"/>
              <w:rPr>
                <w:sz w:val="20"/>
                <w:szCs w:val="20"/>
                <w:lang w:val="en-US"/>
              </w:rPr>
            </w:pPr>
            <w:r>
              <w:rPr>
                <w:sz w:val="20"/>
                <w:szCs w:val="20"/>
                <w:lang w:val="en-US"/>
              </w:rPr>
              <w:t>450 (27)</w:t>
            </w:r>
          </w:p>
        </w:tc>
        <w:tc>
          <w:tcPr>
            <w:tcW w:w="1701" w:type="dxa"/>
          </w:tcPr>
          <w:p w:rsidR="0010687C" w:rsidRDefault="0039514D">
            <w:pPr>
              <w:jc w:val="center"/>
              <w:rPr>
                <w:sz w:val="20"/>
                <w:szCs w:val="20"/>
                <w:lang w:val="en-US"/>
              </w:rPr>
            </w:pPr>
            <w:r>
              <w:rPr>
                <w:sz w:val="20"/>
                <w:szCs w:val="20"/>
                <w:lang w:val="en-US"/>
              </w:rPr>
              <w:t>500 (29)</w:t>
            </w:r>
          </w:p>
        </w:tc>
        <w:tc>
          <w:tcPr>
            <w:tcW w:w="2092" w:type="dxa"/>
          </w:tcPr>
          <w:p w:rsidR="0010687C" w:rsidRDefault="0039514D">
            <w:pPr>
              <w:jc w:val="center"/>
              <w:rPr>
                <w:sz w:val="20"/>
                <w:szCs w:val="20"/>
                <w:lang w:val="en-US"/>
              </w:rPr>
            </w:pPr>
            <w:r>
              <w:rPr>
                <w:sz w:val="20"/>
                <w:szCs w:val="20"/>
                <w:lang w:val="en-US"/>
              </w:rPr>
              <w:t>262 (21)</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IV</w:t>
            </w:r>
          </w:p>
        </w:tc>
        <w:tc>
          <w:tcPr>
            <w:tcW w:w="1417" w:type="dxa"/>
          </w:tcPr>
          <w:p w:rsidR="0010687C" w:rsidRDefault="0039514D">
            <w:pPr>
              <w:jc w:val="center"/>
              <w:rPr>
                <w:sz w:val="20"/>
                <w:szCs w:val="20"/>
                <w:lang w:val="en-US"/>
              </w:rPr>
            </w:pPr>
            <w:r>
              <w:rPr>
                <w:sz w:val="20"/>
                <w:szCs w:val="20"/>
                <w:lang w:val="en-US"/>
              </w:rPr>
              <w:t>550 (30)</w:t>
            </w:r>
          </w:p>
        </w:tc>
        <w:tc>
          <w:tcPr>
            <w:tcW w:w="1701" w:type="dxa"/>
          </w:tcPr>
          <w:p w:rsidR="0010687C" w:rsidRDefault="0039514D">
            <w:pPr>
              <w:jc w:val="center"/>
              <w:rPr>
                <w:sz w:val="20"/>
                <w:szCs w:val="20"/>
                <w:lang w:val="en-US"/>
              </w:rPr>
            </w:pPr>
            <w:r>
              <w:rPr>
                <w:sz w:val="20"/>
                <w:szCs w:val="20"/>
                <w:lang w:val="en-US"/>
              </w:rPr>
              <w:t>650 (32)</w:t>
            </w:r>
          </w:p>
        </w:tc>
        <w:tc>
          <w:tcPr>
            <w:tcW w:w="2092" w:type="dxa"/>
          </w:tcPr>
          <w:p w:rsidR="0010687C" w:rsidRDefault="0039514D">
            <w:pPr>
              <w:jc w:val="center"/>
              <w:rPr>
                <w:sz w:val="20"/>
                <w:szCs w:val="20"/>
                <w:lang w:val="en-US"/>
              </w:rPr>
            </w:pPr>
            <w:r>
              <w:rPr>
                <w:sz w:val="20"/>
                <w:szCs w:val="20"/>
                <w:lang w:val="en-US"/>
              </w:rPr>
              <w:t>343 (24)</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V</w:t>
            </w:r>
          </w:p>
        </w:tc>
        <w:tc>
          <w:tcPr>
            <w:tcW w:w="1417" w:type="dxa"/>
          </w:tcPr>
          <w:p w:rsidR="0010687C" w:rsidRDefault="0039514D">
            <w:pPr>
              <w:jc w:val="center"/>
              <w:rPr>
                <w:sz w:val="20"/>
                <w:szCs w:val="20"/>
                <w:lang w:val="en-US"/>
              </w:rPr>
            </w:pPr>
            <w:r>
              <w:rPr>
                <w:sz w:val="20"/>
                <w:szCs w:val="20"/>
                <w:lang w:val="en-US"/>
              </w:rPr>
              <w:t>700 (33)</w:t>
            </w:r>
          </w:p>
        </w:tc>
        <w:tc>
          <w:tcPr>
            <w:tcW w:w="1701" w:type="dxa"/>
          </w:tcPr>
          <w:p w:rsidR="0010687C" w:rsidRDefault="0039514D">
            <w:pPr>
              <w:jc w:val="center"/>
              <w:rPr>
                <w:sz w:val="20"/>
                <w:szCs w:val="20"/>
                <w:lang w:val="en-US"/>
              </w:rPr>
            </w:pPr>
            <w:r>
              <w:rPr>
                <w:sz w:val="20"/>
                <w:szCs w:val="20"/>
                <w:lang w:val="en-US"/>
              </w:rPr>
              <w:t>800 (36)</w:t>
            </w:r>
          </w:p>
        </w:tc>
        <w:tc>
          <w:tcPr>
            <w:tcW w:w="2092" w:type="dxa"/>
          </w:tcPr>
          <w:p w:rsidR="0010687C" w:rsidRDefault="0039514D">
            <w:pPr>
              <w:jc w:val="center"/>
              <w:rPr>
                <w:sz w:val="20"/>
                <w:szCs w:val="20"/>
                <w:lang w:val="en-US"/>
              </w:rPr>
            </w:pPr>
            <w:r>
              <w:rPr>
                <w:sz w:val="20"/>
                <w:szCs w:val="20"/>
                <w:lang w:val="en-US"/>
              </w:rPr>
              <w:t>441 (27)</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VI</w:t>
            </w:r>
          </w:p>
        </w:tc>
        <w:tc>
          <w:tcPr>
            <w:tcW w:w="1417" w:type="dxa"/>
          </w:tcPr>
          <w:p w:rsidR="0010687C" w:rsidRDefault="0039514D">
            <w:pPr>
              <w:jc w:val="center"/>
              <w:rPr>
                <w:sz w:val="20"/>
                <w:szCs w:val="20"/>
                <w:lang w:val="en-US"/>
              </w:rPr>
            </w:pPr>
            <w:r>
              <w:rPr>
                <w:sz w:val="20"/>
                <w:szCs w:val="20"/>
                <w:lang w:val="en-US"/>
              </w:rPr>
              <w:t>850 (37)</w:t>
            </w:r>
          </w:p>
        </w:tc>
        <w:tc>
          <w:tcPr>
            <w:tcW w:w="1701" w:type="dxa"/>
          </w:tcPr>
          <w:p w:rsidR="0010687C" w:rsidRDefault="0039514D">
            <w:pPr>
              <w:jc w:val="center"/>
              <w:rPr>
                <w:sz w:val="20"/>
                <w:szCs w:val="20"/>
                <w:lang w:val="en-US"/>
              </w:rPr>
            </w:pPr>
            <w:r>
              <w:rPr>
                <w:sz w:val="20"/>
                <w:szCs w:val="20"/>
                <w:lang w:val="en-US"/>
              </w:rPr>
              <w:t>1000 (39)</w:t>
            </w:r>
          </w:p>
        </w:tc>
        <w:tc>
          <w:tcPr>
            <w:tcW w:w="2092" w:type="dxa"/>
          </w:tcPr>
          <w:p w:rsidR="0010687C" w:rsidRDefault="0039514D">
            <w:pPr>
              <w:jc w:val="center"/>
              <w:rPr>
                <w:sz w:val="20"/>
                <w:szCs w:val="20"/>
                <w:lang w:val="en-US"/>
              </w:rPr>
            </w:pPr>
            <w:r>
              <w:rPr>
                <w:sz w:val="20"/>
                <w:szCs w:val="20"/>
                <w:lang w:val="en-US"/>
              </w:rPr>
              <w:t>538 (30)</w:t>
            </w:r>
          </w:p>
        </w:tc>
      </w:tr>
      <w:tr w:rsidR="0010687C">
        <w:tc>
          <w:tcPr>
            <w:tcW w:w="1526" w:type="dxa"/>
          </w:tcPr>
          <w:p w:rsidR="0010687C" w:rsidRDefault="0010687C">
            <w:pPr>
              <w:jc w:val="center"/>
              <w:rPr>
                <w:sz w:val="20"/>
                <w:szCs w:val="20"/>
              </w:rPr>
            </w:pPr>
          </w:p>
        </w:tc>
        <w:tc>
          <w:tcPr>
            <w:tcW w:w="2835" w:type="dxa"/>
          </w:tcPr>
          <w:p w:rsidR="0010687C" w:rsidRDefault="0039514D">
            <w:pPr>
              <w:jc w:val="center"/>
              <w:rPr>
                <w:sz w:val="20"/>
                <w:szCs w:val="20"/>
                <w:lang w:val="en-US"/>
              </w:rPr>
            </w:pPr>
            <w:r>
              <w:rPr>
                <w:sz w:val="20"/>
                <w:szCs w:val="20"/>
                <w:lang w:val="en-US"/>
              </w:rPr>
              <w:t>VII</w:t>
            </w:r>
          </w:p>
        </w:tc>
        <w:tc>
          <w:tcPr>
            <w:tcW w:w="1417" w:type="dxa"/>
          </w:tcPr>
          <w:p w:rsidR="0010687C" w:rsidRDefault="0039514D">
            <w:pPr>
              <w:jc w:val="center"/>
              <w:rPr>
                <w:sz w:val="20"/>
                <w:szCs w:val="20"/>
                <w:lang w:val="en-US"/>
              </w:rPr>
            </w:pPr>
            <w:r>
              <w:rPr>
                <w:sz w:val="20"/>
                <w:szCs w:val="20"/>
                <w:lang w:val="en-US"/>
              </w:rPr>
              <w:t>1000 (40)</w:t>
            </w:r>
          </w:p>
        </w:tc>
        <w:tc>
          <w:tcPr>
            <w:tcW w:w="1701" w:type="dxa"/>
          </w:tcPr>
          <w:p w:rsidR="0010687C" w:rsidRDefault="0039514D">
            <w:pPr>
              <w:jc w:val="center"/>
              <w:rPr>
                <w:sz w:val="20"/>
                <w:szCs w:val="20"/>
                <w:lang w:val="en-US"/>
              </w:rPr>
            </w:pPr>
            <w:r>
              <w:rPr>
                <w:sz w:val="20"/>
                <w:szCs w:val="20"/>
                <w:lang w:val="en-US"/>
              </w:rPr>
              <w:t>1250 (45)</w:t>
            </w:r>
          </w:p>
        </w:tc>
        <w:tc>
          <w:tcPr>
            <w:tcW w:w="2092" w:type="dxa"/>
          </w:tcPr>
          <w:p w:rsidR="0010687C" w:rsidRDefault="0039514D">
            <w:pPr>
              <w:jc w:val="center"/>
              <w:rPr>
                <w:sz w:val="20"/>
                <w:szCs w:val="20"/>
                <w:lang w:val="en-US"/>
              </w:rPr>
            </w:pPr>
            <w:r>
              <w:rPr>
                <w:sz w:val="20"/>
                <w:szCs w:val="20"/>
                <w:lang w:val="en-US"/>
              </w:rPr>
              <w:t>626 (33)</w:t>
            </w:r>
          </w:p>
        </w:tc>
      </w:tr>
    </w:tbl>
    <w:p w:rsidR="0010687C" w:rsidRDefault="0039514D">
      <w:pPr>
        <w:jc w:val="both"/>
      </w:pPr>
      <w:r>
        <w:rPr>
          <w:lang w:val="en-US"/>
        </w:rPr>
        <w:t>http</w:t>
      </w:r>
      <w:r>
        <w:t>://</w:t>
      </w:r>
      <w:r>
        <w:rPr>
          <w:lang w:val="en-US"/>
        </w:rPr>
        <w:t>www</w:t>
      </w:r>
      <w:r>
        <w:t>.</w:t>
      </w:r>
      <w:r>
        <w:rPr>
          <w:lang w:val="en-US"/>
        </w:rPr>
        <w:t>studmed</w:t>
      </w:r>
      <w:r>
        <w:t>.</w:t>
      </w:r>
      <w:r>
        <w:rPr>
          <w:lang w:val="en-US"/>
        </w:rPr>
        <w:t>ru</w:t>
      </w:r>
      <w:r>
        <w:t>/</w:t>
      </w:r>
      <w:r>
        <w:rPr>
          <w:lang w:val="en-US"/>
        </w:rPr>
        <w:t>docs</w:t>
      </w:r>
      <w:r>
        <w:t>/</w:t>
      </w:r>
      <w:r>
        <w:rPr>
          <w:lang w:val="en-US"/>
        </w:rPr>
        <w:t>document</w:t>
      </w:r>
      <w:r>
        <w:t>18836/</w:t>
      </w:r>
      <w:r>
        <w:rPr>
          <w:lang w:val="en-US"/>
        </w:rPr>
        <w:t>content</w:t>
      </w:r>
    </w:p>
    <w:p w:rsidR="0010687C" w:rsidRDefault="0010687C">
      <w:pPr>
        <w:jc w:val="both"/>
        <w:rPr>
          <w:b/>
          <w:lang w:val="ky-KG"/>
        </w:rPr>
      </w:pPr>
    </w:p>
    <w:p w:rsidR="0010687C" w:rsidRDefault="0039514D">
      <w:pPr>
        <w:jc w:val="both"/>
        <w:rPr>
          <w:b/>
        </w:rPr>
      </w:pPr>
      <w:r>
        <w:rPr>
          <w:b/>
          <w:lang w:val="ky-KG"/>
        </w:rPr>
        <w:t xml:space="preserve">        ЛПЗ </w:t>
      </w:r>
      <w:r>
        <w:rPr>
          <w:b/>
        </w:rPr>
        <w:t>2.1.5.</w:t>
      </w:r>
      <w:r>
        <w:rPr>
          <w:b/>
          <w:lang w:val="ky-KG"/>
        </w:rPr>
        <w:t xml:space="preserve"> М</w:t>
      </w:r>
      <w:r>
        <w:rPr>
          <w:b/>
        </w:rPr>
        <w:t>онтажу внутренних проводов 1ф-вода</w:t>
      </w:r>
    </w:p>
    <w:p w:rsidR="0010687C" w:rsidRDefault="0039514D">
      <w:pPr>
        <w:jc w:val="both"/>
      </w:pPr>
      <w:r>
        <w:rPr>
          <w:u w:val="single"/>
        </w:rPr>
        <w:t>Цель работы</w:t>
      </w:r>
      <w:r>
        <w:t xml:space="preserve"> - ознакомиться с основными приемами монтажа и эле</w:t>
      </w:r>
      <w:r>
        <w:softHyphen/>
        <w:t>ментами внутренних проводок.</w:t>
      </w:r>
      <w:r>
        <w:br/>
      </w:r>
      <w:r>
        <w:rPr>
          <w:u w:val="single"/>
        </w:rPr>
        <w:t>Программа работы</w:t>
      </w:r>
    </w:p>
    <w:p w:rsidR="0010687C" w:rsidRDefault="0039514D">
      <w:pPr>
        <w:numPr>
          <w:ilvl w:val="0"/>
          <w:numId w:val="27"/>
        </w:numPr>
        <w:jc w:val="both"/>
      </w:pPr>
      <w:r>
        <w:t xml:space="preserve">Изучишь основные правила и положения о внутренних проводках. </w:t>
      </w:r>
    </w:p>
    <w:p w:rsidR="0010687C" w:rsidRDefault="0039514D">
      <w:pPr>
        <w:numPr>
          <w:ilvl w:val="0"/>
          <w:numId w:val="27"/>
        </w:numPr>
        <w:jc w:val="both"/>
      </w:pPr>
      <w:r>
        <w:t>Ознакомиться с приемами монтажа: подключения вводного (квартирного) электросчётчика, розеток и светильников (ламп накали</w:t>
      </w:r>
      <w:r>
        <w:softHyphen/>
        <w:t>вания) с выключателями.</w:t>
      </w:r>
    </w:p>
    <w:p w:rsidR="0010687C" w:rsidRDefault="0039514D">
      <w:pPr>
        <w:numPr>
          <w:ilvl w:val="0"/>
          <w:numId w:val="27"/>
        </w:numPr>
        <w:jc w:val="both"/>
      </w:pPr>
      <w:r>
        <w:t>Произвести монтаж внутренних проводок па лабораторном стенде по рис. 6.</w:t>
      </w:r>
      <w:r>
        <w:rPr>
          <w:lang w:val="ky-KG"/>
        </w:rPr>
        <w:t>8</w:t>
      </w:r>
      <w:r>
        <w:t>.</w:t>
      </w:r>
    </w:p>
    <w:p w:rsidR="0010687C" w:rsidRDefault="0039514D">
      <w:pPr>
        <w:numPr>
          <w:ilvl w:val="0"/>
          <w:numId w:val="27"/>
        </w:numPr>
        <w:jc w:val="both"/>
      </w:pPr>
      <w:r>
        <w:t>Оформить отчёт.</w:t>
      </w:r>
      <w:r>
        <w:br/>
      </w:r>
      <w:r>
        <w:rPr>
          <w:b/>
          <w:bCs/>
        </w:rPr>
        <w:t>Теоретическая часть.</w:t>
      </w:r>
    </w:p>
    <w:p w:rsidR="0010687C" w:rsidRDefault="0039514D">
      <w:pPr>
        <w:ind w:left="360"/>
        <w:jc w:val="both"/>
      </w:pPr>
      <w:r>
        <w:rPr>
          <w:lang w:val="ky-KG"/>
        </w:rPr>
        <w:t xml:space="preserve">  </w:t>
      </w:r>
      <w:r>
        <w:t>Электропроводками называются совокупность проводов и кабелей с креплениями, поддерживающими и защитными конструкциями и дета</w:t>
      </w:r>
      <w:r>
        <w:softHyphen/>
        <w:t>лями. По способу выполнения они бывают внутренние (открытые и скрытые) и наружные (также открытые и скрытые). Внутренние про</w:t>
      </w:r>
      <w:r>
        <w:softHyphen/>
        <w:t>водки не подвергаются вредному воздействию атмосферных осадков и температуры воздуха.</w:t>
      </w:r>
      <w:r>
        <w:br/>
      </w:r>
      <w:r>
        <w:rPr>
          <w:lang w:val="ky-KG"/>
        </w:rPr>
        <w:t xml:space="preserve">     </w:t>
      </w:r>
      <w:r>
        <w:t>Строительные нормы и правила разделяют строительные материалы по степени возгораемости на три группы: несгораемые, трудно сгораемые и сгораемые. Электроток не должен нагревать изоляцию из полихлорви</w:t>
      </w:r>
      <w:r>
        <w:softHyphen/>
        <w:t>нила и резины выше 65°С. По механической прочности наименьшее до</w:t>
      </w:r>
      <w:r>
        <w:softHyphen/>
        <w:t>пустимое сечение изолированных проводов и кабелей электропроводок из меди - 1,5мм</w:t>
      </w:r>
      <w:r>
        <w:rPr>
          <w:vertAlign w:val="superscript"/>
        </w:rPr>
        <w:t>2</w:t>
      </w:r>
      <w:r>
        <w:t xml:space="preserve"> , а алюминия -2,5 мм</w:t>
      </w:r>
      <w:r>
        <w:rPr>
          <w:vertAlign w:val="superscript"/>
        </w:rPr>
        <w:t>2</w:t>
      </w:r>
      <w:r>
        <w:t>. Для проводок до квартирного щитка и к расчётному счётчику наименьшее сечение медных проводов -2,5мм</w:t>
      </w:r>
      <w:r>
        <w:rPr>
          <w:vertAlign w:val="superscript"/>
        </w:rPr>
        <w:t>2</w:t>
      </w:r>
      <w:r>
        <w:t>, алюминиевых - 4,0 мм</w:t>
      </w:r>
      <w:r>
        <w:rPr>
          <w:vertAlign w:val="superscript"/>
        </w:rPr>
        <w:t>2</w:t>
      </w:r>
      <w:r>
        <w:t>.</w:t>
      </w:r>
      <w:r>
        <w:br/>
      </w:r>
      <w:r>
        <w:rPr>
          <w:noProof/>
        </w:rPr>
        <w:drawing>
          <wp:inline distT="0" distB="0" distL="0" distR="0">
            <wp:extent cx="5298440" cy="1346200"/>
            <wp:effectExtent l="19050" t="0" r="0" b="0"/>
            <wp:docPr id="224" name="Рисунок 1" descr="http://lib2.podelise.ru/tw_files2/urls_29/12/d-11729/7z-docs/5_html_m846f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1" descr="http://lib2.podelise.ru/tw_files2/urls_29/12/d-11729/7z-docs/5_html_m846f145.pn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a:xfrm>
                      <a:off x="0" y="0"/>
                      <a:ext cx="5307330" cy="1348457"/>
                    </a:xfrm>
                    <a:prstGeom prst="rect">
                      <a:avLst/>
                    </a:prstGeom>
                    <a:noFill/>
                    <a:ln>
                      <a:noFill/>
                    </a:ln>
                  </pic:spPr>
                </pic:pic>
              </a:graphicData>
            </a:graphic>
          </wp:inline>
        </w:drawing>
      </w:r>
      <w:r>
        <w:br/>
        <w:t>Рис.6.3 Электрические принципиальные схемы квартирных щит</w:t>
      </w:r>
      <w:r>
        <w:softHyphen/>
        <w:t>ков: а) - ЩК 1101 и б) -ЩК 1206.</w:t>
      </w:r>
      <w:r>
        <w:br/>
      </w:r>
      <w:r>
        <w:rPr>
          <w:noProof/>
        </w:rPr>
        <w:drawing>
          <wp:inline distT="0" distB="0" distL="0" distR="0">
            <wp:extent cx="4469765" cy="1671320"/>
            <wp:effectExtent l="19050" t="0" r="6782" b="0"/>
            <wp:docPr id="225" name="Рисунок 5" descr="http://lib2.podelise.ru/tw_files2/urls_29/12/d-11729/7z-docs/5_html_m153eea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5" descr="http://lib2.podelise.ru/tw_files2/urls_29/12/d-11729/7z-docs/5_html_m153eeaba.pn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a:xfrm>
                      <a:off x="0" y="0"/>
                      <a:ext cx="4472305" cy="1672600"/>
                    </a:xfrm>
                    <a:prstGeom prst="rect">
                      <a:avLst/>
                    </a:prstGeom>
                    <a:noFill/>
                    <a:ln>
                      <a:noFill/>
                    </a:ln>
                  </pic:spPr>
                </pic:pic>
              </a:graphicData>
            </a:graphic>
          </wp:inline>
        </w:drawing>
      </w:r>
      <w:r>
        <w:br/>
      </w:r>
      <w:r>
        <w:br/>
        <w:t>Рис.6.4 Схема соединения электрической цепи квартирного щитка</w:t>
      </w:r>
      <w:r>
        <w:br/>
        <w:t>При скрытой проводке в сухих помещениях применяют провода марки АППВ и АПВ и ПВ.</w:t>
      </w:r>
      <w:r>
        <w:br/>
        <w:t xml:space="preserve">    Крепят провода электропроводки обычно до оштукатуривания стен при помощи различных приспособлений. В домашних условиях лучше всего применять для этих целей растворы алебастра. Обычно провешенные провода промазывает раствором алебастра через каждые 0,5...0,7 м, а также в местах ответвлений и поворотов. Расстояние от проводки до потолка 10..20 см. Ответвления к розеткам, выключателям и т.п. произ</w:t>
      </w:r>
      <w:r>
        <w:softHyphen/>
        <w:t>водят под прямым (90°) углом к потолку, проводки наискосок недо</w:t>
      </w:r>
      <w:r>
        <w:softHyphen/>
        <w:t>пустимы. Следует избегать также прокладки проводок рядом с печью и легко возгораемыми поверхностям.</w:t>
      </w:r>
      <w:r>
        <w:br/>
        <w:t xml:space="preserve">   К светильникам, устанавливаемым на потолке, провода ведут по стыкам потолочных плит, а если нет стыков или они расположены не там, где намечен светильник, то используют продольные пустоты в по</w:t>
      </w:r>
      <w:r>
        <w:softHyphen/>
        <w:t>толочных плитах.</w:t>
      </w:r>
      <w:r>
        <w:br/>
        <w:t xml:space="preserve">   Для этого, при переходе со стены на потолок, в плите зубилом про</w:t>
      </w:r>
      <w:r>
        <w:softHyphen/>
        <w:t>бивают отверстие именно в том месте, где пустота ближе всего подхо</w:t>
      </w:r>
      <w:r>
        <w:softHyphen/>
        <w:t>дит к поверхности потолка, второе отверстие пробивают в месте уста</w:t>
      </w:r>
      <w:r>
        <w:softHyphen/>
        <w:t>новки светильника (рис. 6.1.). Диаметр отверстия не более 20...30 мм. У светильников провод зацепляют и вытягивают из пустоты при помощи самодельного крючка, выполненного из отходов монтажного провода, второе отверстие используют для заделки в него петли (крючка) для крепления светильника.</w:t>
      </w:r>
      <w:r>
        <w:br/>
      </w:r>
      <w:r>
        <w:rPr>
          <w:noProof/>
        </w:rPr>
        <w:drawing>
          <wp:inline distT="0" distB="0" distL="0" distR="0">
            <wp:extent cx="2862580" cy="1630045"/>
            <wp:effectExtent l="0" t="0" r="0" b="8255"/>
            <wp:docPr id="227" name="Рисунок 7" descr="http://lib2.podelise.ru/tw_files2/urls_29/12/d-11729/7z-docs/5_html_499ad3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7" descr="http://lib2.podelise.ru/tw_files2/urls_29/12/d-11729/7z-docs/5_html_499ad37e.pn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a:xfrm>
                      <a:off x="0" y="0"/>
                      <a:ext cx="2862580" cy="1630045"/>
                    </a:xfrm>
                    <a:prstGeom prst="rect">
                      <a:avLst/>
                    </a:prstGeom>
                    <a:noFill/>
                    <a:ln>
                      <a:noFill/>
                    </a:ln>
                  </pic:spPr>
                </pic:pic>
              </a:graphicData>
            </a:graphic>
          </wp:inline>
        </w:drawing>
      </w:r>
      <w:r>
        <w:br/>
        <w:t>Рис.6.2 Прокладка провода к светильнику в продольных пустотах плит потолочного перекрытия: 1 - первое отверстие; 2 - второе отверстие; 3 - ответвительная коробка; 4 - провода.</w:t>
      </w:r>
      <w:r>
        <w:br/>
      </w:r>
      <w:r>
        <w:rPr>
          <w:lang w:val="ky-KG"/>
        </w:rPr>
        <w:t xml:space="preserve">      </w:t>
      </w:r>
      <w:r>
        <w:t>Квартирный щиток служит для питания, учёта энергии защиты сети от аварийных режимов. Выпускается много типов квартирных щит</w:t>
      </w:r>
      <w:r>
        <w:softHyphen/>
        <w:t>ков. Наиболее распространены типы ЩК 1101 УХЛ4 (рис.2) с тремя ав</w:t>
      </w:r>
      <w:r>
        <w:softHyphen/>
        <w:t>томатическими выключателями типа В А14-26 и однофазным счетчиком в ЩК 1206 УХЛ4 (рис. 6.2.) с тремя предохранителями под резьбу Е27 и однофазным счетчиком. Для мастерских и дачных домиков выпускаются щитки ЩИ5...18 с трехфазными счётчиками типа СА4-И672М. Выше упоминавшиеся щитки выпускаются с полностью собранной электрической цепью. Необходимо только прикрепить их к стене по месту раздела балансовой [5] стоимости и подключить вход и выход.</w:t>
      </w:r>
      <w:r>
        <w:br/>
      </w:r>
      <w:r>
        <w:rPr>
          <w:lang w:val="ky-KG"/>
        </w:rPr>
        <w:t xml:space="preserve">      </w:t>
      </w:r>
      <w:r>
        <w:t>При монтаже щитка необходимо соблюдать фазировку цепей, а именно: фазный провод от наружной сети необходимо подключать к первой (левой) клемме счётчика, а нулевой - к третьей, по правилу: еж од - к нечётным клеммам. От чётных номеров клемм провода вести к защитному аппарату и далее по проводке к нагрузке.</w:t>
      </w:r>
      <w:r>
        <w:br/>
      </w:r>
      <w:r>
        <w:rPr>
          <w:lang w:val="ky-KG"/>
        </w:rPr>
        <w:t xml:space="preserve">      </w:t>
      </w:r>
      <w:r>
        <w:t>При подключении клемм тонкие проводники гнут и заправляют в клеммные отверстия, заранее прикрепив тремя болтами (винтами) счет</w:t>
      </w:r>
      <w:r>
        <w:softHyphen/>
        <w:t>чик. А толстые провода (более 4 мм) удобнее не вставлять (заправлять) в счетчик, а наоборот - счетчик "надевать" на провода. Как это показано на рис. 6.5., т.е. счётчик перемещает перпендикулярно щитку в направ</w:t>
      </w:r>
      <w:r>
        <w:softHyphen/>
        <w:t>лении к "торчащим" из щитка подключаемым проводам. Если надо, от</w:t>
      </w:r>
      <w:r>
        <w:softHyphen/>
        <w:t>вёрткой подправляют провода в клеммные отверстия и зажимают каж</w:t>
      </w:r>
      <w:r>
        <w:softHyphen/>
        <w:t>дый по очереди двумя крепёжными винтам до отказа, чтобы винты "впились в провода", обеспечивая их надёжный контакт. После этого от</w:t>
      </w:r>
      <w:r>
        <w:softHyphen/>
        <w:t>гибают провода вместе со счётчиком к щитку и крепят его крепёжными шурупами - саморезами. Крышку на счетчик устанавливает представи</w:t>
      </w:r>
      <w:r>
        <w:softHyphen/>
        <w:t>тель Энергонадзора, он же и пломбирует её.</w:t>
      </w:r>
      <w:r>
        <w:br/>
      </w:r>
      <w:r>
        <w:br/>
      </w:r>
      <w:r>
        <w:br/>
      </w:r>
      <w:r>
        <w:rPr>
          <w:noProof/>
        </w:rPr>
        <w:drawing>
          <wp:inline distT="0" distB="0" distL="0" distR="0">
            <wp:extent cx="1123315" cy="1003935"/>
            <wp:effectExtent l="0" t="0" r="635" b="5715"/>
            <wp:docPr id="228" name="Рисунок 14" descr="http://lib2.podelise.ru/tw_files2/urls_29/12/d-11729/7z-docs/5_html_725b6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14" descr="http://lib2.podelise.ru/tw_files2/urls_29/12/d-11729/7z-docs/5_html_725b6460.pn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a:xfrm>
                      <a:off x="0" y="0"/>
                      <a:ext cx="1123315" cy="1003935"/>
                    </a:xfrm>
                    <a:prstGeom prst="rect">
                      <a:avLst/>
                    </a:prstGeom>
                    <a:noFill/>
                    <a:ln>
                      <a:noFill/>
                    </a:ln>
                  </pic:spPr>
                </pic:pic>
              </a:graphicData>
            </a:graphic>
          </wp:inline>
        </w:drawing>
      </w:r>
      <w:r>
        <w:br/>
      </w:r>
      <w:r>
        <w:br/>
        <w:t>Рис.6.5 Способ присоединения «толстых» проводов к счетчику</w:t>
      </w:r>
      <w:r>
        <w:br/>
      </w:r>
      <w:r>
        <w:rPr>
          <w:lang w:val="ky-KG"/>
        </w:rPr>
        <w:t xml:space="preserve">     </w:t>
      </w:r>
      <w:r>
        <w:t>Выключатели устанавливают рядом с дверью на высоте от 0,8 до 1,3 м, розетки - от 1,5м до 0,8 - 1,0м и ниже, вплоть до плинтусов. В обоих случаях место установки выбирают исходя из соображений удобства эксплуатации. Их устанавливают в монтажных коробках (рис. 6.7.). Для этого в стене пробивают углубления на месте монтажа вручную или отверстия сверлят электрической дрелью, снабженной специальной режущей насадкой. Вставляют в него коробку, сориентировав её входное отверстие вверх, и промазывают её раство</w:t>
      </w:r>
      <w:r>
        <w:softHyphen/>
        <w:t>ром алебастра со всех сторон. Пропускают провода через входное отверстие, примеря</w:t>
      </w:r>
      <w:r>
        <w:softHyphen/>
        <w:t>ют их длину и лишние отрезают. Затем ого</w:t>
      </w:r>
      <w:r>
        <w:softHyphen/>
        <w:t>ляют концы этих проводов на 7 - 8 мм и за</w:t>
      </w:r>
      <w:r>
        <w:softHyphen/>
        <w:t>крепляют в то ко подводах (клеммах) уста</w:t>
      </w:r>
      <w:r>
        <w:softHyphen/>
        <w:t>навливаемых аппаратов. Если необходимо, оставляют некоторый запас проводов, под</w:t>
      </w:r>
      <w:r>
        <w:softHyphen/>
        <w:t>жимают их внутрь коробки так, чтобы не мешали устанавливаемому аппарату, только после этого устанавливают "заряженный* выключатель или розетку в установочную коробку, заворачивая по два винта крепежного механизма с таким расчётом, чтобы зубья распорок надёжно упирались в рифленые поверхности ("жабры") установочных коробок.</w:t>
      </w:r>
      <w:r>
        <w:br/>
      </w:r>
      <w:r>
        <w:br/>
      </w:r>
      <w:r>
        <w:br/>
      </w:r>
      <w:r>
        <w:rPr>
          <w:noProof/>
        </w:rPr>
        <w:drawing>
          <wp:inline distT="0" distB="0" distL="0" distR="0">
            <wp:extent cx="1709420" cy="1490980"/>
            <wp:effectExtent l="0" t="0" r="5080" b="0"/>
            <wp:docPr id="230" name="Рисунок 15" descr="http://lib2.podelise.ru/tw_files2/urls_29/12/d-11729/7z-docs/5_html_1e1b8d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15" descr="http://lib2.podelise.ru/tw_files2/urls_29/12/d-11729/7z-docs/5_html_1e1b8d55.pn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a:xfrm>
                      <a:off x="0" y="0"/>
                      <a:ext cx="1709420" cy="1490980"/>
                    </a:xfrm>
                    <a:prstGeom prst="rect">
                      <a:avLst/>
                    </a:prstGeom>
                    <a:noFill/>
                    <a:ln>
                      <a:noFill/>
                    </a:ln>
                  </pic:spPr>
                </pic:pic>
              </a:graphicData>
            </a:graphic>
          </wp:inline>
        </w:drawing>
      </w:r>
      <w:r>
        <w:br/>
      </w:r>
      <w:r>
        <w:br/>
        <w:t>Рис.6.7 Установочная коробка</w:t>
      </w:r>
      <w:r>
        <w:br/>
      </w:r>
      <w:r>
        <w:rPr>
          <w:lang w:val="ky-KG"/>
        </w:rPr>
        <w:t xml:space="preserve">     </w:t>
      </w:r>
      <w:r>
        <w:t>При скрытой проводке для облегчения ремонтов и обеспечения электро безопасности все места ответвлений (отпаек) от магистрали локализуют в распределительные коробки (ответвительные коробки) из металла или пластмасс. Наибольшее распространение получили металлические коробки. Отличие их от установочных заключается в наличии герметичной пластмассовой крышки и четырех отверстий. Устанавливают распределительные коробки так же, как и устано</w:t>
      </w:r>
      <w:r>
        <w:softHyphen/>
        <w:t>вочные, по одной и по той же технологии.</w:t>
      </w:r>
      <w:r>
        <w:br/>
      </w:r>
      <w:r>
        <w:rPr>
          <w:lang w:val="ky-KG"/>
        </w:rPr>
        <w:t xml:space="preserve">   </w:t>
      </w:r>
      <w:r>
        <w:t>"Распайка" проводов в коробках осуществляется в основном вручную. Как правило, стремятся сделать небольшой запас проводов в коробке путём последующего отгибания их. Необходимо помнить, что в местах зачистки изоляции режущий инструмент необходимо держать под острым углом (не перпендикулярно) к очищаемому проводу, чтобы не надрезать провод, особенно соблюдать эту меру необходимо для алюминиевых проводов.</w:t>
      </w:r>
      <w:r>
        <w:br/>
      </w:r>
      <w:r>
        <w:br/>
      </w:r>
      <w:r>
        <w:br/>
      </w:r>
      <w:r>
        <w:rPr>
          <w:noProof/>
        </w:rPr>
        <w:drawing>
          <wp:inline distT="0" distB="0" distL="0" distR="0">
            <wp:extent cx="5386705" cy="2369820"/>
            <wp:effectExtent l="19050" t="0" r="4267" b="0"/>
            <wp:docPr id="231" name="Рисунок 16" descr="http://lib2.podelise.ru/tw_files2/urls_29/12/d-11729/7z-docs/5_html_2f86be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16" descr="http://lib2.podelise.ru/tw_files2/urls_29/12/d-11729/7z-docs/5_html_2f86beb8.pn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a:xfrm>
                      <a:off x="0" y="0"/>
                      <a:ext cx="5384061" cy="2368882"/>
                    </a:xfrm>
                    <a:prstGeom prst="rect">
                      <a:avLst/>
                    </a:prstGeom>
                    <a:noFill/>
                    <a:ln>
                      <a:noFill/>
                    </a:ln>
                  </pic:spPr>
                </pic:pic>
              </a:graphicData>
            </a:graphic>
          </wp:inline>
        </w:drawing>
      </w:r>
      <w:r>
        <w:br/>
      </w:r>
      <w:r>
        <w:br/>
        <w:t>Рис.6.8 Распайка проводов в распределительной коробке</w:t>
      </w:r>
      <w:r>
        <w:br/>
      </w:r>
      <w:r>
        <w:rPr>
          <w:lang w:val="ky-KG"/>
        </w:rPr>
        <w:t xml:space="preserve">    </w:t>
      </w:r>
      <w:r>
        <w:t>Магистральный провод и отпайку скручивают на участке длиной 15...20 мм и затем изолируют липкой изоляционной лентой. Слой ленты изолирует провода, что исключает короткие замыкания их и возможность поражения тоном при случайном прикосновении к ним, кроме того, место соединении не окисляется кислородом воздуха, сохраняя первоначальное малое сопротивления контакта. После мон</w:t>
      </w:r>
      <w:r>
        <w:softHyphen/>
        <w:t>тажа провода прижимают к дну коробки и закрывают крышкой.</w:t>
      </w:r>
    </w:p>
    <w:p w:rsidR="0010687C" w:rsidRDefault="0039514D">
      <w:pPr>
        <w:jc w:val="both"/>
      </w:pPr>
      <w:r>
        <w:t>http://lib2.podelise.ru/docs/2868/index-11729-5.html</w:t>
      </w:r>
    </w:p>
    <w:p w:rsidR="0010687C" w:rsidRDefault="0010687C">
      <w:pPr>
        <w:ind w:firstLine="708"/>
        <w:jc w:val="both"/>
        <w:rPr>
          <w:b/>
          <w:lang w:val="ky-KG"/>
        </w:rPr>
      </w:pPr>
    </w:p>
    <w:p w:rsidR="0010687C" w:rsidRDefault="0039514D">
      <w:pPr>
        <w:jc w:val="both"/>
        <w:rPr>
          <w:b/>
        </w:rPr>
      </w:pPr>
      <w:r>
        <w:rPr>
          <w:b/>
          <w:lang w:val="ky-KG"/>
        </w:rPr>
        <w:t xml:space="preserve">           ЛПЗ  </w:t>
      </w:r>
      <w:r>
        <w:rPr>
          <w:b/>
        </w:rPr>
        <w:t>2.1.6.</w:t>
      </w:r>
      <w:r>
        <w:rPr>
          <w:b/>
          <w:lang w:val="ky-KG"/>
        </w:rPr>
        <w:t xml:space="preserve"> </w:t>
      </w:r>
      <w:r>
        <w:rPr>
          <w:b/>
          <w:lang w:val="ky-KG"/>
        </w:rPr>
        <w:tab/>
        <w:t>М</w:t>
      </w:r>
      <w:r>
        <w:rPr>
          <w:b/>
        </w:rPr>
        <w:t>онтаж внутренних проводов 3хф-вода</w:t>
      </w:r>
    </w:p>
    <w:p w:rsidR="0010687C" w:rsidRDefault="0039514D">
      <w:pPr>
        <w:shd w:val="clear" w:color="auto" w:fill="FFFFFF"/>
        <w:jc w:val="both"/>
      </w:pPr>
      <w:r>
        <w:rPr>
          <w:lang w:val="ky-KG"/>
        </w:rPr>
        <w:t xml:space="preserve">    </w:t>
      </w:r>
      <w:r>
        <w:t>Внутренней электропроводкой называется совокупность проводов и кабелей с относящимися к ним креплениями, поддерживающими и защитными конструкциями и деталями, которые размещаются внутри помещений. По способу выполнения различают следующие виды электропроводок.</w:t>
      </w:r>
      <w:r>
        <w:br/>
      </w:r>
      <w:r>
        <w:rPr>
          <w:lang w:val="ky-KG"/>
        </w:rPr>
        <w:t xml:space="preserve">   </w:t>
      </w:r>
      <w:r>
        <w:rPr>
          <w:b/>
        </w:rPr>
        <w:t>Открытая электропроводка</w:t>
      </w:r>
      <w:r>
        <w:t xml:space="preserve"> — это электропроводка, проложенная по поверхности стен и потолков, по фермам и другим строительным конструкциям зданий и сооружений. Прокладка проводов и кабелей ведется непосредственно по поверхности стен, потолков, на струнах, полосах, тросах, роликах, изоляторах, в трубках, коробах, гибких металлических рукавах и т. п. Открытая проводка может быть стационарная, передвижная и переносная.</w:t>
      </w:r>
      <w:r>
        <w:br/>
      </w:r>
      <w:r>
        <w:rPr>
          <w:b/>
          <w:bCs/>
          <w:lang w:val="ky-KG"/>
        </w:rPr>
        <w:t xml:space="preserve">  </w:t>
      </w:r>
      <w:r>
        <w:rPr>
          <w:b/>
          <w:bCs/>
        </w:rPr>
        <w:t>Скрытая электропроводка</w:t>
      </w:r>
      <w:r>
        <w:t> — это электропроводка,   проложенная в конструктивных элементах зданий и сооружений (стенах, полах, перекрытиях, фундаментах). При этом прокладка проводов и кабелей ведется в трубах, гибких металлических рукавах, коробах, в пустотах строительных конструкций, заштукатуренных бороздах, под штукатуркой и т. п.</w:t>
      </w:r>
    </w:p>
    <w:p w:rsidR="0010687C" w:rsidRDefault="0039514D">
      <w:pPr>
        <w:shd w:val="clear" w:color="auto" w:fill="FFFFFF"/>
        <w:jc w:val="both"/>
        <w:outlineLvl w:val="1"/>
      </w:pPr>
      <w:r>
        <w:rPr>
          <w:lang w:val="ky-KG"/>
        </w:rPr>
        <w:t xml:space="preserve">   </w:t>
      </w:r>
      <w:r>
        <w:t>Электропроводки в жилых домах.</w:t>
      </w:r>
    </w:p>
    <w:p w:rsidR="0010687C" w:rsidRDefault="0039514D">
      <w:pPr>
        <w:shd w:val="clear" w:color="auto" w:fill="FFFFFF"/>
        <w:jc w:val="both"/>
      </w:pPr>
      <w:r>
        <w:rPr>
          <w:lang w:val="ky-KG"/>
        </w:rPr>
        <w:t xml:space="preserve">   </w:t>
      </w:r>
      <w:r>
        <w:t>Марка провода и способ прокладки внутренней проводки в жилых домах выбирается с учетом имеющейся в помещениях окружающей среды. В сухих отапливаемых помещениях (жилые комнаты и т. п.) проводка выполняется открыто на роликах шнуром ПРД, ШР и др.; открыто или скрыто плоскими проводами ППВ, АППВ и др.; скрыто- изолированна — в изоляционных трубах. В сухих неотапливаемых и влажных помещениях (сени жилых домов, подвалы и т. п.) допускается открытая проводка на роликах проводами АПР, АПВ, АПРВ, АПН и др. При этом каждый провод крепится на отдельных роликах. В сырых помещениях (кухни, ванные, санузлы и т. п.) используются плоские провода и провода в изоляционных трубах в виде открытой или скрытой проводки.</w:t>
      </w:r>
      <w:r>
        <w:br/>
      </w:r>
      <w:r>
        <w:rPr>
          <w:lang w:val="ky-KG"/>
        </w:rPr>
        <w:t xml:space="preserve">   </w:t>
      </w:r>
      <w:r>
        <w:t>Для предотвращения высыхания изоляции не допускается прокладка проводов за батареями водяного или парового отопления и по другим нагревающимся поверхностям, в том числе по поверхности дымоходов. Провода не должны касаться водо-, газопроводных, отопительных и других труб. Запрещается открыто проложенные провода и шнуры заклеивать обоями, завешивать коврами и другими предметами.</w:t>
      </w:r>
      <w:r>
        <w:br/>
      </w:r>
      <w:r>
        <w:rPr>
          <w:lang w:val="ky-KG"/>
        </w:rPr>
        <w:t xml:space="preserve">   </w:t>
      </w:r>
      <w:r>
        <w:t>Переносные электроприборы (электронагревательные, стиральные машины, пылесосы, телевизоры и т. п.) подключаются гибкими шнурами (ШРПЛ, ШРПС, ШРПО, ШПВЛ и др.) через штепсельную розетку при помощи штепсельной вилки.</w:t>
      </w:r>
      <w:r>
        <w:br/>
        <w:t>Розетки устанавливают на высоте 0,8—1 м от пола. Допускается также утопленная установка штепсельных розеток на высоте 0,3 м. При этом необходимо применять защитные устройства, закрывающие штепсельные гнезда при вынутой вилке (крышка на пружине).</w:t>
      </w:r>
      <w:r>
        <w:br/>
      </w:r>
      <w:r>
        <w:rPr>
          <w:lang w:val="ky-KG"/>
        </w:rPr>
        <w:t xml:space="preserve">   </w:t>
      </w:r>
      <w:r>
        <w:t>Штепсельные розетки необходимо по возможности удалять от заземленных частей (трубопроводы, плиты, раковины) на расстояние не менее 0,5 м. Установка розеток в ванных комнатах запрещается. Включение светильников, находящихся в ванных комнатах и санузлах, осуществляется выключателями, установленными вне помещения на высоте 1,5 м от пола. Корпуса светильников и патронов должны быть изготовлены из изоляционного материала.</w:t>
      </w:r>
      <w:r>
        <w:br/>
      </w:r>
      <w:r>
        <w:rPr>
          <w:lang w:val="ky-KG"/>
        </w:rPr>
        <w:t xml:space="preserve">    </w:t>
      </w:r>
      <w:r>
        <w:t>В квартирах счетчики, предохранители, выключатели и автоматические выключатели рекомендуется устанавливать в нишах, если позволяет строительная конструкция здания, или открыто на стене.</w:t>
      </w:r>
    </w:p>
    <w:p w:rsidR="0010687C" w:rsidRDefault="0039514D">
      <w:pPr>
        <w:shd w:val="clear" w:color="auto" w:fill="FFFFFF"/>
        <w:jc w:val="both"/>
        <w:outlineLvl w:val="1"/>
      </w:pPr>
      <w:r>
        <w:rPr>
          <w:lang w:val="ky-KG"/>
        </w:rPr>
        <w:t xml:space="preserve">    </w:t>
      </w:r>
      <w:r>
        <w:t>Электропроводки в животноводческих помещениях.</w:t>
      </w:r>
    </w:p>
    <w:p w:rsidR="0010687C" w:rsidRDefault="0039514D">
      <w:pPr>
        <w:shd w:val="clear" w:color="auto" w:fill="FFFFFF"/>
        <w:jc w:val="both"/>
        <w:rPr>
          <w:lang w:val="ky-KG"/>
        </w:rPr>
      </w:pPr>
      <w:r>
        <w:t>По характеру и свойствам окружающей среды животноводческие помещения делятся на два класса: с наличием химически активной среды (паров аммиака) — коровники, телятники, птичники, овчарни; сырые — кормокухни, доильные залы, молочные и т. д.</w:t>
      </w:r>
      <w:r>
        <w:br/>
        <w:t>В зависимости от класса помещения, конструктивных особенностей и возможных механических повреждений электропроводки в животноводческих помещениях выполняются: открытыми на изоляторах, на тросах тросовым проводом, кабелями и в винипластовых и стальных трубах; скрытыми под слоем штукатурки в пластмассовых и стальных трубах. </w:t>
      </w:r>
      <w:r>
        <w:br/>
      </w:r>
      <w:r>
        <w:rPr>
          <w:lang w:val="ky-KG"/>
        </w:rPr>
        <w:t xml:space="preserve">   </w:t>
      </w:r>
      <w:r>
        <w:t>При этом необходимо соблюдать следующие требования: нельзя располагать электропроводку над стойлами и другими местами нахождения животных; по всей трассе прохождения открытых проводок не допускается размещать сено, солому и т. п.; электрические проводки не должны проходить транзитом через помещения животноводческих ферм.</w:t>
      </w:r>
      <w:r>
        <w:br/>
      </w:r>
      <w:r>
        <w:rPr>
          <w:lang w:val="ky-KG"/>
        </w:rPr>
        <w:t xml:space="preserve">   </w:t>
      </w:r>
      <w:r>
        <w:t>В животноводческих и птицеводческих, а также сырых и особо сырых помещениях, в помещениях с химически активной средой электропроводки рекомендуется выполнять проводами с пластмассовой изоляцией.</w:t>
      </w:r>
      <w:r>
        <w:br/>
      </w:r>
      <w:r>
        <w:rPr>
          <w:lang w:val="ky-KG"/>
        </w:rPr>
        <w:t xml:space="preserve">   </w:t>
      </w:r>
    </w:p>
    <w:p w:rsidR="0010687C" w:rsidRDefault="0039514D">
      <w:pPr>
        <w:shd w:val="clear" w:color="auto" w:fill="FFFFFF"/>
        <w:jc w:val="both"/>
      </w:pPr>
      <w:r>
        <w:t>Провода (АПВ, АППВ, АПН, АПРВ и др.) на изоляторах следует прокладывать на высоте не менее 2,5 м. Расстояние от любой точки открыто проложенного провода до конструкции должно быть не менее 10 см. Изоляторы следует устанавливать на стальных крюках, штырях или якорях с помощью пакли, пропитанной суриком на олифе, или специальных пластмассовых колпачков с резьбой. Способы крепления изоляторов к строительной конструкции показаны на рис. 25. На рис. 25, в приведен вариант крепления изоляторов при помощи горизонталь-</w:t>
      </w:r>
      <w:r>
        <w:br/>
      </w:r>
      <w:r>
        <w:rPr>
          <w:noProof/>
        </w:rPr>
        <w:drawing>
          <wp:inline distT="0" distB="0" distL="0" distR="0">
            <wp:extent cx="5601970" cy="2215515"/>
            <wp:effectExtent l="19050" t="0" r="0" b="0"/>
            <wp:docPr id="232" name="Рисунок 17" descr="крепления изолят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17" descr="крепления изоляторов"/>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a:xfrm>
                      <a:off x="0" y="0"/>
                      <a:ext cx="5605780" cy="2217378"/>
                    </a:xfrm>
                    <a:prstGeom prst="rect">
                      <a:avLst/>
                    </a:prstGeom>
                    <a:noFill/>
                    <a:ln>
                      <a:noFill/>
                    </a:ln>
                  </pic:spPr>
                </pic:pic>
              </a:graphicData>
            </a:graphic>
          </wp:inline>
        </w:drawing>
      </w:r>
      <w:r>
        <w:br/>
        <w:t>Рис. 25. Способы крепления изоляторов:</w:t>
      </w:r>
      <w:r>
        <w:br/>
        <w:t>а — на кирпичной стене; б — на деревянной рубленой стене; в — на металлической скобе: 1 — проволочная намотка (спираль) по длине резьбы крюка; 2 — заливка цементным раствором; 3 — стена; 4 — изолятор; 5 —вязальная Проволока; 6 — крюк</w:t>
      </w:r>
      <w:r>
        <w:br/>
        <w:t>ной металлической скобы к бетонным или кирпичным конструкциям. К изоляторам провода прикрепляются с помощью мягкой стальной оцинкованной проволоки с подмоткой под нее изоляционной ленты.</w:t>
      </w:r>
      <w:r>
        <w:br/>
      </w:r>
      <w:r>
        <w:rPr>
          <w:lang w:val="ky-KG"/>
        </w:rPr>
        <w:t xml:space="preserve">       </w:t>
      </w:r>
      <w:r>
        <w:t>В животноводческих и других помещениях электропроводка может выполняться специальными тросовыми проводами (с несущим стальным тросом) марок:</w:t>
      </w:r>
      <w:r>
        <w:br/>
        <w:t>APT — тросовый с алюминиевыми жилами, резиновой изоляцией;</w:t>
      </w:r>
      <w:r>
        <w:br/>
        <w:t>АВТ — тросовый с алюминиевыми жилами, поливинилхлоридной изоляцией;</w:t>
      </w:r>
      <w:r>
        <w:br/>
        <w:t>АВТС — алюминиевый с поливинилхлоридной изоляцией с несущим стальным тросом.</w:t>
      </w:r>
      <w:r>
        <w:br/>
      </w:r>
      <w:r>
        <w:rPr>
          <w:lang w:val="ky-KG"/>
        </w:rPr>
        <w:t xml:space="preserve">     </w:t>
      </w:r>
      <w:r>
        <w:t>Кроме того, проводка может выполняться защищенными проводами и кабелями (АВРГ, АНРГ, АВВГ и др.) с непосредственным креплением к несущему тросу или незащищенными проводами марок АПВ и АПРВ, подвешиваемыми к несущему тросу диаметром 1,95—6,5 мм, состоящему из стальных оцинкованных проволок. Может использоваться также оцинкованная проволока диаметром 5—8 мм. При этом между точками крепления незащищенного изолированного провода к тросу должно выдерживаться расстояние не более 1500 мм.</w:t>
      </w:r>
      <w:r>
        <w:br/>
      </w:r>
      <w:r>
        <w:rPr>
          <w:lang w:val="ky-KG"/>
        </w:rPr>
        <w:t xml:space="preserve">      </w:t>
      </w:r>
      <w:r>
        <w:t>Крепление кабелей к горизонтальным участкам стен, потолкам, вертикальным спускам, поворотам и у входа в коробки и выключатели осуществляется с помощью скоб. Изгибание кабелей на поворотах выполняется по радиусу, равному не менее шести наружных диаметров кабелей.</w:t>
      </w:r>
    </w:p>
    <w:p w:rsidR="0010687C" w:rsidRDefault="0039514D">
      <w:pPr>
        <w:shd w:val="clear" w:color="auto" w:fill="FFFFFF"/>
        <w:jc w:val="both"/>
        <w:outlineLvl w:val="1"/>
      </w:pPr>
      <w:r>
        <w:rPr>
          <w:lang w:val="ky-KG"/>
        </w:rPr>
        <w:t xml:space="preserve">    </w:t>
      </w:r>
      <w:r>
        <w:t>Электропроводки в помещениях производственных мастерских.</w:t>
      </w:r>
    </w:p>
    <w:p w:rsidR="0010687C" w:rsidRDefault="0039514D">
      <w:pPr>
        <w:shd w:val="clear" w:color="auto" w:fill="FFFFFF"/>
        <w:jc w:val="both"/>
        <w:rPr>
          <w:lang w:val="ky-KG"/>
        </w:rPr>
      </w:pPr>
      <w:r>
        <w:t>В производственных мастерских с учетом характера помещения могут применяться те же виды электропроводок, которые применяются и в животноводческих помещениях. Кроме того, в них выполняются скрытые проводки в резиновых полутвердых (эбонитовых), резинобитумных и бумажно-металлических изоляционных трубах. Указанные трубы можно применять практически во всех помещениях, за исключением взрывоопасных. Резинобитумные, кроме того, нельзя применять в помещениях с агрессивной средой и при температуре выше 35 °С.</w:t>
      </w:r>
      <w:r>
        <w:br/>
      </w:r>
    </w:p>
    <w:p w:rsidR="0010687C" w:rsidRDefault="0039514D">
      <w:pPr>
        <w:shd w:val="clear" w:color="auto" w:fill="FFFFFF"/>
        <w:jc w:val="both"/>
      </w:pPr>
      <w:r>
        <w:rPr>
          <w:lang w:val="ky-KG"/>
        </w:rPr>
        <w:t xml:space="preserve">     </w:t>
      </w:r>
      <w:r>
        <w:t>Скрытые проводки в изоляционных трубах выполняют в специально подготавливаемых бороздах в стенах, фундаментах, перекрытиях, других конструктивных элементах зданий, между плитами перекрытий, а также в технологических отверстиях железобетонных изделий. По сгораемым основаниям (стенам, перегородкам и т. п.) трубы прокладываются аналогично рассмотренному выше (винипластовые трубы). Следует отметить, что металлическую оболочку бумажно-металлических труб запрещается использовать в качестве заземляющих проводников.</w:t>
      </w:r>
      <w:r>
        <w:br/>
        <w:t xml:space="preserve">     В настоящее время большое распространение получили двух- или трехжильные изолированные провода с разъединительной пленкой. К ним относятся провода с полихлорвиниловой изоляцией марок АПВ, АППВ, АППВС и с резиновой найритовой изоляцией АППР и АПН, которыми можно выполнять скрытые проводки практически во всех помещениях. Исключение составляют взрывоопасные, особо сырые и помещения с химически активной средой.</w:t>
      </w:r>
      <w:r>
        <w:br/>
      </w:r>
      <w:r>
        <w:rPr>
          <w:lang w:val="ky-KG"/>
        </w:rPr>
        <w:t xml:space="preserve">     </w:t>
      </w:r>
      <w:r>
        <w:t>При выполнении скрытой проводки по сгораемым основаниям под провода помещают подкладку из асбеста толщиной не менее 3 мм и оштукатуривают. Крепление ; провода в этом случае осуществляют алебастровым раствором. Открытая прокладка проводов может выполняться непосредственно по несгораемым конструкциям зданий. Однако в пожароопасных зонах и на чердаках это делать запрещается. Вместе с тем открытая прокладка таких проводов допускается по деревянным конструкциям с прокладкой листового асбеста толщиной не менее 3 мм. Провод АППР можно монтировать непосредственно по дереву. Крепление проводов в этом случае производится с помощью гвоздей, которые забиваются между жилами провода посередине пленки на расстоянии 200— 300 мм. В местах пересечения проводов изоляция усиливается тремя-четырьмя слоями изоляционной ленты.</w:t>
      </w:r>
      <w:r>
        <w:br/>
      </w:r>
      <w:r>
        <w:rPr>
          <w:lang w:val="ky-KG"/>
        </w:rPr>
        <w:t xml:space="preserve">     </w:t>
      </w:r>
      <w:r>
        <w:t>В сельской местности допускается прокладка плоских [проводов по неоштукатуренным конструктивным элементам жилых и производственных помещений на роликах и клицах, размещаемых друг от друга на расстоянии 40 см. На рис. 26 приведены способы крепления проводов ППВ, АППВ (рис. 26, а) и АПН (рис. 26,6). При установке ролика 4 (рис. 26, а) под шляпку шурупа 3 под- кладывают полоску 1 листового металла шириной 15 мм. Между проводом и пластиной кладут прокладку 2 из изоляционного картона шириной 17—18 мм. Концы металлической пластины вместе с прокладкой загибают и запирают с помощью специального зажимного кольца 5. Для закрепления на роликах провода АПН разделительную пленку разрезают посередине вдоль провода так, чтобы через разрез могла пройти головка ролика. Провод на роликах закрепляют мягким шнуром. Плоские провода применять для зарядки подвесной осветительной арматуры запрещается.</w:t>
      </w:r>
      <w:r>
        <w:br/>
      </w:r>
      <w:r>
        <w:rPr>
          <w:noProof/>
        </w:rPr>
        <w:drawing>
          <wp:inline distT="0" distB="0" distL="0" distR="0">
            <wp:extent cx="5394325" cy="1704975"/>
            <wp:effectExtent l="19050" t="0" r="0" b="0"/>
            <wp:docPr id="233" name="Рисунок 18" descr="Крепление прово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8" descr="Крепление проводов"/>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a:xfrm>
                      <a:off x="0" y="0"/>
                      <a:ext cx="5396865" cy="1706156"/>
                    </a:xfrm>
                    <a:prstGeom prst="rect">
                      <a:avLst/>
                    </a:prstGeom>
                    <a:noFill/>
                    <a:ln>
                      <a:noFill/>
                    </a:ln>
                  </pic:spPr>
                </pic:pic>
              </a:graphicData>
            </a:graphic>
          </wp:inline>
        </w:drawing>
      </w:r>
      <w:r>
        <w:br/>
        <w:t>Рис. 26. Крепление проводов: а — ППВ и АППВ; б — АПН</w:t>
      </w:r>
    </w:p>
    <w:p w:rsidR="0010687C" w:rsidRDefault="0039514D">
      <w:pPr>
        <w:shd w:val="clear" w:color="auto" w:fill="FFFFFF"/>
        <w:jc w:val="both"/>
        <w:outlineLvl w:val="1"/>
      </w:pPr>
      <w:r>
        <w:rPr>
          <w:lang w:val="ky-KG"/>
        </w:rPr>
        <w:t xml:space="preserve">    </w:t>
      </w:r>
      <w:r>
        <w:t>Установочная арматура и изделия.</w:t>
      </w:r>
    </w:p>
    <w:p w:rsidR="0010687C" w:rsidRDefault="0039514D">
      <w:pPr>
        <w:shd w:val="clear" w:color="auto" w:fill="FFFFFF"/>
        <w:jc w:val="both"/>
        <w:outlineLvl w:val="1"/>
      </w:pPr>
      <w:r>
        <w:t>При выполнении внутренних проводок применяют:</w:t>
      </w:r>
      <w:r>
        <w:br/>
        <w:t>установочную арматуру — выключатели, предохранители, автоматические выключатели, штепсельные розетки, патроны для ламп и т. п.;</w:t>
      </w:r>
      <w:r>
        <w:br/>
      </w:r>
      <w:r>
        <w:rPr>
          <w:lang w:val="ky-KG"/>
        </w:rPr>
        <w:t xml:space="preserve">     </w:t>
      </w:r>
      <w:r>
        <w:t>изолирующие изделия — изоляторы, ролики, втулки, воронки, изоляционные трубки, которые служат для надежной изоляции проводов от конструкций;</w:t>
      </w:r>
      <w:r>
        <w:br/>
        <w:t>вспомогательные изделия и материалы — крепежные детали (шурупы, винты, болты, скобы, крюки, якоря и др.), припои и флюсы, вяжущие материалы (алебастр, цемент), изоляционные ленты, вязальные материалы (тесьма, проволока, шпагат) и т. д.;</w:t>
      </w:r>
      <w:r>
        <w:br/>
        <w:t>изделия и материалы специального назначения (стальные трубы, лотки, короба, металлические гибкие рукава и др.).</w:t>
      </w:r>
      <w:r>
        <w:br/>
      </w:r>
      <w:r>
        <w:rPr>
          <w:lang w:val="ky-KG"/>
        </w:rPr>
        <w:t xml:space="preserve">     </w:t>
      </w:r>
      <w:r>
        <w:t>Выключатели и предохранители устанавливают на распределительном щитке, который размещают в тамбуре или другом подсобном помещении или снаружи на расстоянии не более 1 м от ввода. Предохранители и автоматические выключатели можно расположить и на больших расстояниях от ввода.</w:t>
      </w:r>
      <w:r>
        <w:br/>
      </w:r>
      <w:r>
        <w:rPr>
          <w:lang w:val="ky-KG"/>
        </w:rPr>
        <w:t xml:space="preserve">     </w:t>
      </w:r>
      <w:r>
        <w:t>При этом на опоре в начале вводного пролета следует установить грибообразные или обычные предохранители в защищенном от осадков, пыли ящике. На. щитке с числом групп более трех должен быть установлен общий рубильник или другой отключающий аппарат для снятия напряжения со всей электрической проводки. В случае установки щитка на наружной стене он заключается в закрывающийся и запирающийся на замок несгораемый ящик.</w:t>
      </w:r>
      <w:r>
        <w:br/>
      </w:r>
      <w:r>
        <w:rPr>
          <w:lang w:val="ky-KG"/>
        </w:rPr>
        <w:t xml:space="preserve">      </w:t>
      </w:r>
      <w:r>
        <w:t>При вводах в помещения с химически активной средой и пожароопасные через кровлю из горючих материалов предохранители и выключатели устанавливают до ввода в здание на наружной стене,, в тамбуре или на ближайшей опоре ВЛ. Закрытые выключатели, корпус и ручка которых изготовлены из изолирующего материала, могут монтироваться в коридорах, тамбурах и других удобных для пользования местах на высоте 1,5—1,8 м от пола в рассечку фазного провода.</w:t>
      </w:r>
      <w:r>
        <w:br/>
      </w:r>
      <w:r>
        <w:rPr>
          <w:lang w:val="ky-KG"/>
        </w:rPr>
        <w:t xml:space="preserve">      </w:t>
      </w:r>
      <w:r>
        <w:t>Штепсельные розетки для переносных и перевозных электроприемников устанавливают на высоте 0,8—1 м от пола. Они должны иметь конструкцию, исключающую возможность прикосновения к токоведущим частям. Розетки снабжают добавочным гнездом для заземления (соединения с нулевым проводом). Штепсельные вилки должны иметь заземляющий контакт, который замыкается раньше, а отключается позднее основных токоведущих контактов. Примером могут служить розетки типа У-94-Б (брызгонепроницаемые повышенной механической прочности), У-95-БМ, а также штепсельное соединение типа ШСС-1 (брызгонепроницаемое для закрепления на трубе), ШСС-2 (для установки на плоскости) и штепсельные разъемы типов ШРС-3-1, ШРС-4, ШРС-5 для присоединения светильников к сети.</w:t>
      </w:r>
    </w:p>
    <w:p w:rsidR="0010687C" w:rsidRDefault="0039514D">
      <w:pPr>
        <w:shd w:val="clear" w:color="auto" w:fill="FFFFFF"/>
        <w:jc w:val="both"/>
        <w:outlineLvl w:val="1"/>
      </w:pPr>
      <w:r>
        <w:t>Эксплуатация электропроводок.</w:t>
      </w:r>
    </w:p>
    <w:p w:rsidR="0010687C" w:rsidRDefault="0039514D">
      <w:pPr>
        <w:shd w:val="clear" w:color="auto" w:fill="FFFFFF"/>
        <w:jc w:val="both"/>
        <w:rPr>
          <w:lang w:val="ky-KG"/>
        </w:rPr>
      </w:pPr>
      <w:r>
        <w:rPr>
          <w:lang w:val="ky-KG"/>
        </w:rPr>
        <w:t xml:space="preserve">     </w:t>
      </w:r>
      <w:r>
        <w:t>При эксплуатации внутренних проводок обслуживающий персонал должен обеспечить надежную работу проводок, щитков, предохранителей, выключателей и осветительной арматуры. Осмотры и чистку оборудования в помещениях с нормальной средой следует производить не реже 1 раза в 6 мес, а в остальных помещениях (сырых, особо сырых, с химически активной средой и т. п.) — не реже 1 раза в 3 мес. При осмотрах щитков следует проверять прочность всех контактных соединений, нагрев отдельных частей, состояние защиты открытых токоведущих частей.</w:t>
      </w:r>
      <w:r>
        <w:br/>
      </w:r>
      <w:r>
        <w:rPr>
          <w:lang w:val="ky-KG"/>
        </w:rPr>
        <w:t xml:space="preserve">    </w:t>
      </w:r>
      <w:r>
        <w:t>При осмотре предохранителей и автоматических выключателей проверяют состояние контактных частей (отсутствие подгаров) и их корпусов, наличие калиброванной плавкой вставки и соответствие номинального тока плавкой вставки или автоматического выключателя фактической нагрузке. Обслуживающий персонал должен иметь запас калиброванных плавких вставок или предохранителей, а также автоматических выключателей. Устанавливать плавкие вставки на ток, превышающий расчетный, или применять некалиброванные вставки из отрезков проволоки запрещается.</w:t>
      </w:r>
      <w:r>
        <w:br/>
      </w:r>
      <w:r>
        <w:rPr>
          <w:lang w:val="ky-KG"/>
        </w:rPr>
        <w:t xml:space="preserve">     </w:t>
      </w:r>
      <w:r>
        <w:t>При осмотре выключателей, переключателей и штепсельных розеток проверяют исправность крышек, состояние поверхности контактов, соответствие фактической нагрузки номинальному току аппаратов и наличие в штепсельной розетке третьего контакта для присоединения зануляющего провода. Выключатели и переключатели должны быть включены в рассечку фазного провода, а штепсельные розетки никогда не защищаются предохранителями.</w:t>
      </w:r>
      <w:r>
        <w:br/>
      </w:r>
      <w:r>
        <w:rPr>
          <w:lang w:val="ky-KG"/>
        </w:rPr>
        <w:t xml:space="preserve">     </w:t>
      </w:r>
      <w:r>
        <w:t>При осмотре осветительных приборов необходимо проверять надежность крепления стеклянных колпаков, правильность подключения проводов к патрону (фазный провод должен подключаться к контактному винту патрона, а нулевой — к его винтовой гильзе) и наличие на осветительном приборе винта для присоединения зануляющего провода.</w:t>
      </w:r>
      <w:r>
        <w:br/>
        <w:t>При осмотре внутренней проводки необходимо обращать внимание на: наличие провисания, обрывов и прикосновения проводов к частям здания и оборудования; повреждения изоляции проводов; состояние изоляторов и роликов и правильность закрепления на них проводов и др.</w:t>
      </w:r>
      <w:r>
        <w:br/>
      </w:r>
      <w:r>
        <w:rPr>
          <w:lang w:val="ky-KG"/>
        </w:rPr>
        <w:t xml:space="preserve">      </w:t>
      </w:r>
      <w:r>
        <w:t>Все неисправные элементы электропроводки, а также установочную арматуру и приборы ремонтируют или заменяют. Следует принимать все меры по предотвращению повреждений и по защите проводки во время ремонта помещения. Очень важным при эксплуатации является контроль состояния изоляции электропроводок, поскольку, подвергаясь воздействию ряда факторов, приводящих с течением времени к ее старению, изоляция может потерять электрическую и механическую прочность. Это может привести к пробою изоляции с вытекающими последствиями: возникновением коротких замыканий и воспламенением самой изоляции или окружающей горючей среды; выносом опасных потенциалов на корпуса оборудования, в том числе технологического, конструкции здания.</w:t>
      </w:r>
      <w:r>
        <w:br/>
      </w:r>
      <w:r>
        <w:rPr>
          <w:lang w:val="ky-KG"/>
        </w:rPr>
        <w:t xml:space="preserve">       </w:t>
      </w:r>
      <w:r>
        <w:t>Состояние изоляции электропроводок проверяется измерением ее сопротивления при помощи мегаомметра типа М-1101 на 1000 В не реже 1 раза в 2 года для помещений с нормальной средой и не реже 1 раза в год для остальных помещений. Обязательно проверяется изоляция вновь смонтированной или отремонтированной электропроводки.</w:t>
      </w:r>
      <w:r>
        <w:br/>
        <w:t>Измерение сопротивления проводят при снятых предохранителях или их плавких вставках на участке между смежными предохранителями (или другими защитными аппаратами) или за последними предохранителями между каждым проводом и землей, а также между каждыми двумя фазными проводами по схемам, показанным на рис. 27. При этом в силовых цепях должны быть отключены электроприемники, аппараты, приборы, лампы в осветительных цепях вывинчены, групповые щитки, штепсельные розетки и выключатели (во включенном положении) присоединены к сети. Сопротивление изоляции, измеренное при таких условиях, должно быть не менее 0,5 МОм.</w:t>
      </w:r>
      <w:r>
        <w:br/>
      </w:r>
      <w:r>
        <w:rPr>
          <w:noProof/>
        </w:rPr>
        <w:drawing>
          <wp:inline distT="0" distB="0" distL="0" distR="0">
            <wp:extent cx="5545455" cy="2069465"/>
            <wp:effectExtent l="19050" t="0" r="0" b="0"/>
            <wp:docPr id="234" name="Рисунок 19" descr="Схема присоединения мегаомметра при измерении сопротивления изоля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19" descr="Схема присоединения мегаомметра при измерении сопротивления изоляции"/>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a:xfrm>
                      <a:off x="0" y="0"/>
                      <a:ext cx="5546090" cy="2070097"/>
                    </a:xfrm>
                    <a:prstGeom prst="rect">
                      <a:avLst/>
                    </a:prstGeom>
                    <a:noFill/>
                    <a:ln>
                      <a:noFill/>
                    </a:ln>
                  </pic:spPr>
                </pic:pic>
              </a:graphicData>
            </a:graphic>
          </wp:inline>
        </w:drawing>
      </w:r>
      <w:r>
        <w:br/>
        <w:t>Рис. 27. Схема присоединения мегаомметра при измерении сопротивления изоляции:</w:t>
      </w:r>
      <w:r>
        <w:br/>
        <w:t>а — между проводом и землей; б — между проводами</w:t>
      </w:r>
      <w:r>
        <w:br/>
        <w:t>Если сопротивление изоляции окажется 0,5 МОм, то ее испытывают в течение 1 мин переменным напряжением 1 кВ от переносного трансформатора или мегаомметра на 2500 В. Если в результате испытания сопротивление изоляции не уменьшается, то в зависимости от характера помещения изоляцию можно оставить в эксплуатации до замены при плановом ремонте или аварийный участок надо заменить немедленно.</w:t>
      </w:r>
    </w:p>
    <w:p w:rsidR="0010687C" w:rsidRDefault="0010687C">
      <w:pPr>
        <w:shd w:val="clear" w:color="auto" w:fill="FFFFFF"/>
        <w:jc w:val="both"/>
        <w:rPr>
          <w:lang w:val="ky-KG"/>
        </w:rPr>
      </w:pPr>
    </w:p>
    <w:p w:rsidR="0010687C" w:rsidRDefault="0039514D">
      <w:pPr>
        <w:jc w:val="both"/>
        <w:rPr>
          <w:lang w:val="ky-KG"/>
        </w:rPr>
      </w:pPr>
      <w:r>
        <w:rPr>
          <w:lang w:val="ky-KG"/>
        </w:rPr>
        <w:t>http://forca.ru/knigi/arhivy/ekspluataciya-elektroustanovok-v-selskom-hozyaystve-13.html</w:t>
      </w:r>
    </w:p>
    <w:p w:rsidR="0010687C" w:rsidRDefault="0010687C">
      <w:pPr>
        <w:jc w:val="both"/>
        <w:rPr>
          <w:b/>
          <w:i/>
          <w:lang w:val="ky-KG"/>
        </w:rPr>
      </w:pPr>
    </w:p>
    <w:p w:rsidR="0010687C" w:rsidRDefault="0039514D">
      <w:pPr>
        <w:jc w:val="both"/>
        <w:rPr>
          <w:b/>
          <w:lang w:val="ky-KG"/>
        </w:rPr>
      </w:pPr>
      <w:r>
        <w:rPr>
          <w:b/>
          <w:lang w:val="ky-KG"/>
        </w:rPr>
        <w:t xml:space="preserve">           ЛПЗ </w:t>
      </w:r>
      <w:r>
        <w:rPr>
          <w:b/>
        </w:rPr>
        <w:t>2.1.7</w:t>
      </w:r>
      <w:r>
        <w:rPr>
          <w:b/>
          <w:lang w:val="ky-KG"/>
        </w:rPr>
        <w:t xml:space="preserve">. </w:t>
      </w:r>
      <w:r>
        <w:rPr>
          <w:b/>
        </w:rPr>
        <w:t xml:space="preserve"> </w:t>
      </w:r>
      <w:r>
        <w:rPr>
          <w:b/>
          <w:lang w:val="ky-KG"/>
        </w:rPr>
        <w:t>М</w:t>
      </w:r>
      <w:r>
        <w:rPr>
          <w:b/>
        </w:rPr>
        <w:t>онтаж шкафов КРУ</w:t>
      </w:r>
      <w:bookmarkStart w:id="19" w:name="i16193"/>
    </w:p>
    <w:p w:rsidR="0010687C" w:rsidRDefault="0039514D">
      <w:pPr>
        <w:jc w:val="both"/>
      </w:pPr>
      <w:r>
        <w:rPr>
          <w:rFonts w:eastAsia="roboto_condensedregular"/>
          <w:b/>
          <w:lang w:val="ky-KG"/>
        </w:rPr>
        <w:t xml:space="preserve">    </w:t>
      </w:r>
      <w:r>
        <w:rPr>
          <w:rFonts w:eastAsia="roboto_condensedregular"/>
          <w:b/>
        </w:rPr>
        <w:t>ОБЛАСТЬ ПРИМЕНЕНИЯ</w:t>
      </w:r>
      <w:bookmarkEnd w:id="19"/>
      <w:r>
        <w:rPr>
          <w:rFonts w:eastAsia="roboto_condensedregular"/>
          <w:b/>
        </w:rPr>
        <w:t>:</w:t>
      </w:r>
      <w:r>
        <w:rPr>
          <w:lang w:val="ky-KG"/>
        </w:rPr>
        <w:t xml:space="preserve"> </w:t>
      </w:r>
      <w:r>
        <w:t>Технологическая карта монтажа шкафов комплектных распределительных устройств (КРУ) 6 - 10 кВ внутренней установки предназначена для использования при монтаже КРУ на электростанциях и подстанциях, при составлении проектов организации строительства (ПОС) и проектов, производства электромонтажных работ (ППЭР).</w:t>
      </w:r>
      <w:r>
        <w:rPr>
          <w:lang w:eastAsia="zh-CN"/>
        </w:rPr>
        <w:t xml:space="preserve">КРУ предназначены для работы в сетях трехфазного переменного тока с номинальным напряжением 6 и 10 кВ.В карте рассмотрен монтаж шкафов КРУ серии КМ-1Ф </w:t>
      </w:r>
    </w:p>
    <w:p w:rsidR="0010687C" w:rsidRDefault="0039514D">
      <w:pPr>
        <w:jc w:val="both"/>
        <w:textAlignment w:val="baseline"/>
      </w:pPr>
      <w:r>
        <w:rPr>
          <w:lang w:val="ky-KG" w:eastAsia="zh-CN"/>
        </w:rPr>
        <w:t xml:space="preserve">      </w:t>
      </w:r>
      <w:r>
        <w:rPr>
          <w:lang w:eastAsia="zh-CN"/>
        </w:rPr>
        <w:t>Технологическая карта содержит указания по организации и технологии монтажа, перечень механизмов, инструментов и приспособлений, сведения о затратах материалов, калькуляцию трудовых затрат, график производства работ.</w:t>
      </w:r>
    </w:p>
    <w:p w:rsidR="0010687C" w:rsidRDefault="0039514D">
      <w:pPr>
        <w:jc w:val="both"/>
        <w:textAlignment w:val="baseline"/>
      </w:pPr>
      <w:r>
        <w:rPr>
          <w:lang w:eastAsia="zh-CN"/>
        </w:rPr>
        <w:t>Трудозатраты на наладочные работы графиком монтажа и калькуляцией не учтены.</w:t>
      </w:r>
    </w:p>
    <w:p w:rsidR="0010687C" w:rsidRDefault="0039514D">
      <w:pPr>
        <w:pStyle w:val="1"/>
        <w:keepNext w:val="0"/>
        <w:keepLines w:val="0"/>
        <w:spacing w:before="0" w:line="240" w:lineRule="auto"/>
        <w:jc w:val="both"/>
        <w:textAlignment w:val="baseline"/>
        <w:rPr>
          <w:rFonts w:ascii="Times New Roman" w:eastAsia="roboto_condensedregular" w:hAnsi="Times New Roman" w:cs="Times New Roman"/>
          <w:b/>
          <w:color w:val="auto"/>
          <w:sz w:val="24"/>
          <w:szCs w:val="24"/>
        </w:rPr>
      </w:pPr>
      <w:bookmarkStart w:id="20" w:name="i24755"/>
      <w:r>
        <w:rPr>
          <w:rFonts w:ascii="Times New Roman" w:eastAsia="roboto_condensedregular" w:hAnsi="Times New Roman" w:cs="Times New Roman"/>
          <w:b/>
          <w:color w:val="auto"/>
          <w:sz w:val="24"/>
          <w:szCs w:val="24"/>
        </w:rPr>
        <w:t>2. ОРГАНИЗАЦИЯ И ТЕХНОЛОГИЯ ВЫПОЛНЕНИЯ РАБОТ</w:t>
      </w:r>
      <w:bookmarkEnd w:id="20"/>
    </w:p>
    <w:p w:rsidR="0010687C" w:rsidRDefault="0039514D">
      <w:pPr>
        <w:jc w:val="both"/>
        <w:textAlignment w:val="baseline"/>
      </w:pPr>
      <w:r>
        <w:rPr>
          <w:lang w:eastAsia="zh-CN"/>
        </w:rPr>
        <w:t>2.1. Общие указания</w:t>
      </w:r>
    </w:p>
    <w:p w:rsidR="0010687C" w:rsidRDefault="0039514D">
      <w:pPr>
        <w:jc w:val="both"/>
        <w:textAlignment w:val="baseline"/>
      </w:pPr>
      <w:r>
        <w:rPr>
          <w:lang w:eastAsia="zh-CN"/>
        </w:rPr>
        <w:t>2.1.1. К началу монтажных работ должны быть выполнены:</w:t>
      </w:r>
    </w:p>
    <w:p w:rsidR="0010687C" w:rsidRDefault="0039514D">
      <w:pPr>
        <w:jc w:val="both"/>
        <w:textAlignment w:val="baseline"/>
      </w:pPr>
      <w:r>
        <w:rPr>
          <w:lang w:eastAsia="zh-CN"/>
        </w:rPr>
        <w:t>строительная часть ЗРУ, включая отделочные работы с обеспечением необходимых проемов для нормальной подачи шкафов;</w:t>
      </w:r>
    </w:p>
    <w:p w:rsidR="0010687C" w:rsidRDefault="0039514D">
      <w:pPr>
        <w:jc w:val="both"/>
        <w:textAlignment w:val="baseline"/>
      </w:pPr>
      <w:r>
        <w:rPr>
          <w:lang w:eastAsia="zh-CN"/>
        </w:rPr>
        <w:t>кабельные каналы и проемы в полу для кабелей;</w:t>
      </w:r>
    </w:p>
    <w:p w:rsidR="0010687C" w:rsidRDefault="0039514D">
      <w:pPr>
        <w:jc w:val="both"/>
        <w:textAlignment w:val="baseline"/>
      </w:pPr>
      <w:r>
        <w:rPr>
          <w:lang w:eastAsia="zh-CN"/>
        </w:rPr>
        <w:t>силовая сеть 380/220/12 В;</w:t>
      </w:r>
    </w:p>
    <w:p w:rsidR="0010687C" w:rsidRDefault="0039514D">
      <w:pPr>
        <w:jc w:val="both"/>
        <w:textAlignment w:val="baseline"/>
      </w:pPr>
      <w:r>
        <w:rPr>
          <w:lang w:eastAsia="zh-CN"/>
        </w:rPr>
        <w:t>заземляющее устройство и электроосвещение;</w:t>
      </w:r>
    </w:p>
    <w:p w:rsidR="0010687C" w:rsidRDefault="0039514D">
      <w:pPr>
        <w:jc w:val="both"/>
        <w:textAlignment w:val="baseline"/>
      </w:pPr>
      <w:r>
        <w:rPr>
          <w:lang w:val="en-US" w:eastAsia="zh-CN"/>
        </w:rPr>
        <w:t>подъезды к ЗРУ.</w:t>
      </w:r>
    </w:p>
    <w:p w:rsidR="0010687C" w:rsidRDefault="0039514D">
      <w:pPr>
        <w:jc w:val="both"/>
        <w:textAlignment w:val="baseline"/>
      </w:pPr>
      <w:bookmarkStart w:id="21" w:name="i38948"/>
      <w:r>
        <w:rPr>
          <w:noProof/>
          <w:u w:val="single"/>
        </w:rPr>
        <w:drawing>
          <wp:inline distT="0" distB="0" distL="114300" distR="114300">
            <wp:extent cx="2196465" cy="2129155"/>
            <wp:effectExtent l="19050" t="0" r="0" b="0"/>
            <wp:docPr id="23" name="Изображение 1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159" descr="IMG_256"/>
                    <pic:cNvPicPr>
                      <a:picLocks noChangeAspect="1"/>
                    </pic:cNvPicPr>
                  </pic:nvPicPr>
                  <pic:blipFill>
                    <a:blip r:embed="rId429" cstate="print"/>
                    <a:stretch>
                      <a:fillRect/>
                    </a:stretch>
                  </pic:blipFill>
                  <pic:spPr>
                    <a:xfrm>
                      <a:off x="0" y="0"/>
                      <a:ext cx="2200275" cy="2132510"/>
                    </a:xfrm>
                    <a:prstGeom prst="rect">
                      <a:avLst/>
                    </a:prstGeom>
                    <a:noFill/>
                    <a:ln w="9525">
                      <a:noFill/>
                    </a:ln>
                  </pic:spPr>
                </pic:pic>
              </a:graphicData>
            </a:graphic>
          </wp:inline>
        </w:drawing>
      </w:r>
      <w:bookmarkEnd w:id="21"/>
    </w:p>
    <w:p w:rsidR="0010687C" w:rsidRDefault="0039514D">
      <w:pPr>
        <w:jc w:val="both"/>
        <w:textAlignment w:val="baseline"/>
      </w:pPr>
      <w:r>
        <w:rPr>
          <w:lang w:eastAsia="zh-CN"/>
        </w:rPr>
        <w:t>Рис. 1. Шкаф КРУ серии КМ-1Ф:</w:t>
      </w:r>
    </w:p>
    <w:p w:rsidR="0010687C" w:rsidRDefault="0039514D">
      <w:pPr>
        <w:jc w:val="both"/>
        <w:textAlignment w:val="baseline"/>
      </w:pPr>
      <w:r>
        <w:rPr>
          <w:lang w:eastAsia="zh-CN"/>
        </w:rPr>
        <w:t>1 - отсек линейных шин, трансформаторов тока и кабельных разделок; 2 - отсек сборных шин и отпаек сборных шин; 3 - шкаф релейный; 4 - отсек выдвижных элементов</w:t>
      </w:r>
    </w:p>
    <w:p w:rsidR="0010687C" w:rsidRDefault="0039514D">
      <w:pPr>
        <w:jc w:val="both"/>
        <w:textAlignment w:val="baseline"/>
      </w:pPr>
      <w:bookmarkStart w:id="22" w:name="i46095"/>
      <w:r>
        <w:rPr>
          <w:noProof/>
          <w:u w:val="single"/>
        </w:rPr>
        <w:drawing>
          <wp:inline distT="0" distB="0" distL="114300" distR="114300">
            <wp:extent cx="2507615" cy="2236470"/>
            <wp:effectExtent l="19050" t="0" r="6903" b="0"/>
            <wp:docPr id="21" name="Изображение 160"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160" descr="IMG_257"/>
                    <pic:cNvPicPr>
                      <a:picLocks noChangeAspect="1"/>
                    </pic:cNvPicPr>
                  </pic:nvPicPr>
                  <pic:blipFill>
                    <a:blip r:embed="rId430" cstate="print"/>
                    <a:stretch>
                      <a:fillRect/>
                    </a:stretch>
                  </pic:blipFill>
                  <pic:spPr>
                    <a:xfrm>
                      <a:off x="0" y="0"/>
                      <a:ext cx="2505075" cy="2234427"/>
                    </a:xfrm>
                    <a:prstGeom prst="rect">
                      <a:avLst/>
                    </a:prstGeom>
                    <a:noFill/>
                    <a:ln w="9525">
                      <a:noFill/>
                    </a:ln>
                  </pic:spPr>
                </pic:pic>
              </a:graphicData>
            </a:graphic>
          </wp:inline>
        </w:drawing>
      </w:r>
      <w:bookmarkEnd w:id="22"/>
    </w:p>
    <w:p w:rsidR="0010687C" w:rsidRDefault="0039514D">
      <w:pPr>
        <w:jc w:val="both"/>
        <w:textAlignment w:val="baseline"/>
      </w:pPr>
      <w:r>
        <w:rPr>
          <w:lang w:eastAsia="zh-CN"/>
        </w:rPr>
        <w:t>Рис. 2. Шкаф КРУ серии К-104:</w:t>
      </w:r>
    </w:p>
    <w:p w:rsidR="0010687C" w:rsidRDefault="0039514D">
      <w:pPr>
        <w:jc w:val="both"/>
        <w:textAlignment w:val="baseline"/>
      </w:pPr>
      <w:r>
        <w:rPr>
          <w:lang w:eastAsia="zh-CN"/>
        </w:rPr>
        <w:t>1 - отсек сборных шин; 2 - отсек линейных шин; 3 - шкаф релейный; 4 - отсек выдвижных элементов</w:t>
      </w:r>
    </w:p>
    <w:p w:rsidR="0010687C" w:rsidRDefault="0039514D">
      <w:pPr>
        <w:jc w:val="both"/>
        <w:textAlignment w:val="baseline"/>
      </w:pPr>
      <w:bookmarkStart w:id="23" w:name="i55451"/>
      <w:r>
        <w:rPr>
          <w:noProof/>
          <w:u w:val="single"/>
        </w:rPr>
        <w:drawing>
          <wp:inline distT="0" distB="0" distL="114300" distR="114300">
            <wp:extent cx="4723130" cy="3028950"/>
            <wp:effectExtent l="19050" t="0" r="934" b="0"/>
            <wp:docPr id="22" name="Изображение 16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161" descr="IMG_258"/>
                    <pic:cNvPicPr>
                      <a:picLocks noChangeAspect="1"/>
                    </pic:cNvPicPr>
                  </pic:nvPicPr>
                  <pic:blipFill>
                    <a:blip r:embed="rId431" cstate="print"/>
                    <a:stretch>
                      <a:fillRect/>
                    </a:stretch>
                  </pic:blipFill>
                  <pic:spPr>
                    <a:xfrm>
                      <a:off x="0" y="0"/>
                      <a:ext cx="4724400" cy="3029900"/>
                    </a:xfrm>
                    <a:prstGeom prst="rect">
                      <a:avLst/>
                    </a:prstGeom>
                    <a:noFill/>
                    <a:ln w="9525">
                      <a:noFill/>
                    </a:ln>
                  </pic:spPr>
                </pic:pic>
              </a:graphicData>
            </a:graphic>
          </wp:inline>
        </w:drawing>
      </w:r>
      <w:bookmarkEnd w:id="23"/>
    </w:p>
    <w:p w:rsidR="0010687C" w:rsidRDefault="0039514D">
      <w:pPr>
        <w:jc w:val="both"/>
        <w:textAlignment w:val="baseline"/>
      </w:pPr>
      <w:r>
        <w:rPr>
          <w:lang w:eastAsia="zh-CN"/>
        </w:rPr>
        <w:t>Рис. 3. Шкафы КРУ серии КЭ-6, КЭ-6С (КЭЭ-6, КЭЭ-6С) и серии КЭ-10:</w:t>
      </w:r>
    </w:p>
    <w:p w:rsidR="0010687C" w:rsidRDefault="0039514D">
      <w:pPr>
        <w:jc w:val="both"/>
        <w:textAlignment w:val="baseline"/>
      </w:pPr>
      <w:r>
        <w:rPr>
          <w:lang w:eastAsia="zh-CN"/>
        </w:rPr>
        <w:t>1 - отсек отпаек сборных шин; 2 - отсек линейных шин, трансформаторов тока и кабельных разделок; 3 - отсек сборных шин; 4 - шкаф релейный; 5 - отсек выдвижных элементов</w:t>
      </w:r>
    </w:p>
    <w:p w:rsidR="0010687C" w:rsidRDefault="0039514D">
      <w:pPr>
        <w:jc w:val="both"/>
        <w:textAlignment w:val="baseline"/>
      </w:pPr>
      <w:r>
        <w:rPr>
          <w:lang w:eastAsia="zh-CN"/>
        </w:rPr>
        <w:t>2.1.2. Стены и потолки ЗРУ должны быть оштукатурены и побелены.</w:t>
      </w:r>
    </w:p>
    <w:p w:rsidR="0010687C" w:rsidRDefault="0039514D">
      <w:pPr>
        <w:jc w:val="both"/>
        <w:textAlignment w:val="baseline"/>
      </w:pPr>
      <w:r>
        <w:rPr>
          <w:lang w:eastAsia="zh-CN"/>
        </w:rPr>
        <w:t>Конструкция полов должна исключать образование цементной пыли. Полы коридоров не должны иметь порогов и уступов. Кабельные каналы закрыты несгораемыми плитами.</w:t>
      </w:r>
    </w:p>
    <w:p w:rsidR="0010687C" w:rsidRDefault="0039514D">
      <w:pPr>
        <w:jc w:val="both"/>
        <w:textAlignment w:val="baseline"/>
      </w:pPr>
      <w:r>
        <w:rPr>
          <w:lang w:eastAsia="zh-CN"/>
        </w:rPr>
        <w:t>2.1.3. Шкафы КРУ поставляются преимущественно блоками из трех шкафов с расположением шкафов в соответствии со схемой заполнения КРУ и выполненными электрическими соединениями в пределах блока.</w:t>
      </w:r>
    </w:p>
    <w:p w:rsidR="0010687C" w:rsidRDefault="0039514D">
      <w:pPr>
        <w:jc w:val="both"/>
        <w:textAlignment w:val="baseline"/>
      </w:pPr>
      <w:r>
        <w:rPr>
          <w:lang w:eastAsia="zh-CN"/>
        </w:rPr>
        <w:t>Выдвижные элементы могут находиться в шкафу или отдельном ящике.</w:t>
      </w:r>
    </w:p>
    <w:p w:rsidR="0010687C" w:rsidRDefault="0039514D">
      <w:pPr>
        <w:jc w:val="both"/>
        <w:textAlignment w:val="baseline"/>
      </w:pPr>
      <w:r>
        <w:rPr>
          <w:lang w:eastAsia="zh-CN"/>
        </w:rPr>
        <w:t>Во избежание поломок ящиков при подъеме краном необходимо, чтобы стропы образовывали с горизонтальной плоскостью крышки ящика угол не менее 45°. Стропить за места, указанные на ящиках.</w:t>
      </w:r>
    </w:p>
    <w:p w:rsidR="0010687C" w:rsidRDefault="0039514D">
      <w:pPr>
        <w:jc w:val="both"/>
        <w:textAlignment w:val="baseline"/>
      </w:pPr>
      <w:r>
        <w:rPr>
          <w:lang w:eastAsia="zh-CN"/>
        </w:rPr>
        <w:t>Шкафы нельзя подвергать толчкам и ударам, перемещать только в вертикальном положении.</w:t>
      </w:r>
    </w:p>
    <w:p w:rsidR="0010687C" w:rsidRDefault="0039514D">
      <w:pPr>
        <w:jc w:val="both"/>
        <w:textAlignment w:val="baseline"/>
      </w:pPr>
      <w:r>
        <w:rPr>
          <w:lang w:eastAsia="zh-CN"/>
        </w:rPr>
        <w:t>2.1.4. При получении шкафов КРУ необходимо проверить наличие полного комплекта поставки, количество мест, состояние упаковки, сохранность груза. Обнаруженные повреждения и некомплектность поставки оформляются актом.</w:t>
      </w:r>
    </w:p>
    <w:p w:rsidR="0010687C" w:rsidRDefault="0039514D">
      <w:pPr>
        <w:jc w:val="both"/>
        <w:textAlignment w:val="baseline"/>
      </w:pPr>
      <w:r>
        <w:rPr>
          <w:lang w:eastAsia="zh-CN"/>
        </w:rPr>
        <w:t>Шкафы могут храниться под навесом в упаковке завода-изготовителя или без нее - в закрытых вентилируемых помещениях.</w:t>
      </w:r>
    </w:p>
    <w:p w:rsidR="0010687C" w:rsidRDefault="0039514D">
      <w:pPr>
        <w:jc w:val="both"/>
        <w:textAlignment w:val="baseline"/>
      </w:pPr>
      <w:r>
        <w:rPr>
          <w:lang w:eastAsia="zh-CN"/>
        </w:rPr>
        <w:t>2.1.5. Распаковку шкафов и комплектующих изделий необходимо производить с учетом последовательности сборки и монтажа КРУ, обеспечив условия, предотвращающие увлажнение оборудования.</w:t>
      </w:r>
    </w:p>
    <w:p w:rsidR="0010687C" w:rsidRDefault="0039514D">
      <w:pPr>
        <w:jc w:val="both"/>
        <w:textAlignment w:val="baseline"/>
      </w:pPr>
      <w:r>
        <w:rPr>
          <w:lang w:eastAsia="zh-CN"/>
        </w:rPr>
        <w:t>В зависимости от директивных сроков монтажа КРУ, наличия и возможностей мастерских шкафы могут монтироваться непосредственно в помещении КРУ или, в отдельных случаях, с предварительной обработкой в мастерской (установка на раму трех - пяти шкафов в соответствии со схемой заполнения КРУ, ревизия и наладка комплектующего оборудования).</w:t>
      </w:r>
    </w:p>
    <w:p w:rsidR="0010687C" w:rsidRDefault="0039514D">
      <w:pPr>
        <w:jc w:val="both"/>
        <w:textAlignment w:val="baseline"/>
      </w:pPr>
      <w:r>
        <w:rPr>
          <w:lang w:eastAsia="zh-CN"/>
        </w:rPr>
        <w:t>2.1.6. Шкафы КРУ серии КМ-1Ф имеют следующее обозначение:</w:t>
      </w:r>
    </w:p>
    <w:p w:rsidR="0010687C" w:rsidRDefault="0039514D">
      <w:pPr>
        <w:jc w:val="both"/>
        <w:textAlignment w:val="baseline"/>
      </w:pPr>
      <w:r>
        <w:rPr>
          <w:noProof/>
        </w:rPr>
        <w:drawing>
          <wp:inline distT="0" distB="0" distL="114300" distR="114300">
            <wp:extent cx="5010150" cy="2095500"/>
            <wp:effectExtent l="0" t="0" r="0" b="0"/>
            <wp:docPr id="20" name="Изображение 162"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 162" descr="IMG_259"/>
                    <pic:cNvPicPr>
                      <a:picLocks noChangeAspect="1"/>
                    </pic:cNvPicPr>
                  </pic:nvPicPr>
                  <pic:blipFill>
                    <a:blip r:embed="rId432" cstate="print"/>
                    <a:stretch>
                      <a:fillRect/>
                    </a:stretch>
                  </pic:blipFill>
                  <pic:spPr>
                    <a:xfrm>
                      <a:off x="0" y="0"/>
                      <a:ext cx="5010150" cy="2095500"/>
                    </a:xfrm>
                    <a:prstGeom prst="rect">
                      <a:avLst/>
                    </a:prstGeom>
                    <a:noFill/>
                    <a:ln w="9525">
                      <a:noFill/>
                    </a:ln>
                  </pic:spPr>
                </pic:pic>
              </a:graphicData>
            </a:graphic>
          </wp:inline>
        </w:drawing>
      </w:r>
    </w:p>
    <w:p w:rsidR="0010687C" w:rsidRDefault="0039514D">
      <w:pPr>
        <w:jc w:val="both"/>
        <w:textAlignment w:val="baseline"/>
      </w:pPr>
      <w:r>
        <w:rPr>
          <w:lang w:eastAsia="zh-CN"/>
        </w:rPr>
        <w:t>Условное обозначение каждого из шкафов, входящих в КРУ серии КМ-1Ф:</w:t>
      </w:r>
    </w:p>
    <w:p w:rsidR="0010687C" w:rsidRDefault="0039514D">
      <w:pPr>
        <w:jc w:val="both"/>
        <w:textAlignment w:val="baseline"/>
      </w:pPr>
      <w:r>
        <w:rPr>
          <w:noProof/>
        </w:rPr>
        <w:drawing>
          <wp:inline distT="0" distB="0" distL="114300" distR="114300">
            <wp:extent cx="5172075" cy="1657350"/>
            <wp:effectExtent l="0" t="0" r="9525" b="0"/>
            <wp:docPr id="24" name="Изображение 163"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 163" descr="IMG_260"/>
                    <pic:cNvPicPr>
                      <a:picLocks noChangeAspect="1"/>
                    </pic:cNvPicPr>
                  </pic:nvPicPr>
                  <pic:blipFill>
                    <a:blip r:embed="rId433" cstate="print"/>
                    <a:stretch>
                      <a:fillRect/>
                    </a:stretch>
                  </pic:blipFill>
                  <pic:spPr>
                    <a:xfrm>
                      <a:off x="0" y="0"/>
                      <a:ext cx="5172075" cy="1657350"/>
                    </a:xfrm>
                    <a:prstGeom prst="rect">
                      <a:avLst/>
                    </a:prstGeom>
                    <a:noFill/>
                    <a:ln w="9525">
                      <a:noFill/>
                    </a:ln>
                  </pic:spPr>
                </pic:pic>
              </a:graphicData>
            </a:graphic>
          </wp:inline>
        </w:drawing>
      </w:r>
    </w:p>
    <w:p w:rsidR="0010687C" w:rsidRDefault="0039514D">
      <w:pPr>
        <w:jc w:val="both"/>
        <w:textAlignment w:val="baseline"/>
      </w:pPr>
      <w:r>
        <w:rPr>
          <w:lang w:eastAsia="zh-CN"/>
        </w:rPr>
        <w:t>Обозначение шкафов КРУ серии К-104:</w:t>
      </w:r>
    </w:p>
    <w:p w:rsidR="0010687C" w:rsidRDefault="0039514D">
      <w:pPr>
        <w:jc w:val="both"/>
        <w:textAlignment w:val="baseline"/>
      </w:pPr>
      <w:r>
        <w:rPr>
          <w:noProof/>
        </w:rPr>
        <w:drawing>
          <wp:inline distT="0" distB="0" distL="114300" distR="114300">
            <wp:extent cx="5610225" cy="1066800"/>
            <wp:effectExtent l="0" t="0" r="9525" b="0"/>
            <wp:docPr id="25" name="Изображение 164"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 164" descr="IMG_261"/>
                    <pic:cNvPicPr>
                      <a:picLocks noChangeAspect="1"/>
                    </pic:cNvPicPr>
                  </pic:nvPicPr>
                  <pic:blipFill>
                    <a:blip r:embed="rId434" cstate="print"/>
                    <a:stretch>
                      <a:fillRect/>
                    </a:stretch>
                  </pic:blipFill>
                  <pic:spPr>
                    <a:xfrm>
                      <a:off x="0" y="0"/>
                      <a:ext cx="5610225" cy="1066800"/>
                    </a:xfrm>
                    <a:prstGeom prst="rect">
                      <a:avLst/>
                    </a:prstGeom>
                    <a:noFill/>
                    <a:ln w="9525">
                      <a:noFill/>
                    </a:ln>
                  </pic:spPr>
                </pic:pic>
              </a:graphicData>
            </a:graphic>
          </wp:inline>
        </w:drawing>
      </w:r>
    </w:p>
    <w:p w:rsidR="0010687C" w:rsidRDefault="0039514D">
      <w:pPr>
        <w:jc w:val="both"/>
        <w:textAlignment w:val="baseline"/>
      </w:pPr>
      <w:r>
        <w:rPr>
          <w:lang w:eastAsia="zh-CN"/>
        </w:rPr>
        <w:t>Обозначение шкафов КРУ серии КЭ-6 и КЭ-6С:</w:t>
      </w:r>
    </w:p>
    <w:p w:rsidR="0010687C" w:rsidRDefault="0039514D">
      <w:pPr>
        <w:jc w:val="both"/>
        <w:textAlignment w:val="baseline"/>
      </w:pPr>
      <w:r>
        <w:rPr>
          <w:noProof/>
        </w:rPr>
        <w:drawing>
          <wp:inline distT="0" distB="0" distL="114300" distR="114300">
            <wp:extent cx="5295900" cy="1781175"/>
            <wp:effectExtent l="0" t="0" r="0" b="9525"/>
            <wp:docPr id="26" name="Изображение 165"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Изображение 165" descr="IMG_262"/>
                    <pic:cNvPicPr>
                      <a:picLocks noChangeAspect="1"/>
                    </pic:cNvPicPr>
                  </pic:nvPicPr>
                  <pic:blipFill>
                    <a:blip r:embed="rId435" cstate="print"/>
                    <a:stretch>
                      <a:fillRect/>
                    </a:stretch>
                  </pic:blipFill>
                  <pic:spPr>
                    <a:xfrm>
                      <a:off x="0" y="0"/>
                      <a:ext cx="5295900" cy="1781175"/>
                    </a:xfrm>
                    <a:prstGeom prst="rect">
                      <a:avLst/>
                    </a:prstGeom>
                    <a:noFill/>
                    <a:ln w="9525">
                      <a:noFill/>
                    </a:ln>
                  </pic:spPr>
                </pic:pic>
              </a:graphicData>
            </a:graphic>
          </wp:inline>
        </w:drawing>
      </w:r>
    </w:p>
    <w:p w:rsidR="0010687C" w:rsidRDefault="0039514D">
      <w:pPr>
        <w:jc w:val="both"/>
        <w:textAlignment w:val="baseline"/>
      </w:pPr>
      <w:r>
        <w:rPr>
          <w:lang w:eastAsia="zh-CN"/>
        </w:rPr>
        <w:t>Обозначение шкафов КРУ серии КЭ-10:</w:t>
      </w:r>
    </w:p>
    <w:p w:rsidR="0010687C" w:rsidRDefault="0039514D">
      <w:pPr>
        <w:jc w:val="both"/>
        <w:textAlignment w:val="baseline"/>
      </w:pPr>
      <w:r>
        <w:rPr>
          <w:noProof/>
        </w:rPr>
        <w:drawing>
          <wp:inline distT="0" distB="0" distL="114300" distR="114300">
            <wp:extent cx="5438775" cy="1638300"/>
            <wp:effectExtent l="0" t="0" r="9525" b="0"/>
            <wp:docPr id="27" name="Изображение 166"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Изображение 166" descr="IMG_263"/>
                    <pic:cNvPicPr>
                      <a:picLocks noChangeAspect="1"/>
                    </pic:cNvPicPr>
                  </pic:nvPicPr>
                  <pic:blipFill>
                    <a:blip r:embed="rId436" cstate="print"/>
                    <a:stretch>
                      <a:fillRect/>
                    </a:stretch>
                  </pic:blipFill>
                  <pic:spPr>
                    <a:xfrm>
                      <a:off x="0" y="0"/>
                      <a:ext cx="5438775" cy="1638300"/>
                    </a:xfrm>
                    <a:prstGeom prst="rect">
                      <a:avLst/>
                    </a:prstGeom>
                    <a:noFill/>
                    <a:ln w="9525">
                      <a:noFill/>
                    </a:ln>
                  </pic:spPr>
                </pic:pic>
              </a:graphicData>
            </a:graphic>
          </wp:inline>
        </w:drawing>
      </w:r>
    </w:p>
    <w:p w:rsidR="0010687C" w:rsidRDefault="0039514D">
      <w:pPr>
        <w:jc w:val="both"/>
        <w:textAlignment w:val="baseline"/>
      </w:pPr>
      <w:r>
        <w:rPr>
          <w:lang w:eastAsia="zh-CN"/>
        </w:rPr>
        <w:t>Условное обозначение каждого из шкафов, входящих в КРУ серии</w:t>
      </w:r>
      <w:r>
        <w:rPr>
          <w:lang w:val="en-US" w:eastAsia="zh-CN"/>
        </w:rPr>
        <w:t> </w:t>
      </w:r>
      <w:r>
        <w:rPr>
          <w:lang w:eastAsia="zh-CN"/>
        </w:rPr>
        <w:t>КЭ-10:</w:t>
      </w:r>
    </w:p>
    <w:p w:rsidR="0010687C" w:rsidRDefault="0039514D">
      <w:pPr>
        <w:jc w:val="both"/>
        <w:textAlignment w:val="baseline"/>
      </w:pPr>
      <w:r>
        <w:rPr>
          <w:noProof/>
        </w:rPr>
        <w:drawing>
          <wp:inline distT="0" distB="0" distL="114300" distR="114300">
            <wp:extent cx="5009515" cy="1732280"/>
            <wp:effectExtent l="19050" t="0" r="584" b="0"/>
            <wp:docPr id="28" name="Изображение 167"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Изображение 167" descr="IMG_264"/>
                    <pic:cNvPicPr>
                      <a:picLocks noChangeAspect="1"/>
                    </pic:cNvPicPr>
                  </pic:nvPicPr>
                  <pic:blipFill>
                    <a:blip r:embed="rId437" cstate="print"/>
                    <a:stretch>
                      <a:fillRect/>
                    </a:stretch>
                  </pic:blipFill>
                  <pic:spPr>
                    <a:xfrm>
                      <a:off x="0" y="0"/>
                      <a:ext cx="5010150" cy="1732781"/>
                    </a:xfrm>
                    <a:prstGeom prst="rect">
                      <a:avLst/>
                    </a:prstGeom>
                    <a:noFill/>
                    <a:ln w="9525">
                      <a:noFill/>
                    </a:ln>
                  </pic:spPr>
                </pic:pic>
              </a:graphicData>
            </a:graphic>
          </wp:inline>
        </w:drawing>
      </w:r>
    </w:p>
    <w:p w:rsidR="0010687C" w:rsidRDefault="0039514D">
      <w:pPr>
        <w:jc w:val="both"/>
        <w:textAlignment w:val="baseline"/>
        <w:rPr>
          <w:lang w:eastAsia="zh-CN"/>
        </w:rPr>
      </w:pPr>
      <w:r>
        <w:rPr>
          <w:lang w:eastAsia="zh-CN"/>
        </w:rPr>
        <w:t>2.1.7. При монтаже КРУ необходимо руководствоваться документацией, приведенной в прил.</w:t>
      </w:r>
      <w:r>
        <w:rPr>
          <w:lang w:val="en-US" w:eastAsia="zh-CN"/>
        </w:rPr>
        <w:t> </w:t>
      </w:r>
      <w:hyperlink r:id="rId438" w:anchor="i174533" w:tooltip="Приложение 1" w:history="1">
        <w:r>
          <w:rPr>
            <w:rStyle w:val="ab"/>
            <w:color w:val="auto"/>
          </w:rPr>
          <w:t>1</w:t>
        </w:r>
      </w:hyperlink>
      <w:r>
        <w:rPr>
          <w:lang w:eastAsia="zh-CN"/>
        </w:rPr>
        <w:t>.</w:t>
      </w:r>
    </w:p>
    <w:p w:rsidR="0010687C" w:rsidRDefault="0039514D">
      <w:pPr>
        <w:jc w:val="both"/>
        <w:textAlignment w:val="baseline"/>
        <w:rPr>
          <w:b/>
        </w:rPr>
      </w:pPr>
      <w:r>
        <w:rPr>
          <w:b/>
          <w:lang w:eastAsia="zh-CN"/>
        </w:rPr>
        <w:t>2.2. Подготовительные работы</w:t>
      </w:r>
    </w:p>
    <w:p w:rsidR="0010687C" w:rsidRDefault="0039514D">
      <w:pPr>
        <w:jc w:val="both"/>
        <w:textAlignment w:val="baseline"/>
      </w:pPr>
      <w:r>
        <w:rPr>
          <w:lang w:eastAsia="zh-CN"/>
        </w:rPr>
        <w:t>2.2.1. Производится ознакомление со строительной частью помещения, чертежами проекта и технической документацией завода, поставляемой со шкафами.</w:t>
      </w:r>
    </w:p>
    <w:p w:rsidR="0010687C" w:rsidRDefault="0039514D">
      <w:pPr>
        <w:jc w:val="both"/>
        <w:textAlignment w:val="baseline"/>
      </w:pPr>
      <w:r>
        <w:rPr>
          <w:lang w:eastAsia="zh-CN"/>
        </w:rPr>
        <w:t>2.2.2. Производится приемка от строителей помещения под шкафы КРУ. Проверяют соответствие проекту опорных металлоконструкций под шкафы, проемов для силовых и контрольных кабелей. Приемка оформляется актом, подписанным представителями заказчика, строительной и электромонтажной организацией.</w:t>
      </w:r>
    </w:p>
    <w:p w:rsidR="0010687C" w:rsidRDefault="0039514D">
      <w:pPr>
        <w:jc w:val="both"/>
        <w:textAlignment w:val="baseline"/>
      </w:pPr>
      <w:r>
        <w:rPr>
          <w:lang w:eastAsia="zh-CN"/>
        </w:rPr>
        <w:t>2.2.3. Подготавливается площадка для разгрузки, размещения и распаковки доставляемых шкафов КРУ и работы автокрана (рис.</w:t>
      </w:r>
      <w:r>
        <w:rPr>
          <w:lang w:val="en-US" w:eastAsia="zh-CN"/>
        </w:rPr>
        <w:t> </w:t>
      </w:r>
      <w:hyperlink r:id="rId439" w:anchor="i62633" w:tooltip="Рисунок 4" w:history="1">
        <w:r>
          <w:rPr>
            <w:rStyle w:val="ab"/>
            <w:color w:val="auto"/>
          </w:rPr>
          <w:t>4</w:t>
        </w:r>
      </w:hyperlink>
      <w:r>
        <w:rPr>
          <w:lang w:eastAsia="zh-CN"/>
        </w:rPr>
        <w:t>). Доставляются монтажные механизмы, оборудование, инвентарные устройства и размещаются на площадке.</w:t>
      </w:r>
    </w:p>
    <w:p w:rsidR="0010687C" w:rsidRDefault="0039514D">
      <w:pPr>
        <w:jc w:val="both"/>
        <w:textAlignment w:val="baseline"/>
      </w:pPr>
      <w:r>
        <w:rPr>
          <w:lang w:eastAsia="zh-CN"/>
        </w:rPr>
        <w:t>2.2.4. Уточняется рабочий график производства работ в соответствии с технологической картой и проектом производства работ. Электромонтажники знакомятся с технической документацией, объемом и принятой организацией работ. Бригада инструктируется по технике безопасности ответственным руководителем работ.</w:t>
      </w:r>
    </w:p>
    <w:p w:rsidR="0010687C" w:rsidRDefault="0039514D">
      <w:pPr>
        <w:jc w:val="both"/>
        <w:textAlignment w:val="baseline"/>
      </w:pPr>
      <w:r>
        <w:rPr>
          <w:lang w:eastAsia="zh-CN"/>
        </w:rPr>
        <w:t>2.2.5. Шкафы распаковываются. Расконсервируются узлы и детали. Производится приемка шкафов в монтаж.</w:t>
      </w:r>
    </w:p>
    <w:p w:rsidR="0010687C" w:rsidRDefault="0039514D">
      <w:pPr>
        <w:jc w:val="both"/>
        <w:textAlignment w:val="baseline"/>
        <w:rPr>
          <w:b/>
        </w:rPr>
      </w:pPr>
      <w:r>
        <w:rPr>
          <w:b/>
          <w:lang w:eastAsia="zh-CN"/>
        </w:rPr>
        <w:t>2.3. Монтаж шкафов</w:t>
      </w:r>
    </w:p>
    <w:p w:rsidR="0010687C" w:rsidRDefault="0039514D">
      <w:pPr>
        <w:jc w:val="both"/>
        <w:textAlignment w:val="baseline"/>
      </w:pPr>
      <w:r>
        <w:rPr>
          <w:lang w:eastAsia="zh-CN"/>
        </w:rPr>
        <w:t>2.3.1. Освобождают от транспортного крепления выдвижные элементы и поворотные панели релейных шкафов. Выкатывают выдвижные элементы.</w:t>
      </w:r>
    </w:p>
    <w:p w:rsidR="0010687C" w:rsidRDefault="0039514D">
      <w:pPr>
        <w:jc w:val="both"/>
        <w:textAlignment w:val="baseline"/>
      </w:pPr>
      <w:bookmarkStart w:id="24" w:name="i62633"/>
      <w:r>
        <w:rPr>
          <w:noProof/>
          <w:u w:val="single"/>
        </w:rPr>
        <w:drawing>
          <wp:inline distT="0" distB="0" distL="114300" distR="114300">
            <wp:extent cx="5685790" cy="3729990"/>
            <wp:effectExtent l="19050" t="0" r="0" b="0"/>
            <wp:docPr id="29" name="Изображение 168"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Изображение 168" descr="IMG_265"/>
                    <pic:cNvPicPr>
                      <a:picLocks noChangeAspect="1"/>
                    </pic:cNvPicPr>
                  </pic:nvPicPr>
                  <pic:blipFill>
                    <a:blip r:embed="rId440" cstate="print"/>
                    <a:stretch>
                      <a:fillRect/>
                    </a:stretch>
                  </pic:blipFill>
                  <pic:spPr>
                    <a:xfrm>
                      <a:off x="0" y="0"/>
                      <a:ext cx="5686425" cy="3730719"/>
                    </a:xfrm>
                    <a:prstGeom prst="rect">
                      <a:avLst/>
                    </a:prstGeom>
                    <a:noFill/>
                    <a:ln w="9525">
                      <a:noFill/>
                    </a:ln>
                  </pic:spPr>
                </pic:pic>
              </a:graphicData>
            </a:graphic>
          </wp:inline>
        </w:drawing>
      </w:r>
      <w:bookmarkEnd w:id="24"/>
    </w:p>
    <w:p w:rsidR="0010687C" w:rsidRDefault="0039514D">
      <w:pPr>
        <w:jc w:val="both"/>
        <w:textAlignment w:val="baseline"/>
      </w:pPr>
      <w:r>
        <w:rPr>
          <w:lang w:eastAsia="zh-CN"/>
        </w:rPr>
        <w:t>Рис. 4. План размещения оборудования и механизмов при монтаже шкафов</w:t>
      </w:r>
    </w:p>
    <w:p w:rsidR="0010687C" w:rsidRDefault="0039514D">
      <w:pPr>
        <w:jc w:val="both"/>
        <w:textAlignment w:val="baseline"/>
      </w:pPr>
      <w:r>
        <w:rPr>
          <w:lang w:eastAsia="zh-CN"/>
        </w:rPr>
        <w:t>1 - площадка разгрузки и распаковки оборудования; 2 - шкаф КРУ; 3 - помещение ЗРУ; 4 - лебедка МЭЛ-1,5-19</w:t>
      </w:r>
    </w:p>
    <w:p w:rsidR="0010687C" w:rsidRDefault="0039514D">
      <w:pPr>
        <w:jc w:val="both"/>
        <w:textAlignment w:val="baseline"/>
      </w:pPr>
      <w:r>
        <w:rPr>
          <w:lang w:eastAsia="zh-CN"/>
        </w:rPr>
        <w:t>2.3.2. Подъем шкафов в зависимости от типа производят с помощью стропов или подъемных приспособлений в соответствии с рис.</w:t>
      </w:r>
      <w:r>
        <w:rPr>
          <w:lang w:val="en-US" w:eastAsia="zh-CN"/>
        </w:rPr>
        <w:t> </w:t>
      </w:r>
      <w:hyperlink r:id="rId441" w:anchor="i73024" w:tooltip="Рисунок 5" w:history="1">
        <w:r>
          <w:rPr>
            <w:rStyle w:val="ab"/>
            <w:color w:val="auto"/>
          </w:rPr>
          <w:t>5</w:t>
        </w:r>
      </w:hyperlink>
      <w:r>
        <w:rPr>
          <w:lang w:eastAsia="zh-CN"/>
        </w:rPr>
        <w:t>. С помощью катков, приспособлений, приведенных на рис.</w:t>
      </w:r>
      <w:r>
        <w:rPr>
          <w:lang w:val="en-US" w:eastAsia="zh-CN"/>
        </w:rPr>
        <w:t> </w:t>
      </w:r>
      <w:hyperlink r:id="rId442" w:anchor="i84456" w:tooltip="Рисунок 6" w:history="1">
        <w:r>
          <w:rPr>
            <w:rStyle w:val="ab"/>
            <w:color w:val="auto"/>
          </w:rPr>
          <w:t>6</w:t>
        </w:r>
      </w:hyperlink>
      <w:r>
        <w:rPr>
          <w:lang w:val="en-US" w:eastAsia="zh-CN"/>
        </w:rPr>
        <w:t> </w:t>
      </w:r>
      <w:r>
        <w:rPr>
          <w:lang w:eastAsia="zh-CN"/>
        </w:rPr>
        <w:t>-</w:t>
      </w:r>
      <w:r>
        <w:rPr>
          <w:lang w:val="en-US" w:eastAsia="zh-CN"/>
        </w:rPr>
        <w:t> </w:t>
      </w:r>
      <w:hyperlink r:id="rId443" w:anchor="i95937" w:tooltip="Рисунок 8" w:history="1">
        <w:r>
          <w:rPr>
            <w:rStyle w:val="ab"/>
            <w:color w:val="auto"/>
          </w:rPr>
          <w:t>8</w:t>
        </w:r>
      </w:hyperlink>
      <w:r>
        <w:rPr>
          <w:lang w:eastAsia="zh-CN"/>
        </w:rPr>
        <w:t>, перемещают и устанавливают крайний шкаф. Проверяют правильность его установки с помощью отвеса и уровня. При необходимости выравнивают с помощью металлических прокладок толщиной 2 мм. При этом должна исключаться всякая деформация днища, так как это может привести к нарушению регулировок узлов и механизмов в шкафу.</w:t>
      </w:r>
    </w:p>
    <w:p w:rsidR="0010687C" w:rsidRDefault="0039514D">
      <w:pPr>
        <w:jc w:val="both"/>
        <w:textAlignment w:val="baseline"/>
      </w:pPr>
      <w:r>
        <w:rPr>
          <w:lang w:eastAsia="zh-CN"/>
        </w:rPr>
        <w:t>2.3.3. Устанавливают последующие шкафы так, чтобы совпадали отверстия в боковых отсеках шкафов и отверстия в сборных шинах и линейных шинах для шкафов с выводами сбоку.</w:t>
      </w:r>
    </w:p>
    <w:p w:rsidR="0010687C" w:rsidRDefault="0039514D">
      <w:pPr>
        <w:jc w:val="both"/>
        <w:textAlignment w:val="baseline"/>
      </w:pPr>
      <w:r>
        <w:rPr>
          <w:lang w:eastAsia="zh-CN"/>
        </w:rPr>
        <w:t>2.3.4. Проверяют правильность установки секции - отсутствие качания или перекоса шкафов. Соединяют шкафы между собой болтами, не допуская перекосов и повторно проверяют правильность их установки (нахождение верхних кромок дверей всех шкафов на одной линии и фасадных частей шкафов в одной плоскости). Соединение начинают с нижних болтов. Проверяют соосность втычных контактов шкафов и выкатных элементов.</w:t>
      </w:r>
    </w:p>
    <w:p w:rsidR="0010687C" w:rsidRDefault="0039514D">
      <w:pPr>
        <w:jc w:val="both"/>
        <w:textAlignment w:val="baseline"/>
      </w:pPr>
      <w:r>
        <w:rPr>
          <w:lang w:eastAsia="zh-CN"/>
        </w:rPr>
        <w:t>2.3.5. Шкафы закрепляют к закладным конструкциям. Сварку в зависимости от типа шкафа производят в трех-четырех местах швом длиной 100 мм, катетом 4 - 5 мм (в соответствии с указанием заводской инструкции).</w:t>
      </w:r>
    </w:p>
    <w:p w:rsidR="0010687C" w:rsidRDefault="0039514D">
      <w:pPr>
        <w:jc w:val="both"/>
        <w:textAlignment w:val="baseline"/>
      </w:pPr>
      <w:r>
        <w:rPr>
          <w:lang w:eastAsia="zh-CN"/>
        </w:rPr>
        <w:t>2.3.6. Монтируют шкафы токопроводов для вводов и шинного моста (при двухрядном расположении шкафов) полностью собранными или укрупненными блоками. Фиксируют их с помощью элементов подвески к строительным конструкциям. Подъем производят с помощью ручных рычажных лебедок или электропогрузчика (при компоновке, позволяющей его использовать). Заземляют эти шкафы на шкафы КРУ, секции токопроводов между собой соединяют шинами заземления.</w:t>
      </w:r>
    </w:p>
    <w:p w:rsidR="0010687C" w:rsidRDefault="0039514D">
      <w:pPr>
        <w:jc w:val="both"/>
        <w:textAlignment w:val="baseline"/>
      </w:pPr>
      <w:r>
        <w:rPr>
          <w:lang w:eastAsia="zh-CN"/>
        </w:rPr>
        <w:t>2.3.7. Контактные поверхности отпаек и линейных шин промывают бензином - растворителем и смазывают тонким слоем смазки ЦИАТИМ-201.</w:t>
      </w:r>
    </w:p>
    <w:p w:rsidR="0010687C" w:rsidRDefault="0039514D">
      <w:pPr>
        <w:jc w:val="both"/>
        <w:textAlignment w:val="baseline"/>
      </w:pPr>
      <w:r>
        <w:rPr>
          <w:lang w:eastAsia="zh-CN"/>
        </w:rPr>
        <w:t>Запрещается зачистка контактных поверхностей, имеющих покрытие.</w:t>
      </w:r>
    </w:p>
    <w:p w:rsidR="0010687C" w:rsidRDefault="0039514D">
      <w:pPr>
        <w:jc w:val="both"/>
        <w:textAlignment w:val="baseline"/>
      </w:pPr>
      <w:r>
        <w:rPr>
          <w:lang w:eastAsia="zh-CN"/>
        </w:rPr>
        <w:t xml:space="preserve">2.3.8. Производят монтаж сборных и линейных шин, шинного моста при двухрядном расположении шкафов. Установку сборных шин начинают с нижней фазы «С», закрепляют их в шинодержателях и присоединяют к ним отпайки в последовательности, удобной для монтажа. При соединении шин избегают перекосов опасных для изоляторов и поддерживающих изоляционных клиц. При длине сборных шин более 20 м в один из шкафов встраивают температурный компенсатор примерно в середине ряда. </w:t>
      </w:r>
      <w:r>
        <w:rPr>
          <w:lang w:val="en-US" w:eastAsia="zh-CN"/>
        </w:rPr>
        <w:t>Производят монтаж магистральных шинок вспомогательных цепей.</w:t>
      </w:r>
    </w:p>
    <w:p w:rsidR="0010687C" w:rsidRDefault="0039514D">
      <w:pPr>
        <w:jc w:val="both"/>
        <w:textAlignment w:val="baseline"/>
      </w:pPr>
      <w:bookmarkStart w:id="25" w:name="i73024"/>
      <w:r>
        <w:rPr>
          <w:noProof/>
          <w:u w:val="single"/>
        </w:rPr>
        <w:drawing>
          <wp:inline distT="0" distB="0" distL="114300" distR="114300">
            <wp:extent cx="4833620" cy="2630805"/>
            <wp:effectExtent l="19050" t="0" r="4729" b="0"/>
            <wp:docPr id="30" name="Изображение 169"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Изображение 169" descr="IMG_266"/>
                    <pic:cNvPicPr>
                      <a:picLocks noChangeAspect="1"/>
                    </pic:cNvPicPr>
                  </pic:nvPicPr>
                  <pic:blipFill>
                    <a:blip r:embed="rId444" cstate="print"/>
                    <a:stretch>
                      <a:fillRect/>
                    </a:stretch>
                  </pic:blipFill>
                  <pic:spPr>
                    <a:xfrm>
                      <a:off x="0" y="0"/>
                      <a:ext cx="4829175" cy="2628393"/>
                    </a:xfrm>
                    <a:prstGeom prst="rect">
                      <a:avLst/>
                    </a:prstGeom>
                    <a:noFill/>
                    <a:ln w="9525">
                      <a:noFill/>
                    </a:ln>
                  </pic:spPr>
                </pic:pic>
              </a:graphicData>
            </a:graphic>
          </wp:inline>
        </w:drawing>
      </w:r>
      <w:bookmarkEnd w:id="25"/>
    </w:p>
    <w:p w:rsidR="0010687C" w:rsidRDefault="0039514D">
      <w:pPr>
        <w:jc w:val="both"/>
        <w:textAlignment w:val="baseline"/>
      </w:pPr>
      <w:r>
        <w:rPr>
          <w:lang w:eastAsia="zh-CN"/>
        </w:rPr>
        <w:t>Рис. 5. Схема строповки шкафов КМ-1Ф, К-104, КЭ-10, КЭ-6, КЭ-6С, КЭЭ-6, КЭЭ-6С:</w:t>
      </w:r>
    </w:p>
    <w:p w:rsidR="0010687C" w:rsidRDefault="0039514D">
      <w:pPr>
        <w:jc w:val="both"/>
        <w:textAlignment w:val="baseline"/>
      </w:pPr>
      <w:r>
        <w:rPr>
          <w:lang w:eastAsia="zh-CN"/>
        </w:rPr>
        <w:t>1 - шкаф</w:t>
      </w:r>
      <w:r>
        <w:rPr>
          <w:lang w:val="en-US" w:eastAsia="zh-CN"/>
        </w:rPr>
        <w:t> </w:t>
      </w:r>
      <w:r>
        <w:rPr>
          <w:lang w:eastAsia="zh-CN"/>
        </w:rPr>
        <w:t>КРУ; 2 - строп 4СК1-2,0/Рт1-1,0/К-0,8/1500; 3 - труба стальная водогазопроводная с условным проходом 40 мм длиной 750 - 1350 мм; 4 - строп 4СК1-3,2/Рт1-1,6/К-1,25/3000; 5 - труба стальная водогазопроводная с условным проходом 40 мм длиной 1500 - 2700 мм; 6 - строп 4СК1-6,3/Рт1-3,2/К-2,5/1600; 7 - подъемное приспособление (кронштейн с траверсой)</w:t>
      </w:r>
    </w:p>
    <w:p w:rsidR="0010687C" w:rsidRDefault="0039514D">
      <w:pPr>
        <w:jc w:val="both"/>
        <w:textAlignment w:val="baseline"/>
      </w:pPr>
      <w:bookmarkStart w:id="26" w:name="i84456"/>
      <w:r>
        <w:rPr>
          <w:noProof/>
          <w:u w:val="single"/>
        </w:rPr>
        <w:drawing>
          <wp:inline distT="0" distB="0" distL="114300" distR="114300">
            <wp:extent cx="2743200" cy="1562100"/>
            <wp:effectExtent l="0" t="0" r="0" b="0"/>
            <wp:docPr id="31" name="Изображение 170"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Изображение 170" descr="IMG_267"/>
                    <pic:cNvPicPr>
                      <a:picLocks noChangeAspect="1"/>
                    </pic:cNvPicPr>
                  </pic:nvPicPr>
                  <pic:blipFill>
                    <a:blip r:embed="rId445" cstate="print"/>
                    <a:stretch>
                      <a:fillRect/>
                    </a:stretch>
                  </pic:blipFill>
                  <pic:spPr>
                    <a:xfrm>
                      <a:off x="0" y="0"/>
                      <a:ext cx="2743200" cy="1562100"/>
                    </a:xfrm>
                    <a:prstGeom prst="rect">
                      <a:avLst/>
                    </a:prstGeom>
                    <a:noFill/>
                    <a:ln w="9525">
                      <a:noFill/>
                    </a:ln>
                  </pic:spPr>
                </pic:pic>
              </a:graphicData>
            </a:graphic>
          </wp:inline>
        </w:drawing>
      </w:r>
      <w:bookmarkEnd w:id="26"/>
    </w:p>
    <w:p w:rsidR="0010687C" w:rsidRDefault="0039514D">
      <w:pPr>
        <w:jc w:val="both"/>
        <w:textAlignment w:val="baseline"/>
      </w:pPr>
      <w:r>
        <w:rPr>
          <w:lang w:eastAsia="zh-CN"/>
        </w:rPr>
        <w:t>Рис. 6. Комплекс механизмов КМБ:</w:t>
      </w:r>
    </w:p>
    <w:p w:rsidR="0010687C" w:rsidRDefault="0039514D">
      <w:pPr>
        <w:jc w:val="both"/>
        <w:textAlignment w:val="baseline"/>
      </w:pPr>
      <w:r>
        <w:rPr>
          <w:lang w:eastAsia="zh-CN"/>
        </w:rPr>
        <w:t>1 - кран; 2 - направляющие (швеллер); 3 - платформа такелажная; 4 - рольганг; 5 - лебедка; 6 - шкаф КРУ</w:t>
      </w:r>
    </w:p>
    <w:p w:rsidR="0010687C" w:rsidRDefault="0039514D">
      <w:pPr>
        <w:jc w:val="both"/>
        <w:textAlignment w:val="baseline"/>
      </w:pPr>
      <w:r>
        <w:rPr>
          <w:noProof/>
        </w:rPr>
        <w:drawing>
          <wp:inline distT="0" distB="0" distL="114300" distR="114300">
            <wp:extent cx="2419350" cy="1247775"/>
            <wp:effectExtent l="0" t="0" r="0" b="9525"/>
            <wp:docPr id="32" name="Изображение 17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Изображение 171" descr="IMG_268"/>
                    <pic:cNvPicPr>
                      <a:picLocks noChangeAspect="1"/>
                    </pic:cNvPicPr>
                  </pic:nvPicPr>
                  <pic:blipFill>
                    <a:blip r:embed="rId446" cstate="print"/>
                    <a:stretch>
                      <a:fillRect/>
                    </a:stretch>
                  </pic:blipFill>
                  <pic:spPr>
                    <a:xfrm>
                      <a:off x="0" y="0"/>
                      <a:ext cx="2419350" cy="1247775"/>
                    </a:xfrm>
                    <a:prstGeom prst="rect">
                      <a:avLst/>
                    </a:prstGeom>
                    <a:noFill/>
                    <a:ln w="9525">
                      <a:noFill/>
                    </a:ln>
                  </pic:spPr>
                </pic:pic>
              </a:graphicData>
            </a:graphic>
          </wp:inline>
        </w:drawing>
      </w:r>
    </w:p>
    <w:p w:rsidR="0010687C" w:rsidRDefault="0039514D">
      <w:pPr>
        <w:jc w:val="both"/>
        <w:textAlignment w:val="baseline"/>
      </w:pPr>
      <w:r>
        <w:rPr>
          <w:lang w:eastAsia="zh-CN"/>
        </w:rPr>
        <w:t>Рис. 7. Опора на воздушной подушке ОВП-1,6:</w:t>
      </w:r>
    </w:p>
    <w:p w:rsidR="0010687C" w:rsidRDefault="0039514D">
      <w:pPr>
        <w:jc w:val="both"/>
        <w:textAlignment w:val="baseline"/>
      </w:pPr>
      <w:r>
        <w:rPr>
          <w:lang w:eastAsia="zh-CN"/>
        </w:rPr>
        <w:t>1 - устройство подачи и распределения воздуха; 2 - грузонесущее основание; 3 - гибкая оболочка; 4 - опорное ограничительное устройство</w:t>
      </w:r>
    </w:p>
    <w:p w:rsidR="0010687C" w:rsidRDefault="0039514D">
      <w:pPr>
        <w:jc w:val="both"/>
        <w:textAlignment w:val="baseline"/>
      </w:pPr>
      <w:bookmarkStart w:id="27" w:name="i95937"/>
      <w:r>
        <w:rPr>
          <w:noProof/>
          <w:u w:val="single"/>
        </w:rPr>
        <w:drawing>
          <wp:inline distT="0" distB="0" distL="114300" distR="114300">
            <wp:extent cx="1657350" cy="1781175"/>
            <wp:effectExtent l="0" t="0" r="0" b="9525"/>
            <wp:docPr id="33" name="Изображение 172"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Изображение 172" descr="IMG_269"/>
                    <pic:cNvPicPr>
                      <a:picLocks noChangeAspect="1"/>
                    </pic:cNvPicPr>
                  </pic:nvPicPr>
                  <pic:blipFill>
                    <a:blip r:embed="rId447" cstate="print"/>
                    <a:stretch>
                      <a:fillRect/>
                    </a:stretch>
                  </pic:blipFill>
                  <pic:spPr>
                    <a:xfrm>
                      <a:off x="0" y="0"/>
                      <a:ext cx="1657350" cy="1781175"/>
                    </a:xfrm>
                    <a:prstGeom prst="rect">
                      <a:avLst/>
                    </a:prstGeom>
                    <a:noFill/>
                    <a:ln w="9525">
                      <a:noFill/>
                    </a:ln>
                  </pic:spPr>
                </pic:pic>
              </a:graphicData>
            </a:graphic>
          </wp:inline>
        </w:drawing>
      </w:r>
      <w:bookmarkEnd w:id="27"/>
    </w:p>
    <w:p w:rsidR="0010687C" w:rsidRDefault="0039514D">
      <w:pPr>
        <w:jc w:val="both"/>
        <w:textAlignment w:val="baseline"/>
      </w:pPr>
      <w:r>
        <w:rPr>
          <w:lang w:eastAsia="zh-CN"/>
        </w:rPr>
        <w:t>Рис. 8. Поворотная опора ОП-9:</w:t>
      </w:r>
    </w:p>
    <w:p w:rsidR="0010687C" w:rsidRDefault="0039514D">
      <w:pPr>
        <w:jc w:val="both"/>
        <w:textAlignment w:val="baseline"/>
      </w:pPr>
      <w:r>
        <w:rPr>
          <w:lang w:eastAsia="zh-CN"/>
        </w:rPr>
        <w:t>1 - рама; 2 - колесо; 3 - подъемная лапа; 4 - гидравлический домкрат</w:t>
      </w:r>
    </w:p>
    <w:p w:rsidR="0010687C" w:rsidRDefault="0039514D">
      <w:pPr>
        <w:jc w:val="both"/>
        <w:textAlignment w:val="baseline"/>
      </w:pPr>
      <w:r>
        <w:rPr>
          <w:lang w:eastAsia="zh-CN"/>
        </w:rPr>
        <w:t>Окончательную затяжку болтов контактных соединений производят после установки сборных шин на всей секции КРУ. Тупиковые концы сборных шин должны надежно крепиться в изоляционных клицах.</w:t>
      </w:r>
    </w:p>
    <w:p w:rsidR="0010687C" w:rsidRDefault="0039514D">
      <w:pPr>
        <w:jc w:val="both"/>
        <w:textAlignment w:val="baseline"/>
      </w:pPr>
      <w:r>
        <w:rPr>
          <w:lang w:eastAsia="zh-CN"/>
        </w:rPr>
        <w:t>Болтовые соединения после затяжки закрывают изоляционными коробками, предусмотренными заводом.</w:t>
      </w:r>
    </w:p>
    <w:p w:rsidR="0010687C" w:rsidRDefault="0039514D">
      <w:pPr>
        <w:jc w:val="both"/>
        <w:textAlignment w:val="baseline"/>
      </w:pPr>
      <w:r>
        <w:rPr>
          <w:lang w:eastAsia="zh-CN"/>
        </w:rPr>
        <w:t>2.3.9. Производят подготовку к работе комплектующего шкафы оборудования: выключателей, трансформаторов собственных нужд, разрядников и т.д. в соответствии с инструкциями заводов-изготовителей этого оборудования.</w:t>
      </w:r>
    </w:p>
    <w:p w:rsidR="0010687C" w:rsidRDefault="0039514D">
      <w:pPr>
        <w:jc w:val="both"/>
        <w:textAlignment w:val="baseline"/>
      </w:pPr>
      <w:r>
        <w:rPr>
          <w:lang w:eastAsia="zh-CN"/>
        </w:rPr>
        <w:t>2.3.10. Проверяют целостность фарфоровой и пластмассовой изоляций, протирают бязью, смоченной в бензине-растворителе. Контактные части ножей и розеток также протирают бязью, смоченной в бензине-растворителе и смазывают смазкой ЦИАТИМ-201.</w:t>
      </w:r>
    </w:p>
    <w:p w:rsidR="0010687C" w:rsidRDefault="0039514D">
      <w:pPr>
        <w:jc w:val="both"/>
        <w:textAlignment w:val="baseline"/>
      </w:pPr>
      <w:r>
        <w:rPr>
          <w:lang w:eastAsia="zh-CN"/>
        </w:rPr>
        <w:t>2.3.11. Производят тщательный осмотр всех элементов шкафов, подтягивают все крепежные болтовые соединения, контактные соединения ошиновки, первичных цепей, а также винты в зажимах, блок-контактах и других элементах вторичных цепей.</w:t>
      </w:r>
    </w:p>
    <w:p w:rsidR="0010687C" w:rsidRDefault="0039514D">
      <w:pPr>
        <w:jc w:val="both"/>
        <w:textAlignment w:val="baseline"/>
      </w:pPr>
      <w:r>
        <w:rPr>
          <w:lang w:eastAsia="zh-CN"/>
        </w:rPr>
        <w:t>2.3.12. Проверяют:</w:t>
      </w:r>
    </w:p>
    <w:p w:rsidR="0010687C" w:rsidRDefault="0039514D">
      <w:pPr>
        <w:jc w:val="both"/>
        <w:textAlignment w:val="baseline"/>
      </w:pPr>
      <w:r>
        <w:rPr>
          <w:lang w:eastAsia="zh-CN"/>
        </w:rPr>
        <w:t>опирание выдвижных элементов на все четыре катка во включенном и зафиксированном положении (отсутствие качаний);</w:t>
      </w:r>
    </w:p>
    <w:p w:rsidR="0010687C" w:rsidRDefault="0039514D">
      <w:pPr>
        <w:jc w:val="both"/>
        <w:textAlignment w:val="baseline"/>
      </w:pPr>
      <w:r>
        <w:rPr>
          <w:lang w:eastAsia="zh-CN"/>
        </w:rPr>
        <w:t>надежность фиксации выдвижных элементов в рабочем и контрольном положениях;</w:t>
      </w:r>
    </w:p>
    <w:p w:rsidR="0010687C" w:rsidRDefault="0039514D">
      <w:pPr>
        <w:jc w:val="both"/>
        <w:textAlignment w:val="baseline"/>
      </w:pPr>
      <w:r>
        <w:rPr>
          <w:lang w:eastAsia="zh-CN"/>
        </w:rPr>
        <w:t>надежность сочленения розеточных контактов выдвижных элементов главной цепи с неподвижными контактами шкафа;</w:t>
      </w:r>
    </w:p>
    <w:p w:rsidR="0010687C" w:rsidRDefault="0039514D">
      <w:pPr>
        <w:jc w:val="both"/>
        <w:textAlignment w:val="baseline"/>
      </w:pPr>
      <w:r>
        <w:rPr>
          <w:lang w:eastAsia="zh-CN"/>
        </w:rPr>
        <w:t>совпадение контактных заземлителей выдвижных элементов с заземляющей шиной шкафа;</w:t>
      </w:r>
    </w:p>
    <w:p w:rsidR="0010687C" w:rsidRDefault="0039514D">
      <w:pPr>
        <w:jc w:val="both"/>
        <w:textAlignment w:val="baseline"/>
      </w:pPr>
      <w:r>
        <w:rPr>
          <w:lang w:eastAsia="zh-CN"/>
        </w:rPr>
        <w:t>работу шторочного механизма;</w:t>
      </w:r>
    </w:p>
    <w:p w:rsidR="0010687C" w:rsidRDefault="0039514D">
      <w:pPr>
        <w:jc w:val="both"/>
        <w:textAlignment w:val="baseline"/>
      </w:pPr>
      <w:r>
        <w:rPr>
          <w:lang w:eastAsia="zh-CN"/>
        </w:rPr>
        <w:t>работу заземлителя от ручного привода;</w:t>
      </w:r>
    </w:p>
    <w:p w:rsidR="0010687C" w:rsidRDefault="0039514D">
      <w:pPr>
        <w:jc w:val="both"/>
        <w:textAlignment w:val="baseline"/>
      </w:pPr>
      <w:r>
        <w:rPr>
          <w:lang w:eastAsia="zh-CN"/>
        </w:rPr>
        <w:t>работу блокировки заземлителя;</w:t>
      </w:r>
    </w:p>
    <w:p w:rsidR="0010687C" w:rsidRDefault="0039514D">
      <w:pPr>
        <w:jc w:val="both"/>
        <w:textAlignment w:val="baseline"/>
      </w:pPr>
      <w:r>
        <w:rPr>
          <w:lang w:eastAsia="zh-CN"/>
        </w:rPr>
        <w:t>усилие вката и выката выдвижного элемента. Производят механические испытания (вкатывание и выкатывание выдвижных элементов; проверяют работу шторок, блокировок, фиксаторов; измеряют контактное нажатие разъемных контактов первичной цепи; проверяют работу и состояние контактов заземляющего разъединителя). Проверки и испытания производят в соответствии с указаниями инструкций заводов-изготовителей шкафов.</w:t>
      </w:r>
    </w:p>
    <w:p w:rsidR="0010687C" w:rsidRDefault="0039514D">
      <w:pPr>
        <w:jc w:val="both"/>
        <w:textAlignment w:val="baseline"/>
      </w:pPr>
      <w:r>
        <w:rPr>
          <w:lang w:eastAsia="zh-CN"/>
        </w:rPr>
        <w:t>2.3.13. Группа наладки производит испытания шкафов КРУ:</w:t>
      </w:r>
    </w:p>
    <w:p w:rsidR="0010687C" w:rsidRDefault="0039514D">
      <w:pPr>
        <w:jc w:val="both"/>
        <w:textAlignment w:val="baseline"/>
      </w:pPr>
      <w:r>
        <w:rPr>
          <w:lang w:eastAsia="zh-CN"/>
        </w:rPr>
        <w:t>измеряет сопротивление изоляции первичных и вторичных цепей; испытывает повышенным напряжением промышленной частоты изоляцию первичных и вторичных цепей;</w:t>
      </w:r>
    </w:p>
    <w:p w:rsidR="0010687C" w:rsidRDefault="0039514D">
      <w:pPr>
        <w:jc w:val="both"/>
        <w:textAlignment w:val="baseline"/>
      </w:pPr>
      <w:r>
        <w:rPr>
          <w:lang w:eastAsia="zh-CN"/>
        </w:rPr>
        <w:t>измеряет сопротивление постоянному току соединений сборных шин, разъемных соединений первичных и вторичных цепей (если какие-либо элементы вспомогательных цепей не допускают испытания повышенным напряжением, то эти элементы должны быть отсоединены).</w:t>
      </w:r>
    </w:p>
    <w:p w:rsidR="0010687C" w:rsidRDefault="0039514D">
      <w:pPr>
        <w:jc w:val="both"/>
        <w:textAlignment w:val="baseline"/>
      </w:pPr>
      <w:r>
        <w:rPr>
          <w:lang w:eastAsia="zh-CN"/>
        </w:rPr>
        <w:t>Производят проверку комплектующего оборудования: выключателей, измерительных трансформаторов, разрядников, предохранителей, разъединителей, силовых трансформаторов и т.д.</w:t>
      </w:r>
    </w:p>
    <w:p w:rsidR="0010687C" w:rsidRDefault="0039514D">
      <w:pPr>
        <w:jc w:val="both"/>
        <w:textAlignment w:val="baseline"/>
        <w:rPr>
          <w:b/>
        </w:rPr>
      </w:pPr>
      <w:r>
        <w:rPr>
          <w:b/>
          <w:lang w:eastAsia="zh-CN"/>
        </w:rPr>
        <w:t>2.4. Заключительные работы</w:t>
      </w:r>
    </w:p>
    <w:p w:rsidR="0010687C" w:rsidRDefault="0039514D">
      <w:pPr>
        <w:jc w:val="both"/>
        <w:textAlignment w:val="baseline"/>
      </w:pPr>
      <w:r>
        <w:rPr>
          <w:lang w:eastAsia="zh-CN"/>
        </w:rPr>
        <w:t>2.4.1. Подсоединяет силовые кабели. Места ввода кабелей в КРУ (промежутки между кабелями и патрубками) уплотняют асбестовым шнуром, смоченным в глиняном растворе или мастикой типа УС-65 (другими материалами в соответствии с РД 34.03.304-87).</w:t>
      </w:r>
    </w:p>
    <w:p w:rsidR="0010687C" w:rsidRDefault="0039514D">
      <w:pPr>
        <w:jc w:val="both"/>
        <w:textAlignment w:val="baseline"/>
      </w:pPr>
      <w:r>
        <w:rPr>
          <w:lang w:eastAsia="zh-CN"/>
        </w:rPr>
        <w:t>2.4.2. Устанавливают на прежние места стенки, перегородки, крышки, которые снимались для удобства доступа к шинам при монтаже.</w:t>
      </w:r>
    </w:p>
    <w:p w:rsidR="0010687C" w:rsidRDefault="0039514D">
      <w:pPr>
        <w:jc w:val="both"/>
        <w:textAlignment w:val="baseline"/>
      </w:pPr>
      <w:r>
        <w:rPr>
          <w:lang w:eastAsia="zh-CN"/>
        </w:rPr>
        <w:t>2.4.3. Восстанавливают места с поврежденной окраской, окрашивают сварные швы и конструкции блоков патрубков.</w:t>
      </w:r>
    </w:p>
    <w:p w:rsidR="0010687C" w:rsidRDefault="0039514D">
      <w:pPr>
        <w:pStyle w:val="1"/>
        <w:keepNext w:val="0"/>
        <w:keepLines w:val="0"/>
        <w:spacing w:before="0" w:line="240" w:lineRule="auto"/>
        <w:jc w:val="both"/>
        <w:textAlignment w:val="baseline"/>
        <w:rPr>
          <w:rFonts w:ascii="Times New Roman" w:eastAsia="roboto_condensedregular" w:hAnsi="Times New Roman" w:cs="Times New Roman"/>
          <w:b/>
          <w:color w:val="auto"/>
          <w:sz w:val="24"/>
          <w:szCs w:val="24"/>
        </w:rPr>
      </w:pPr>
      <w:bookmarkStart w:id="28" w:name="i107258"/>
      <w:r>
        <w:rPr>
          <w:rFonts w:ascii="Times New Roman" w:eastAsia="roboto_condensedregular" w:hAnsi="Times New Roman" w:cs="Times New Roman"/>
          <w:b/>
          <w:color w:val="auto"/>
          <w:sz w:val="24"/>
          <w:szCs w:val="24"/>
        </w:rPr>
        <w:t>3. ТРЕБОВАНИЯ К КАЧЕСТВУ И ПРИЕМКЕ РАБОТ</w:t>
      </w:r>
      <w:bookmarkEnd w:id="28"/>
    </w:p>
    <w:p w:rsidR="0010687C" w:rsidRDefault="0039514D">
      <w:pPr>
        <w:jc w:val="both"/>
        <w:textAlignment w:val="baseline"/>
      </w:pPr>
      <w:r>
        <w:rPr>
          <w:lang w:eastAsia="zh-CN"/>
        </w:rPr>
        <w:t>До начала работ по монтажу шкафов КРУ проверяют горизонтальности закладных конструкций.</w:t>
      </w:r>
    </w:p>
    <w:p w:rsidR="0010687C" w:rsidRDefault="0039514D">
      <w:pPr>
        <w:jc w:val="both"/>
        <w:textAlignment w:val="baseline"/>
      </w:pPr>
      <w:r>
        <w:rPr>
          <w:lang w:eastAsia="zh-CN"/>
        </w:rPr>
        <w:t>При приемке шкафов в монтаж проверяют комплектность и целостность элементов (входной контроль).</w:t>
      </w:r>
    </w:p>
    <w:p w:rsidR="0010687C" w:rsidRDefault="0039514D">
      <w:pPr>
        <w:pStyle w:val="1"/>
        <w:keepNext w:val="0"/>
        <w:keepLines w:val="0"/>
        <w:spacing w:before="0" w:line="240" w:lineRule="auto"/>
        <w:jc w:val="both"/>
        <w:textAlignment w:val="baseline"/>
        <w:rPr>
          <w:rFonts w:ascii="Times New Roman" w:eastAsia="roboto_condensedregular" w:hAnsi="Times New Roman" w:cs="Times New Roman"/>
          <w:b/>
          <w:color w:val="auto"/>
          <w:sz w:val="24"/>
          <w:szCs w:val="24"/>
        </w:rPr>
      </w:pPr>
      <w:bookmarkStart w:id="29" w:name="i154452"/>
      <w:r>
        <w:rPr>
          <w:rFonts w:ascii="Times New Roman" w:eastAsia="roboto_condensedregular" w:hAnsi="Times New Roman" w:cs="Times New Roman"/>
          <w:b/>
          <w:color w:val="auto"/>
          <w:sz w:val="24"/>
          <w:szCs w:val="24"/>
        </w:rPr>
        <w:t>4. ТЕХНИКА БЕЗОПАСНОСТИ</w:t>
      </w:r>
      <w:bookmarkEnd w:id="29"/>
    </w:p>
    <w:p w:rsidR="0010687C" w:rsidRDefault="0039514D">
      <w:pPr>
        <w:jc w:val="both"/>
        <w:textAlignment w:val="baseline"/>
      </w:pPr>
      <w:r>
        <w:rPr>
          <w:lang w:eastAsia="zh-CN"/>
        </w:rPr>
        <w:t>4.1. Работы по монтажу шкафов КРУ выполняют с соблюдением требований техники безопасности согласно действующим нормам и правилам (см. прил.</w:t>
      </w:r>
      <w:r>
        <w:rPr>
          <w:lang w:val="en-US" w:eastAsia="zh-CN"/>
        </w:rPr>
        <w:t> </w:t>
      </w:r>
      <w:hyperlink r:id="rId448" w:anchor="i174533" w:tooltip="Приложение 1" w:history="1">
        <w:r>
          <w:rPr>
            <w:rStyle w:val="ab"/>
            <w:color w:val="auto"/>
          </w:rPr>
          <w:t>1</w:t>
        </w:r>
      </w:hyperlink>
      <w:r>
        <w:rPr>
          <w:lang w:eastAsia="zh-CN"/>
        </w:rPr>
        <w:t>).</w:t>
      </w:r>
    </w:p>
    <w:p w:rsidR="0010687C" w:rsidRDefault="0039514D">
      <w:pPr>
        <w:jc w:val="both"/>
        <w:textAlignment w:val="baseline"/>
      </w:pPr>
      <w:r>
        <w:rPr>
          <w:lang w:eastAsia="zh-CN"/>
        </w:rPr>
        <w:t>4.2. Перед началом работ мастер или прораб проводит инструктаж на рабочем месте: объясняет задание, способы выполнения намечаемых работ и приемы пользования предохранительными приспособлениями.</w:t>
      </w:r>
    </w:p>
    <w:p w:rsidR="0010687C" w:rsidRDefault="0039514D">
      <w:pPr>
        <w:jc w:val="both"/>
        <w:textAlignment w:val="baseline"/>
      </w:pPr>
      <w:r>
        <w:rPr>
          <w:lang w:eastAsia="zh-CN"/>
        </w:rPr>
        <w:t>4.3. Такелажное оборудование и инвентарь, используемые при монтаже, должны иметь отметки об испытаниях в соответствии с требованиями Госгортехнадзора.</w:t>
      </w:r>
    </w:p>
    <w:p w:rsidR="0010687C" w:rsidRDefault="0039514D">
      <w:pPr>
        <w:jc w:val="both"/>
        <w:textAlignment w:val="baseline"/>
      </w:pPr>
      <w:r>
        <w:rPr>
          <w:lang w:eastAsia="zh-CN"/>
        </w:rPr>
        <w:t>4.4. При монтаже обращают внимание на состояние и правильную установку подъемных средств и одинаковое натяжение всех стропов. Шкафы вначале приподнимают на высоту не более 200 - 300 мм для проверки правильности строповки.</w:t>
      </w:r>
    </w:p>
    <w:p w:rsidR="0010687C" w:rsidRDefault="0039514D">
      <w:pPr>
        <w:jc w:val="both"/>
        <w:textAlignment w:val="baseline"/>
      </w:pPr>
      <w:r>
        <w:rPr>
          <w:lang w:eastAsia="zh-CN"/>
        </w:rPr>
        <w:t>4.5. Работы на оборудовании, расположенном на выдвижном элементе, производят только в ремонтном положении.Запрещается производить работы на высоковольтных вводах силовых трансформаторов и измерительных трансформаторов, у которых не отсоединены или не закорочены выводы низкого напряжения.</w:t>
      </w:r>
    </w:p>
    <w:p w:rsidR="0010687C" w:rsidRDefault="0039514D">
      <w:pPr>
        <w:jc w:val="both"/>
        <w:textAlignment w:val="baseline"/>
        <w:rPr>
          <w:lang w:eastAsia="zh-CN"/>
        </w:rPr>
      </w:pPr>
      <w:r>
        <w:rPr>
          <w:lang w:eastAsia="zh-CN"/>
        </w:rPr>
        <w:t>4.6. На период монтажа опасная зона должна быть ограждена сигнальным ограждением, ограничена радиусом, превышающем на 4 м горизонтальную проекцию траектории максимального габарита перемещаемых шкафов от оси поворотной части крана.</w:t>
      </w:r>
    </w:p>
    <w:p w:rsidR="0010687C" w:rsidRDefault="0010687C">
      <w:pPr>
        <w:jc w:val="center"/>
        <w:textAlignment w:val="baseline"/>
        <w:rPr>
          <w:b/>
          <w:lang w:eastAsia="zh-CN"/>
        </w:rPr>
      </w:pPr>
    </w:p>
    <w:p w:rsidR="0010687C" w:rsidRDefault="0039514D">
      <w:pPr>
        <w:jc w:val="center"/>
        <w:textAlignment w:val="baseline"/>
        <w:rPr>
          <w:b/>
        </w:rPr>
      </w:pPr>
      <w:r>
        <w:rPr>
          <w:b/>
          <w:lang w:eastAsia="zh-CN"/>
        </w:rPr>
        <w:t>Контрольная тест</w:t>
      </w:r>
    </w:p>
    <w:p w:rsidR="0010687C" w:rsidRDefault="0039514D">
      <w:r>
        <w:rPr>
          <w:b/>
        </w:rPr>
        <w:t>1. Какая автоматика резервирует отказы выключателей в электроустановках 110 кВ и выше?</w:t>
      </w:r>
      <w:r>
        <w:t xml:space="preserve"> </w:t>
      </w:r>
    </w:p>
    <w:p w:rsidR="0010687C" w:rsidRDefault="0039514D">
      <w:r>
        <w:t>1. АПВ</w:t>
      </w:r>
    </w:p>
    <w:p w:rsidR="0010687C" w:rsidRDefault="0039514D">
      <w:r>
        <w:t>2. АВР</w:t>
      </w:r>
    </w:p>
    <w:p w:rsidR="0010687C" w:rsidRDefault="0039514D">
      <w:r>
        <w:t>3. АРВ</w:t>
      </w:r>
    </w:p>
    <w:p w:rsidR="0010687C" w:rsidRDefault="0039514D">
      <w:r>
        <w:t xml:space="preserve">4. УРОВ </w:t>
      </w:r>
    </w:p>
    <w:p w:rsidR="0010687C" w:rsidRDefault="0039514D">
      <w:r>
        <w:rPr>
          <w:b/>
        </w:rPr>
        <w:t>2. Какого срока давности должны быть пломбы государственной поверки на вновь устанавливаемых трехфазных счетчиках электроэнергии?</w:t>
      </w:r>
      <w:r>
        <w:t xml:space="preserve"> </w:t>
      </w:r>
    </w:p>
    <w:p w:rsidR="0010687C" w:rsidRDefault="0039514D">
      <w:r>
        <w:t>1. Не более 5 лет</w:t>
      </w:r>
    </w:p>
    <w:p w:rsidR="0010687C" w:rsidRDefault="0039514D">
      <w:r>
        <w:t xml:space="preserve">2. Не более 12 месяцев </w:t>
      </w:r>
    </w:p>
    <w:p w:rsidR="0010687C" w:rsidRDefault="0039514D">
      <w:r>
        <w:t>3. Не более 2 лет</w:t>
      </w:r>
    </w:p>
    <w:p w:rsidR="0010687C" w:rsidRDefault="0039514D">
      <w:r>
        <w:t>4. Не более 3 лет</w:t>
      </w:r>
    </w:p>
    <w:p w:rsidR="0010687C" w:rsidRDefault="0039514D">
      <w:r>
        <w:rPr>
          <w:b/>
        </w:rPr>
        <w:t>3. На каких ВЛ устанавливаются фиксирующие приборы для определения мест повреждений?</w:t>
      </w:r>
      <w:r>
        <w:t xml:space="preserve"> </w:t>
      </w:r>
    </w:p>
    <w:p w:rsidR="0010687C" w:rsidRDefault="0039514D">
      <w:r>
        <w:t>1. На ВЛ 220 кВ и выше</w:t>
      </w:r>
    </w:p>
    <w:p w:rsidR="0010687C" w:rsidRDefault="0039514D">
      <w:r>
        <w:t>2. На ВЛ 220 кВ и выше длиной более 20 км</w:t>
      </w:r>
    </w:p>
    <w:p w:rsidR="0010687C" w:rsidRDefault="0039514D">
      <w:r>
        <w:t xml:space="preserve">3. На ВЛ 110 кВ и выше длиной более 20 км </w:t>
      </w:r>
    </w:p>
    <w:p w:rsidR="0010687C" w:rsidRDefault="0039514D">
      <w:r>
        <w:t>4. На ВЛ 110 кВ и выше</w:t>
      </w:r>
    </w:p>
    <w:p w:rsidR="0010687C" w:rsidRDefault="0039514D">
      <w:pPr>
        <w:rPr>
          <w:b/>
        </w:rPr>
      </w:pPr>
      <w:r>
        <w:rPr>
          <w:b/>
        </w:rPr>
        <w:t xml:space="preserve">4. Какие надписи должен иметь аппарат защиты на напряжение до 1 кВ? </w:t>
      </w:r>
    </w:p>
    <w:p w:rsidR="0010687C" w:rsidRDefault="0039514D">
      <w:r>
        <w:t>1. Значения номинального напряжения, максимального тока КЗ, уставки расцепителя</w:t>
      </w:r>
    </w:p>
    <w:p w:rsidR="0010687C" w:rsidRDefault="0039514D">
      <w:r>
        <w:t>2. Значения номинального тока и напряжения аппарата</w:t>
      </w:r>
    </w:p>
    <w:p w:rsidR="0010687C" w:rsidRDefault="0039514D">
      <w:r>
        <w:t xml:space="preserve">3. Значения номинального тока аппарата, уставки расцепителя и номинального тока плавкой вставки </w:t>
      </w:r>
    </w:p>
    <w:p w:rsidR="0010687C" w:rsidRDefault="0039514D">
      <w:r>
        <w:t>4. Значения номинального напряжения и максимального пускового тока</w:t>
      </w:r>
    </w:p>
    <w:p w:rsidR="0010687C" w:rsidRDefault="0039514D">
      <w:r>
        <w:rPr>
          <w:b/>
        </w:rPr>
        <w:t>5.  Для какого электрооборудования должны быть выполнены маслоприемники, маслоотводы и маслосборники для предотвращения растекания масла и распространения пожара при его повреждении?</w:t>
      </w:r>
      <w:r>
        <w:t xml:space="preserve"> </w:t>
      </w:r>
    </w:p>
    <w:p w:rsidR="0010687C" w:rsidRDefault="0039514D">
      <w:r>
        <w:t>1. Для маслонаполненных силовых трансформаторов (реакторов) и баковых выключателей 110 кВ и выше</w:t>
      </w:r>
    </w:p>
    <w:p w:rsidR="0010687C" w:rsidRDefault="0039514D">
      <w:r>
        <w:t>2. Для баковых выключателей 220 кВ</w:t>
      </w:r>
    </w:p>
    <w:p w:rsidR="0010687C" w:rsidRDefault="0039514D">
      <w:r>
        <w:t xml:space="preserve">3. Для маслонаполненных силовых трансформаторов (реакторов) с количеством масла более 1 тонны в единице </w:t>
      </w:r>
    </w:p>
    <w:p w:rsidR="0010687C" w:rsidRDefault="0039514D">
      <w:r>
        <w:t>4. Для маслонаполненных силовых трансформаторов (реакторов) с массой масла более 5 тонн в единице (одном баке)</w:t>
      </w:r>
    </w:p>
    <w:p w:rsidR="0010687C" w:rsidRDefault="0039514D">
      <w:r>
        <w:rPr>
          <w:b/>
        </w:rPr>
        <w:t>6. Какие меры применяются для защиты при косвенном прикосновении от поражения электрическим током в случае повреждении изоляции?</w:t>
      </w:r>
      <w:r>
        <w:t xml:space="preserve"> </w:t>
      </w:r>
    </w:p>
    <w:p w:rsidR="0010687C" w:rsidRDefault="0039514D">
      <w:r>
        <w:t>1. По отдельности или в сочетании зануление, защитное отключение, уравнивание потенциалов, выравнивание потенциалов, двойная или усиленная изоляция, сверхнизкое (малое) напряжение, защитное электрическое разделение цепей, изолирующие (непроводящие) помещения, зоны, площадки</w:t>
      </w:r>
    </w:p>
    <w:p w:rsidR="0010687C" w:rsidRDefault="0039514D">
      <w:r>
        <w:t>2. По отдельности или в сочетании заземление, зануление, защитное отключение, разделительный трансформатор, малое напряжение, двойная изоляция, выравнивание потенциалов</w:t>
      </w:r>
    </w:p>
    <w:p w:rsidR="0010687C" w:rsidRDefault="0039514D">
      <w:r>
        <w:t xml:space="preserve">3. По отдельности или в сочетании защитное заземление, автоматическое отключение питания, уравнивание потенциалов, выравнивание потенциалов, двойная или усиленная изоляция, сверхнизкое (малое) напряжение, защитное электрическое разделение цепей, изолирующие (непроводящие) помещения, зоны, площадки </w:t>
      </w:r>
    </w:p>
    <w:p w:rsidR="0010687C" w:rsidRDefault="0039514D">
      <w:r>
        <w:t xml:space="preserve"> 4. Заземление, защитные отключения</w:t>
      </w:r>
    </w:p>
    <w:p w:rsidR="0010687C" w:rsidRDefault="0039514D">
      <w:r>
        <w:rPr>
          <w:b/>
        </w:rPr>
        <w:t>7. Каков уровень частоты, снижение ниже которого должно быть полностью исключено автоматическим ограничением снижения частоты?</w:t>
      </w:r>
      <w:r>
        <w:t xml:space="preserve"> </w:t>
      </w:r>
    </w:p>
    <w:p w:rsidR="0010687C" w:rsidRDefault="0039514D">
      <w:r>
        <w:t>1. 46 Гц</w:t>
      </w:r>
    </w:p>
    <w:p w:rsidR="0010687C" w:rsidRDefault="0039514D">
      <w:r>
        <w:t xml:space="preserve">2. 45 Гц </w:t>
      </w:r>
    </w:p>
    <w:p w:rsidR="0010687C" w:rsidRDefault="0039514D">
      <w:r>
        <w:t>3. 45 Гц в течение 30 сек</w:t>
      </w:r>
    </w:p>
    <w:p w:rsidR="0010687C" w:rsidRDefault="0039514D">
      <w:r>
        <w:t>4. 47 Гц</w:t>
      </w:r>
    </w:p>
    <w:p w:rsidR="0010687C" w:rsidRDefault="0039514D">
      <w:r>
        <w:rPr>
          <w:b/>
        </w:rPr>
        <w:t>8.Распределительные устройства какого напряжения должны быть оборудованы оперативной блокировкой?</w:t>
      </w:r>
      <w:r>
        <w:t xml:space="preserve"> </w:t>
      </w:r>
    </w:p>
    <w:p w:rsidR="0010687C" w:rsidRDefault="0039514D">
      <w:r>
        <w:t xml:space="preserve">1. РУ напряжением выше 1 кВ </w:t>
      </w:r>
    </w:p>
    <w:p w:rsidR="0010687C" w:rsidRDefault="0039514D">
      <w:r>
        <w:t>2. РУ напряжением 6 кВ и выше</w:t>
      </w:r>
    </w:p>
    <w:p w:rsidR="0010687C" w:rsidRDefault="0039514D">
      <w:r>
        <w:t>3. РУ напряжением 35 кВ и выше</w:t>
      </w:r>
    </w:p>
    <w:p w:rsidR="0010687C" w:rsidRDefault="0039514D">
      <w:r>
        <w:t>4. Все РУ</w:t>
      </w:r>
    </w:p>
    <w:p w:rsidR="0010687C" w:rsidRDefault="0039514D">
      <w:r>
        <w:rPr>
          <w:b/>
        </w:rPr>
        <w:t>9.В какой цвет должны окрашиваться проводники защитного заземления и нулевые защитные проводники в электроустановке?</w:t>
      </w:r>
      <w:r>
        <w:t xml:space="preserve"> </w:t>
      </w:r>
    </w:p>
    <w:p w:rsidR="0010687C" w:rsidRDefault="0039514D">
      <w:r>
        <w:t>1. В зеленый цвет по всей длине с черными продольными полосами</w:t>
      </w:r>
    </w:p>
    <w:p w:rsidR="0010687C" w:rsidRDefault="0039514D">
      <w:r>
        <w:t>2. В голубой цвет</w:t>
      </w:r>
    </w:p>
    <w:p w:rsidR="0010687C" w:rsidRDefault="0039514D">
      <w:r>
        <w:t>3. В черный цвет</w:t>
      </w:r>
    </w:p>
    <w:p w:rsidR="0010687C" w:rsidRDefault="0039514D">
      <w:r>
        <w:t>4. В голубой цвет по всей длине и желто-зеленые полосы на концах,</w:t>
      </w:r>
    </w:p>
    <w:p w:rsidR="0010687C" w:rsidRDefault="0039514D">
      <w:r>
        <w:t xml:space="preserve">продольные полосы желтого и зеленого цветов </w:t>
      </w:r>
    </w:p>
    <w:p w:rsidR="0010687C" w:rsidRDefault="0039514D">
      <w:r>
        <w:rPr>
          <w:b/>
        </w:rPr>
        <w:t>10.Допускается ли в электропомещениях с установками до 1 кВ применение изолированных и неизолированных токоведущих частей без защиты от прикосновения?</w:t>
      </w:r>
      <w:r>
        <w:t xml:space="preserve"> </w:t>
      </w:r>
    </w:p>
    <w:p w:rsidR="0010687C" w:rsidRDefault="0039514D">
      <w:r>
        <w:t>1. Допускается во всех случаях</w:t>
      </w:r>
    </w:p>
    <w:p w:rsidR="0010687C" w:rsidRDefault="0039514D">
      <w:r>
        <w:t>2. Не допускается, это запрещено Правилами устройства электроустановок</w:t>
      </w:r>
    </w:p>
    <w:p w:rsidR="0010687C" w:rsidRDefault="0039514D">
      <w:r>
        <w:t xml:space="preserve">3. Допускается, если при нормальном обслуживании нет опасности прикосновения к ним </w:t>
      </w:r>
    </w:p>
    <w:p w:rsidR="0010687C" w:rsidRDefault="0039514D">
      <w:r>
        <w:t xml:space="preserve"> 4. Допускается, если в помещениях может находиться только оперативный персонал</w:t>
      </w:r>
    </w:p>
    <w:p w:rsidR="0010687C" w:rsidRDefault="0039514D">
      <w:pPr>
        <w:rPr>
          <w:b/>
        </w:rPr>
      </w:pPr>
      <w:r>
        <w:rPr>
          <w:b/>
        </w:rPr>
        <w:t>11.Для какого диапазона напряжений электроустановок действуют ПУЭ в части релейной защиты?</w:t>
      </w:r>
    </w:p>
    <w:p w:rsidR="0010687C" w:rsidRDefault="0039514D">
      <w:r>
        <w:t>1. Для всех напряжений 0,4 кВ и выше</w:t>
      </w:r>
    </w:p>
    <w:p w:rsidR="0010687C" w:rsidRDefault="0039514D">
      <w:r>
        <w:t>2. Для всех напряжений 1 кВ и выше</w:t>
      </w:r>
    </w:p>
    <w:p w:rsidR="0010687C" w:rsidRDefault="0039514D">
      <w:r>
        <w:t xml:space="preserve">3. Для напряжений от 1 кВ до 500 кВ </w:t>
      </w:r>
    </w:p>
    <w:p w:rsidR="0010687C" w:rsidRDefault="0039514D">
      <w:r>
        <w:t>4. Для напряжений от 1 кВ до 750 кВ</w:t>
      </w:r>
    </w:p>
    <w:p w:rsidR="0010687C" w:rsidRDefault="0039514D">
      <w:pPr>
        <w:rPr>
          <w:b/>
        </w:rPr>
      </w:pPr>
      <w:r>
        <w:rPr>
          <w:b/>
        </w:rPr>
        <w:t>12.Допускается ли действие релейной защиты при повреждении электрооборудования только на сигнал?</w:t>
      </w:r>
    </w:p>
    <w:p w:rsidR="0010687C" w:rsidRDefault="0039514D">
      <w:r>
        <w:t>1. Не допускается, это запрещено Правилами устройства электроустановок</w:t>
      </w:r>
    </w:p>
    <w:p w:rsidR="0010687C" w:rsidRDefault="0039514D">
      <w:r>
        <w:t>2. Допускается во всех случаях</w:t>
      </w:r>
    </w:p>
    <w:p w:rsidR="0010687C" w:rsidRDefault="0039514D">
      <w:r>
        <w:t xml:space="preserve">3. Допускается, если повреждение этого элемента непосредственно не нарушает работу электрической системы </w:t>
      </w:r>
    </w:p>
    <w:p w:rsidR="0010687C" w:rsidRDefault="0039514D">
      <w:r>
        <w:t>4. Допускается при наличии постоянного оперативного персонала</w:t>
      </w:r>
    </w:p>
    <w:p w:rsidR="0010687C" w:rsidRDefault="0039514D">
      <w:r>
        <w:rPr>
          <w:b/>
        </w:rPr>
        <w:t>13.Допускается ли неселективное действие релейной защиты?</w:t>
      </w:r>
      <w:r>
        <w:t xml:space="preserve"> </w:t>
      </w:r>
    </w:p>
    <w:p w:rsidR="0010687C" w:rsidRDefault="0039514D">
      <w:r>
        <w:t>1. Не допускается</w:t>
      </w:r>
    </w:p>
    <w:p w:rsidR="0010687C" w:rsidRDefault="0039514D">
      <w:r>
        <w:t xml:space="preserve">2. Допускается, при использовании упрощенных главных электрических схем с отделителями в цепях линий или трансформаторов, отключающими поврежденный элемент в бестоковую паузу, а также если это необходимо, для обеспечения ускорения отключения КЗ </w:t>
      </w:r>
    </w:p>
    <w:p w:rsidR="0010687C" w:rsidRDefault="0039514D">
      <w:r>
        <w:t>3. Допускается при наличии быстродействующих защит</w:t>
      </w:r>
    </w:p>
    <w:p w:rsidR="0010687C" w:rsidRDefault="0039514D">
      <w:r>
        <w:t>4. Допускается для обеспечения дальнего резервирования</w:t>
      </w:r>
    </w:p>
    <w:p w:rsidR="0010687C" w:rsidRDefault="0039514D">
      <w:pPr>
        <w:rPr>
          <w:b/>
        </w:rPr>
      </w:pPr>
      <w:r>
        <w:rPr>
          <w:b/>
        </w:rPr>
        <w:t xml:space="preserve">14.От каких повреждений в трансформаторе не предусмотрены устройства релейной защиты? </w:t>
      </w:r>
    </w:p>
    <w:p w:rsidR="0010687C" w:rsidRDefault="0039514D">
      <w:r>
        <w:t>1. Многофазных замыканий в обмотках и на выводах</w:t>
      </w:r>
    </w:p>
    <w:p w:rsidR="0010687C" w:rsidRDefault="0039514D">
      <w:r>
        <w:t>2. Однофазных замыканий на землю в обмотке и на выводах, присоединенных к сети с глухозаземленной нейтралью</w:t>
      </w:r>
    </w:p>
    <w:p w:rsidR="0010687C" w:rsidRDefault="0039514D">
      <w:r>
        <w:t>3. Витковых замыканий в обмотках</w:t>
      </w:r>
    </w:p>
    <w:p w:rsidR="0010687C" w:rsidRDefault="0039514D">
      <w:r>
        <w:t xml:space="preserve">4. Однофазных замыканий на землю в сетях 3-10 кВ с изолированной нейтралью </w:t>
      </w:r>
    </w:p>
    <w:p w:rsidR="0010687C" w:rsidRDefault="0039514D">
      <w:pPr>
        <w:rPr>
          <w:b/>
        </w:rPr>
      </w:pPr>
      <w:r>
        <w:rPr>
          <w:b/>
        </w:rPr>
        <w:t xml:space="preserve">15.Для каких целей предназначено освещение безопасности? </w:t>
      </w:r>
    </w:p>
    <w:p w:rsidR="0010687C" w:rsidRDefault="0039514D">
      <w:r>
        <w:t xml:space="preserve">1. Для продолжения работы, при аварийном отключении рабочего освещения </w:t>
      </w:r>
    </w:p>
    <w:p w:rsidR="0010687C" w:rsidRDefault="0039514D">
      <w:r>
        <w:t xml:space="preserve"> 2.Для временного продолжения работы до останова оборудования, при аварийном отключении рабочего освещения</w:t>
      </w:r>
    </w:p>
    <w:p w:rsidR="0010687C" w:rsidRDefault="0039514D">
      <w:r>
        <w:t>3. Для эвакуации</w:t>
      </w:r>
    </w:p>
    <w:p w:rsidR="0010687C" w:rsidRDefault="0039514D">
      <w:r>
        <w:t>4. Как временное при пуско-наладочных работах и испытаниях оборудования</w:t>
      </w:r>
    </w:p>
    <w:p w:rsidR="0010687C" w:rsidRDefault="0039514D">
      <w:pPr>
        <w:rPr>
          <w:b/>
        </w:rPr>
      </w:pPr>
      <w:r>
        <w:rPr>
          <w:b/>
        </w:rPr>
        <w:t xml:space="preserve">16.Каков режим работы нейтрали сетей 220 кВ и выше? </w:t>
      </w:r>
    </w:p>
    <w:p w:rsidR="0010687C" w:rsidRDefault="0039514D">
      <w:r>
        <w:t>1. С изолированной нейтралью</w:t>
      </w:r>
    </w:p>
    <w:p w:rsidR="0010687C" w:rsidRDefault="0039514D">
      <w:r>
        <w:t>2. С эффективно заземлённой нейтралью</w:t>
      </w:r>
    </w:p>
    <w:p w:rsidR="0010687C" w:rsidRDefault="0039514D">
      <w:r>
        <w:t xml:space="preserve">3. С глухозаземлённой нейтралью </w:t>
      </w:r>
    </w:p>
    <w:p w:rsidR="0010687C" w:rsidRDefault="0039514D">
      <w:r>
        <w:t>4. С нейтралью, заземленной через дугогасящий реактор или резистор</w:t>
      </w:r>
    </w:p>
    <w:p w:rsidR="0010687C" w:rsidRDefault="0039514D">
      <w:r>
        <w:rPr>
          <w:b/>
        </w:rPr>
        <w:t>17. Каков режим работы нейтрали сетей 2-35 кВ?</w:t>
      </w:r>
      <w:r>
        <w:t xml:space="preserve"> </w:t>
      </w:r>
    </w:p>
    <w:p w:rsidR="0010687C" w:rsidRDefault="0039514D">
      <w:r>
        <w:t>1. С эффективно заземлённой нейтралью</w:t>
      </w:r>
    </w:p>
    <w:p w:rsidR="0010687C" w:rsidRDefault="0039514D">
      <w:r>
        <w:t>2. С глухозаземлённой нейтралью</w:t>
      </w:r>
    </w:p>
    <w:p w:rsidR="0010687C" w:rsidRDefault="0039514D">
      <w:r>
        <w:t xml:space="preserve">3. С изолированной нейтралью или с нейтралью, заземленной через дугогасящий реактор или резистор </w:t>
      </w:r>
    </w:p>
    <w:p w:rsidR="0010687C" w:rsidRDefault="0039514D">
      <w:r>
        <w:t xml:space="preserve"> 4. С нейтралью заземляемой через конденсатор</w:t>
      </w:r>
    </w:p>
    <w:p w:rsidR="0010687C" w:rsidRDefault="0039514D">
      <w:pPr>
        <w:rPr>
          <w:b/>
        </w:rPr>
      </w:pPr>
      <w:r>
        <w:rPr>
          <w:b/>
        </w:rPr>
        <w:t xml:space="preserve">18.Сколько категорий надежности электроприемников существует? </w:t>
      </w:r>
    </w:p>
    <w:p w:rsidR="0010687C" w:rsidRDefault="0039514D">
      <w:r>
        <w:t>1. Одна категория</w:t>
      </w:r>
    </w:p>
    <w:p w:rsidR="0010687C" w:rsidRDefault="0039514D">
      <w:r>
        <w:t>2. Две категории</w:t>
      </w:r>
    </w:p>
    <w:p w:rsidR="0010687C" w:rsidRDefault="0039514D">
      <w:r>
        <w:t xml:space="preserve">3. Три категории </w:t>
      </w:r>
    </w:p>
    <w:p w:rsidR="0010687C" w:rsidRDefault="0039514D">
      <w:r>
        <w:t>4. Четыре категории</w:t>
      </w:r>
    </w:p>
    <w:p w:rsidR="0010687C" w:rsidRDefault="0039514D">
      <w:r>
        <w:rPr>
          <w:b/>
        </w:rPr>
        <w:t>19.Сколько стационарных заземлителей, как правило, должна иметь секция (система) шин РУ 35 кВ и выше?</w:t>
      </w:r>
      <w:r>
        <w:t xml:space="preserve"> </w:t>
      </w:r>
    </w:p>
    <w:p w:rsidR="0010687C" w:rsidRDefault="0039514D">
      <w:r>
        <w:t>1. Один стационарный заземлитель</w:t>
      </w:r>
    </w:p>
    <w:p w:rsidR="0010687C" w:rsidRDefault="0039514D">
      <w:r>
        <w:t xml:space="preserve">2. Два стационарных заземлителя </w:t>
      </w:r>
    </w:p>
    <w:p w:rsidR="0010687C" w:rsidRDefault="0039514D">
      <w:r>
        <w:t>3. Три стационарных заземлителя</w:t>
      </w:r>
    </w:p>
    <w:p w:rsidR="0010687C" w:rsidRDefault="0039514D">
      <w:r>
        <w:t>4. Зависит от типа схемы РУ</w:t>
      </w:r>
    </w:p>
    <w:p w:rsidR="0010687C" w:rsidRDefault="0039514D">
      <w:r>
        <w:rPr>
          <w:b/>
        </w:rPr>
        <w:t>20.Допускается ли применение тросовых молниеотводов на ОРУ 35 кВ и выше?</w:t>
      </w:r>
      <w:r>
        <w:t xml:space="preserve"> </w:t>
      </w:r>
    </w:p>
    <w:p w:rsidR="0010687C" w:rsidRDefault="0039514D">
      <w:r>
        <w:t>1. Не допускается</w:t>
      </w:r>
    </w:p>
    <w:p w:rsidR="0010687C" w:rsidRDefault="0039514D">
      <w:r>
        <w:t>2. Допускается на всей территории ОРУ</w:t>
      </w:r>
    </w:p>
    <w:p w:rsidR="0010687C" w:rsidRDefault="0039514D">
      <w:r>
        <w:t xml:space="preserve">3. Допускается только над ошиновкой, если зоны защиты стержневых молниеотводов не закрывают всю территорию ОРУ </w:t>
      </w:r>
    </w:p>
    <w:p w:rsidR="0010687C" w:rsidRDefault="0039514D">
      <w:r>
        <w:t xml:space="preserve"> 4. Допускается только над секциями и шинами</w:t>
      </w:r>
    </w:p>
    <w:p w:rsidR="0010687C" w:rsidRDefault="0039514D">
      <w:pPr>
        <w:rPr>
          <w:b/>
        </w:rPr>
      </w:pPr>
      <w:r>
        <w:rPr>
          <w:b/>
        </w:rPr>
        <w:t xml:space="preserve">21.Допускается ли на открытом воздухе совмещенная прокладка на общих опорах гибких токопроводов напряжением выше 1 кВ и технологических трубопроводов? </w:t>
      </w:r>
    </w:p>
    <w:p w:rsidR="0010687C" w:rsidRDefault="0039514D">
      <w:r>
        <w:t xml:space="preserve">1. Не допускается </w:t>
      </w:r>
    </w:p>
    <w:p w:rsidR="0010687C" w:rsidRDefault="0039514D">
      <w:r>
        <w:t>2. Допускается во всех случаях</w:t>
      </w:r>
    </w:p>
    <w:p w:rsidR="0010687C" w:rsidRDefault="0039514D">
      <w:r>
        <w:t>3. Допускается, если токопроводы располагаются выше трубопроводов</w:t>
      </w:r>
    </w:p>
    <w:p w:rsidR="0010687C" w:rsidRDefault="0039514D">
      <w:r>
        <w:t>4. Допускается, если обеспечивается безопасность ремонта трубопроводов</w:t>
      </w:r>
    </w:p>
    <w:p w:rsidR="0010687C" w:rsidRDefault="0039514D">
      <w:r>
        <w:rPr>
          <w:b/>
        </w:rPr>
        <w:t>22.При каком количестве силовых кабелей до 35 кВ, идущих в одном направлении, рекомендуется производить их прокладку в туннелях, по эстакадам и в галереях?</w:t>
      </w:r>
      <w:r>
        <w:t xml:space="preserve"> 1. 1. При количестве силовых кабелей более 10</w:t>
      </w:r>
    </w:p>
    <w:p w:rsidR="0010687C" w:rsidRDefault="0039514D">
      <w:r>
        <w:t>2. При количестве силовых кабелей более 15</w:t>
      </w:r>
    </w:p>
    <w:p w:rsidR="0010687C" w:rsidRDefault="0039514D">
      <w:r>
        <w:t xml:space="preserve">3. При количестве силовых кабелей более 20 </w:t>
      </w:r>
    </w:p>
    <w:p w:rsidR="0010687C" w:rsidRDefault="0039514D">
      <w:r>
        <w:t xml:space="preserve"> 4. При количестве силовых кабелей более 6</w:t>
      </w:r>
    </w:p>
    <w:p w:rsidR="0010687C" w:rsidRDefault="0039514D">
      <w:pPr>
        <w:pStyle w:val="a9"/>
        <w:shd w:val="clear" w:color="auto" w:fill="FFFFFF"/>
        <w:spacing w:before="0" w:beforeAutospacing="0" w:after="0" w:afterAutospacing="0"/>
        <w:jc w:val="both"/>
        <w:rPr>
          <w:b/>
        </w:rPr>
      </w:pPr>
      <w:r>
        <w:rPr>
          <w:b/>
        </w:rPr>
        <w:t>Ответы:</w:t>
      </w:r>
    </w:p>
    <w:tbl>
      <w:tblPr>
        <w:tblStyle w:val="ad"/>
        <w:tblW w:w="9571" w:type="dxa"/>
        <w:tblLayout w:type="fixed"/>
        <w:tblLook w:val="04A0" w:firstRow="1" w:lastRow="0" w:firstColumn="1" w:lastColumn="0" w:noHBand="0" w:noVBand="1"/>
      </w:tblPr>
      <w:tblGrid>
        <w:gridCol w:w="870"/>
        <w:gridCol w:w="870"/>
        <w:gridCol w:w="870"/>
        <w:gridCol w:w="870"/>
        <w:gridCol w:w="870"/>
        <w:gridCol w:w="870"/>
        <w:gridCol w:w="870"/>
        <w:gridCol w:w="870"/>
        <w:gridCol w:w="870"/>
        <w:gridCol w:w="870"/>
        <w:gridCol w:w="871"/>
      </w:tblGrid>
      <w:tr w:rsidR="0010687C">
        <w:tc>
          <w:tcPr>
            <w:tcW w:w="870" w:type="dxa"/>
          </w:tcPr>
          <w:p w:rsidR="0010687C" w:rsidRDefault="0039514D">
            <w:pPr>
              <w:pStyle w:val="a9"/>
              <w:spacing w:before="0" w:beforeAutospacing="0" w:after="0" w:afterAutospacing="0"/>
              <w:jc w:val="both"/>
              <w:rPr>
                <w:b/>
              </w:rPr>
            </w:pPr>
            <w:r>
              <w:rPr>
                <w:b/>
              </w:rPr>
              <w:t>1</w:t>
            </w:r>
          </w:p>
        </w:tc>
        <w:tc>
          <w:tcPr>
            <w:tcW w:w="870" w:type="dxa"/>
          </w:tcPr>
          <w:p w:rsidR="0010687C" w:rsidRDefault="0039514D">
            <w:pPr>
              <w:pStyle w:val="a9"/>
              <w:spacing w:before="0" w:beforeAutospacing="0" w:after="0" w:afterAutospacing="0"/>
              <w:jc w:val="both"/>
              <w:rPr>
                <w:b/>
              </w:rPr>
            </w:pPr>
            <w:r>
              <w:rPr>
                <w:b/>
              </w:rPr>
              <w:t>2</w:t>
            </w:r>
          </w:p>
        </w:tc>
        <w:tc>
          <w:tcPr>
            <w:tcW w:w="870" w:type="dxa"/>
          </w:tcPr>
          <w:p w:rsidR="0010687C" w:rsidRDefault="0039514D">
            <w:pPr>
              <w:pStyle w:val="a9"/>
              <w:spacing w:before="0" w:beforeAutospacing="0" w:after="0" w:afterAutospacing="0"/>
              <w:jc w:val="both"/>
              <w:rPr>
                <w:b/>
              </w:rPr>
            </w:pPr>
            <w:r>
              <w:rPr>
                <w:b/>
              </w:rPr>
              <w:t>3</w:t>
            </w:r>
          </w:p>
        </w:tc>
        <w:tc>
          <w:tcPr>
            <w:tcW w:w="870" w:type="dxa"/>
          </w:tcPr>
          <w:p w:rsidR="0010687C" w:rsidRDefault="0039514D">
            <w:pPr>
              <w:pStyle w:val="a9"/>
              <w:spacing w:before="0" w:beforeAutospacing="0" w:after="0" w:afterAutospacing="0"/>
              <w:jc w:val="both"/>
              <w:rPr>
                <w:b/>
              </w:rPr>
            </w:pPr>
            <w:r>
              <w:rPr>
                <w:b/>
              </w:rPr>
              <w:t>4</w:t>
            </w:r>
          </w:p>
        </w:tc>
        <w:tc>
          <w:tcPr>
            <w:tcW w:w="870" w:type="dxa"/>
          </w:tcPr>
          <w:p w:rsidR="0010687C" w:rsidRDefault="0039514D">
            <w:pPr>
              <w:pStyle w:val="a9"/>
              <w:spacing w:before="0" w:beforeAutospacing="0" w:after="0" w:afterAutospacing="0"/>
              <w:jc w:val="both"/>
              <w:rPr>
                <w:b/>
              </w:rPr>
            </w:pPr>
            <w:r>
              <w:rPr>
                <w:b/>
              </w:rPr>
              <w:t>5</w:t>
            </w:r>
          </w:p>
        </w:tc>
        <w:tc>
          <w:tcPr>
            <w:tcW w:w="870" w:type="dxa"/>
          </w:tcPr>
          <w:p w:rsidR="0010687C" w:rsidRDefault="0039514D">
            <w:pPr>
              <w:pStyle w:val="a9"/>
              <w:spacing w:before="0" w:beforeAutospacing="0" w:after="0" w:afterAutospacing="0"/>
              <w:jc w:val="both"/>
              <w:rPr>
                <w:b/>
              </w:rPr>
            </w:pPr>
            <w:r>
              <w:rPr>
                <w:b/>
              </w:rPr>
              <w:t>6</w:t>
            </w:r>
          </w:p>
        </w:tc>
        <w:tc>
          <w:tcPr>
            <w:tcW w:w="870" w:type="dxa"/>
          </w:tcPr>
          <w:p w:rsidR="0010687C" w:rsidRDefault="0039514D">
            <w:pPr>
              <w:pStyle w:val="a9"/>
              <w:spacing w:before="0" w:beforeAutospacing="0" w:after="0" w:afterAutospacing="0"/>
              <w:jc w:val="both"/>
              <w:rPr>
                <w:b/>
              </w:rPr>
            </w:pPr>
            <w:r>
              <w:rPr>
                <w:b/>
              </w:rPr>
              <w:t>7</w:t>
            </w:r>
          </w:p>
        </w:tc>
        <w:tc>
          <w:tcPr>
            <w:tcW w:w="870" w:type="dxa"/>
          </w:tcPr>
          <w:p w:rsidR="0010687C" w:rsidRDefault="0039514D">
            <w:pPr>
              <w:pStyle w:val="a9"/>
              <w:spacing w:before="0" w:beforeAutospacing="0" w:after="0" w:afterAutospacing="0"/>
              <w:jc w:val="both"/>
              <w:rPr>
                <w:b/>
              </w:rPr>
            </w:pPr>
            <w:r>
              <w:rPr>
                <w:b/>
              </w:rPr>
              <w:t>8</w:t>
            </w:r>
          </w:p>
        </w:tc>
        <w:tc>
          <w:tcPr>
            <w:tcW w:w="870" w:type="dxa"/>
          </w:tcPr>
          <w:p w:rsidR="0010687C" w:rsidRDefault="0039514D">
            <w:pPr>
              <w:pStyle w:val="a9"/>
              <w:spacing w:before="0" w:beforeAutospacing="0" w:after="0" w:afterAutospacing="0"/>
              <w:jc w:val="both"/>
              <w:rPr>
                <w:b/>
              </w:rPr>
            </w:pPr>
            <w:r>
              <w:rPr>
                <w:b/>
              </w:rPr>
              <w:t>9</w:t>
            </w:r>
          </w:p>
        </w:tc>
        <w:tc>
          <w:tcPr>
            <w:tcW w:w="870" w:type="dxa"/>
          </w:tcPr>
          <w:p w:rsidR="0010687C" w:rsidRDefault="0039514D">
            <w:pPr>
              <w:pStyle w:val="a9"/>
              <w:spacing w:before="0" w:beforeAutospacing="0" w:after="0" w:afterAutospacing="0"/>
              <w:jc w:val="both"/>
              <w:rPr>
                <w:b/>
              </w:rPr>
            </w:pPr>
            <w:r>
              <w:rPr>
                <w:b/>
              </w:rPr>
              <w:t>10</w:t>
            </w:r>
          </w:p>
        </w:tc>
        <w:tc>
          <w:tcPr>
            <w:tcW w:w="871" w:type="dxa"/>
          </w:tcPr>
          <w:p w:rsidR="0010687C" w:rsidRDefault="0039514D">
            <w:pPr>
              <w:pStyle w:val="a9"/>
              <w:spacing w:before="0" w:beforeAutospacing="0" w:after="0" w:afterAutospacing="0"/>
              <w:jc w:val="both"/>
              <w:rPr>
                <w:b/>
              </w:rPr>
            </w:pPr>
            <w:r>
              <w:rPr>
                <w:b/>
              </w:rPr>
              <w:t>11</w:t>
            </w:r>
          </w:p>
        </w:tc>
      </w:tr>
      <w:tr w:rsidR="0010687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2</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2</w:t>
            </w:r>
          </w:p>
        </w:tc>
        <w:tc>
          <w:tcPr>
            <w:tcW w:w="870" w:type="dxa"/>
          </w:tcPr>
          <w:p w:rsidR="0010687C" w:rsidRDefault="0039514D">
            <w:pPr>
              <w:pStyle w:val="a9"/>
              <w:spacing w:before="0" w:beforeAutospacing="0" w:after="0" w:afterAutospacing="0"/>
              <w:jc w:val="both"/>
            </w:pPr>
            <w:r>
              <w:t>1</w:t>
            </w:r>
          </w:p>
        </w:tc>
        <w:tc>
          <w:tcPr>
            <w:tcW w:w="870" w:type="dxa"/>
          </w:tcPr>
          <w:p w:rsidR="0010687C" w:rsidRDefault="0039514D">
            <w:pPr>
              <w:pStyle w:val="a9"/>
              <w:spacing w:before="0" w:beforeAutospacing="0" w:after="0" w:afterAutospacing="0"/>
              <w:jc w:val="both"/>
            </w:pPr>
            <w:r>
              <w:t>4</w:t>
            </w:r>
          </w:p>
        </w:tc>
        <w:tc>
          <w:tcPr>
            <w:tcW w:w="870" w:type="dxa"/>
          </w:tcPr>
          <w:p w:rsidR="0010687C" w:rsidRDefault="0039514D">
            <w:pPr>
              <w:pStyle w:val="a9"/>
              <w:spacing w:before="0" w:beforeAutospacing="0" w:after="0" w:afterAutospacing="0"/>
              <w:jc w:val="both"/>
            </w:pPr>
            <w:r>
              <w:t>3</w:t>
            </w:r>
          </w:p>
        </w:tc>
        <w:tc>
          <w:tcPr>
            <w:tcW w:w="871" w:type="dxa"/>
          </w:tcPr>
          <w:p w:rsidR="0010687C" w:rsidRDefault="0039514D">
            <w:pPr>
              <w:pStyle w:val="a9"/>
              <w:spacing w:before="0" w:beforeAutospacing="0" w:after="0" w:afterAutospacing="0"/>
              <w:jc w:val="both"/>
            </w:pPr>
            <w:r>
              <w:t>3</w:t>
            </w:r>
          </w:p>
        </w:tc>
      </w:tr>
      <w:tr w:rsidR="0010687C">
        <w:tc>
          <w:tcPr>
            <w:tcW w:w="870" w:type="dxa"/>
          </w:tcPr>
          <w:p w:rsidR="0010687C" w:rsidRDefault="0039514D">
            <w:pPr>
              <w:pStyle w:val="a9"/>
              <w:spacing w:before="0" w:beforeAutospacing="0" w:after="0" w:afterAutospacing="0"/>
              <w:jc w:val="both"/>
              <w:rPr>
                <w:b/>
              </w:rPr>
            </w:pPr>
            <w:r>
              <w:rPr>
                <w:b/>
              </w:rPr>
              <w:t>12</w:t>
            </w:r>
          </w:p>
        </w:tc>
        <w:tc>
          <w:tcPr>
            <w:tcW w:w="870" w:type="dxa"/>
          </w:tcPr>
          <w:p w:rsidR="0010687C" w:rsidRDefault="0039514D">
            <w:pPr>
              <w:pStyle w:val="a9"/>
              <w:spacing w:before="0" w:beforeAutospacing="0" w:after="0" w:afterAutospacing="0"/>
              <w:jc w:val="both"/>
              <w:rPr>
                <w:b/>
              </w:rPr>
            </w:pPr>
            <w:r>
              <w:rPr>
                <w:b/>
              </w:rPr>
              <w:t>13</w:t>
            </w:r>
          </w:p>
        </w:tc>
        <w:tc>
          <w:tcPr>
            <w:tcW w:w="870" w:type="dxa"/>
          </w:tcPr>
          <w:p w:rsidR="0010687C" w:rsidRDefault="0039514D">
            <w:pPr>
              <w:pStyle w:val="a9"/>
              <w:spacing w:before="0" w:beforeAutospacing="0" w:after="0" w:afterAutospacing="0"/>
              <w:jc w:val="both"/>
              <w:rPr>
                <w:b/>
              </w:rPr>
            </w:pPr>
            <w:r>
              <w:rPr>
                <w:b/>
              </w:rPr>
              <w:t>14</w:t>
            </w:r>
          </w:p>
        </w:tc>
        <w:tc>
          <w:tcPr>
            <w:tcW w:w="870" w:type="dxa"/>
          </w:tcPr>
          <w:p w:rsidR="0010687C" w:rsidRDefault="0039514D">
            <w:pPr>
              <w:pStyle w:val="a9"/>
              <w:spacing w:before="0" w:beforeAutospacing="0" w:after="0" w:afterAutospacing="0"/>
              <w:jc w:val="both"/>
              <w:rPr>
                <w:b/>
              </w:rPr>
            </w:pPr>
            <w:r>
              <w:rPr>
                <w:b/>
              </w:rPr>
              <w:t>15</w:t>
            </w:r>
          </w:p>
        </w:tc>
        <w:tc>
          <w:tcPr>
            <w:tcW w:w="870" w:type="dxa"/>
          </w:tcPr>
          <w:p w:rsidR="0010687C" w:rsidRDefault="0039514D">
            <w:pPr>
              <w:pStyle w:val="a9"/>
              <w:spacing w:before="0" w:beforeAutospacing="0" w:after="0" w:afterAutospacing="0"/>
              <w:jc w:val="both"/>
              <w:rPr>
                <w:b/>
              </w:rPr>
            </w:pPr>
            <w:r>
              <w:rPr>
                <w:b/>
              </w:rPr>
              <w:t>16</w:t>
            </w:r>
          </w:p>
        </w:tc>
        <w:tc>
          <w:tcPr>
            <w:tcW w:w="870" w:type="dxa"/>
          </w:tcPr>
          <w:p w:rsidR="0010687C" w:rsidRDefault="0039514D">
            <w:pPr>
              <w:pStyle w:val="a9"/>
              <w:spacing w:before="0" w:beforeAutospacing="0" w:after="0" w:afterAutospacing="0"/>
              <w:jc w:val="both"/>
              <w:rPr>
                <w:b/>
              </w:rPr>
            </w:pPr>
            <w:r>
              <w:rPr>
                <w:b/>
              </w:rPr>
              <w:t>17</w:t>
            </w:r>
          </w:p>
        </w:tc>
        <w:tc>
          <w:tcPr>
            <w:tcW w:w="870" w:type="dxa"/>
          </w:tcPr>
          <w:p w:rsidR="0010687C" w:rsidRDefault="0039514D">
            <w:pPr>
              <w:pStyle w:val="a9"/>
              <w:spacing w:before="0" w:beforeAutospacing="0" w:after="0" w:afterAutospacing="0"/>
              <w:jc w:val="both"/>
              <w:rPr>
                <w:b/>
              </w:rPr>
            </w:pPr>
            <w:r>
              <w:rPr>
                <w:b/>
              </w:rPr>
              <w:t>18</w:t>
            </w:r>
          </w:p>
        </w:tc>
        <w:tc>
          <w:tcPr>
            <w:tcW w:w="870" w:type="dxa"/>
          </w:tcPr>
          <w:p w:rsidR="0010687C" w:rsidRDefault="0039514D">
            <w:pPr>
              <w:pStyle w:val="a9"/>
              <w:spacing w:before="0" w:beforeAutospacing="0" w:after="0" w:afterAutospacing="0"/>
              <w:jc w:val="both"/>
              <w:rPr>
                <w:b/>
              </w:rPr>
            </w:pPr>
            <w:r>
              <w:rPr>
                <w:b/>
              </w:rPr>
              <w:t>19</w:t>
            </w:r>
          </w:p>
        </w:tc>
        <w:tc>
          <w:tcPr>
            <w:tcW w:w="870" w:type="dxa"/>
          </w:tcPr>
          <w:p w:rsidR="0010687C" w:rsidRDefault="0039514D">
            <w:pPr>
              <w:pStyle w:val="a9"/>
              <w:spacing w:before="0" w:beforeAutospacing="0" w:after="0" w:afterAutospacing="0"/>
              <w:jc w:val="both"/>
              <w:rPr>
                <w:b/>
              </w:rPr>
            </w:pPr>
            <w:r>
              <w:rPr>
                <w:b/>
              </w:rPr>
              <w:t>20</w:t>
            </w:r>
          </w:p>
        </w:tc>
        <w:tc>
          <w:tcPr>
            <w:tcW w:w="870" w:type="dxa"/>
          </w:tcPr>
          <w:p w:rsidR="0010687C" w:rsidRDefault="0039514D">
            <w:pPr>
              <w:pStyle w:val="a9"/>
              <w:spacing w:before="0" w:beforeAutospacing="0" w:after="0" w:afterAutospacing="0"/>
              <w:jc w:val="both"/>
              <w:rPr>
                <w:b/>
              </w:rPr>
            </w:pPr>
            <w:r>
              <w:rPr>
                <w:b/>
              </w:rPr>
              <w:t>21</w:t>
            </w:r>
          </w:p>
        </w:tc>
        <w:tc>
          <w:tcPr>
            <w:tcW w:w="871" w:type="dxa"/>
          </w:tcPr>
          <w:p w:rsidR="0010687C" w:rsidRDefault="0039514D">
            <w:pPr>
              <w:pStyle w:val="a9"/>
              <w:spacing w:before="0" w:beforeAutospacing="0" w:after="0" w:afterAutospacing="0"/>
              <w:jc w:val="both"/>
              <w:rPr>
                <w:b/>
              </w:rPr>
            </w:pPr>
            <w:r>
              <w:rPr>
                <w:b/>
              </w:rPr>
              <w:t>22</w:t>
            </w:r>
          </w:p>
        </w:tc>
      </w:tr>
      <w:tr w:rsidR="0010687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2</w:t>
            </w:r>
          </w:p>
        </w:tc>
        <w:tc>
          <w:tcPr>
            <w:tcW w:w="870" w:type="dxa"/>
          </w:tcPr>
          <w:p w:rsidR="0010687C" w:rsidRDefault="0039514D">
            <w:pPr>
              <w:pStyle w:val="a9"/>
              <w:spacing w:before="0" w:beforeAutospacing="0" w:after="0" w:afterAutospacing="0"/>
              <w:jc w:val="both"/>
            </w:pPr>
            <w:r>
              <w:t>4</w:t>
            </w:r>
          </w:p>
        </w:tc>
        <w:tc>
          <w:tcPr>
            <w:tcW w:w="870" w:type="dxa"/>
          </w:tcPr>
          <w:p w:rsidR="0010687C" w:rsidRDefault="0039514D">
            <w:pPr>
              <w:pStyle w:val="a9"/>
              <w:spacing w:before="0" w:beforeAutospacing="0" w:after="0" w:afterAutospacing="0"/>
              <w:jc w:val="both"/>
            </w:pPr>
            <w:r>
              <w:t>1</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2</w:t>
            </w:r>
          </w:p>
        </w:tc>
        <w:tc>
          <w:tcPr>
            <w:tcW w:w="870" w:type="dxa"/>
          </w:tcPr>
          <w:p w:rsidR="0010687C" w:rsidRDefault="0039514D">
            <w:pPr>
              <w:pStyle w:val="a9"/>
              <w:spacing w:before="0" w:beforeAutospacing="0" w:after="0" w:afterAutospacing="0"/>
              <w:jc w:val="both"/>
            </w:pPr>
            <w:r>
              <w:t>3</w:t>
            </w:r>
          </w:p>
        </w:tc>
        <w:tc>
          <w:tcPr>
            <w:tcW w:w="870" w:type="dxa"/>
          </w:tcPr>
          <w:p w:rsidR="0010687C" w:rsidRDefault="0039514D">
            <w:pPr>
              <w:pStyle w:val="a9"/>
              <w:spacing w:before="0" w:beforeAutospacing="0" w:after="0" w:afterAutospacing="0"/>
              <w:jc w:val="both"/>
            </w:pPr>
            <w:r>
              <w:t>1</w:t>
            </w:r>
          </w:p>
        </w:tc>
        <w:tc>
          <w:tcPr>
            <w:tcW w:w="871" w:type="dxa"/>
          </w:tcPr>
          <w:p w:rsidR="0010687C" w:rsidRDefault="0039514D">
            <w:pPr>
              <w:pStyle w:val="a9"/>
              <w:spacing w:before="0" w:beforeAutospacing="0" w:after="0" w:afterAutospacing="0"/>
              <w:jc w:val="both"/>
            </w:pPr>
            <w:r>
              <w:t>3</w:t>
            </w:r>
          </w:p>
        </w:tc>
      </w:tr>
    </w:tbl>
    <w:p w:rsidR="0010687C" w:rsidRDefault="0010687C">
      <w:pPr>
        <w:pStyle w:val="a9"/>
        <w:shd w:val="clear" w:color="auto" w:fill="FFFFFF"/>
        <w:spacing w:before="0" w:beforeAutospacing="0" w:after="0" w:afterAutospacing="0"/>
        <w:jc w:val="both"/>
        <w:rPr>
          <w:b/>
        </w:rPr>
      </w:pPr>
    </w:p>
    <w:p w:rsidR="0010687C" w:rsidRDefault="0039514D">
      <w:pPr>
        <w:pStyle w:val="a9"/>
        <w:shd w:val="clear" w:color="auto" w:fill="FFFFFF"/>
        <w:spacing w:before="0" w:beforeAutospacing="0" w:after="0" w:afterAutospacing="0"/>
        <w:jc w:val="both"/>
        <w:rPr>
          <w:lang w:val="ky-KG"/>
        </w:rPr>
      </w:pPr>
      <w:r>
        <w:rPr>
          <w:b/>
        </w:rPr>
        <w:t xml:space="preserve">               2.2. Конструкции и строительство ВЛ и КЛ.</w:t>
      </w:r>
      <w:r>
        <w:rPr>
          <w:b/>
        </w:rPr>
        <w:br/>
        <w:t xml:space="preserve">                </w:t>
      </w:r>
      <w:r>
        <w:rPr>
          <w:b/>
          <w:lang w:val="ky-KG"/>
        </w:rPr>
        <w:t xml:space="preserve">Тема  </w:t>
      </w:r>
      <w:r>
        <w:rPr>
          <w:b/>
        </w:rPr>
        <w:t>2.2.1 Материалы ВЛ</w:t>
      </w:r>
      <w:r>
        <w:rPr>
          <w:b/>
        </w:rPr>
        <w:br/>
      </w:r>
      <w:r>
        <w:rPr>
          <w:lang w:val="ky-KG"/>
        </w:rPr>
        <w:t xml:space="preserve">    </w:t>
      </w:r>
      <w:r>
        <w:t>Стальную линейную проволоку применяют для цепей отделенческой и дорожной связи, а также для цепей телеуправления и теле-сигнализации, подвешиваемых на воздушной линии связи. Медную и биметаллическую проволоку используют для подвески цепей магистральной и дорожной связи большой протяженности. Эти цепи уплотняют каналами высокочастотного телефонирования в полосе частот до 150 кГц. Для воздушных линий местной связи предназначена стальная линейная проволока, а также биметаллическая проволока малых диаметров. Стальная линейная проволока изготавливается диаметром 1,5; 2; 2,5; 3; 4; 5 мм; ее покрывают тонким слоем цинка (оцинкованная стальная проволока), что повышает коррозионную устойчивость. Для этого же при изготовлении проволоки в сталь добавляют от 0,2 до 0,4% меди, что примерно в 1,5 раза удлиняет срок службы. Такую проволоку называют медистой.</w:t>
      </w:r>
    </w:p>
    <w:p w:rsidR="0010687C" w:rsidRDefault="0039514D">
      <w:pPr>
        <w:jc w:val="both"/>
      </w:pPr>
      <w:r>
        <w:rPr>
          <w:lang w:val="ky-KG"/>
        </w:rPr>
        <w:t xml:space="preserve">    </w:t>
      </w:r>
      <w:r>
        <w:t>На линиях связи I и II классов подвешивают стальную проволоку диаметром 3, 4 и 5 мм, а на линиях III класса (местной связи) используют проволоку диаметром 1,5; 2,0 и 2,5 мм.</w:t>
      </w:r>
    </w:p>
    <w:p w:rsidR="0010687C" w:rsidRDefault="0039514D">
      <w:pPr>
        <w:jc w:val="both"/>
      </w:pPr>
      <w:r>
        <w:rPr>
          <w:lang w:val="ky-KG"/>
        </w:rPr>
        <w:t xml:space="preserve">     </w:t>
      </w:r>
      <w:r>
        <w:t>Медная и биметаллическая проволока диаметром 3; 3,5 и 4 мм предназначена для воздушных линий связи только для цепей, уплотняемых каналами высокочастотного телефонирования. На линиях типа ОУ подвешивают медную проволоку диаметром 4 мм.</w:t>
      </w:r>
    </w:p>
    <w:p w:rsidR="0010687C" w:rsidRDefault="0039514D">
      <w:pPr>
        <w:jc w:val="both"/>
      </w:pPr>
      <w:r>
        <w:rPr>
          <w:lang w:val="ky-KG"/>
        </w:rPr>
        <w:t xml:space="preserve">    </w:t>
      </w:r>
      <w:r>
        <w:t>Биметаллическая (сталемедная) проволока состоит из стального сердечника и слоя меди, наложенного на него термическим или гальваническим способом. В зависимости от толщины медного слоя бывает биметаллическая сталемедная проволока типов БСМ-1 и БСМ-2. У проволоки типа БСМ-1 толщина медного слоя больше, чем у проволоки типа БСМ-2. Механическая прочность такой проволоки почти в 2 раза больше механической прочности медной проволоки. Содержание меди в биметаллической проволоке не превышает 50% общей массы проволоки; изготовляют ее диаметром 1,2; 1,6; 2; 3; 4 и 6 мм. На воздушных линиях связи I и II классов обычно подвешивают биметаллическую проволоку диаметром 3 и 4 мм, а проволоку меньшего диаметра применяют на сетях местной связи.</w:t>
      </w:r>
    </w:p>
    <w:p w:rsidR="0010687C" w:rsidRDefault="0039514D">
      <w:pPr>
        <w:jc w:val="both"/>
      </w:pPr>
      <w:r>
        <w:rPr>
          <w:lang w:val="ky-KG"/>
        </w:rPr>
        <w:t xml:space="preserve">    </w:t>
      </w:r>
      <w:r>
        <w:t>Сталеалюминиевый многопроволочный провод марки АС состоит из стальной проволоки (сердечника), расположенной в центре, вокруг которой навиты шесть алюминиевых проволок. На линиях связи получили распространение провода марок АС-10, АС-16 и АС-25 с соответствующей площадью поперечного сечения 10, 16 и 25 мм2.</w:t>
      </w:r>
    </w:p>
    <w:p w:rsidR="0010687C" w:rsidRDefault="0039514D">
      <w:pPr>
        <w:jc w:val="both"/>
      </w:pPr>
      <w:r>
        <w:rPr>
          <w:lang w:val="ky-KG"/>
        </w:rPr>
        <w:t xml:space="preserve">    </w:t>
      </w:r>
      <w:r>
        <w:t>На высоковольтно-сигнальных линиях СЦБ для подвески сигнальных цепей используют стальную линейную проволоку диаметром 4 мм, а для проводов силовой цепи -диаметром 5 мм. Если потери энергии в силовой цепи превышают установленные нормы, то вместо стальной проволоки применяют проволоку с меньшим электрическим сопротивлением: биметаллическую сталемедную диаметром 4 и 6 мм, сталеалюминиевые многопроволочные провода марок АС-16, АС-25, а также провода марок АС-35, АС-50 и АС-70 с площадью поперечного сечения соответственно 35, 50 и 70 мм2.</w:t>
      </w:r>
    </w:p>
    <w:p w:rsidR="0010687C" w:rsidRDefault="0039514D">
      <w:pPr>
        <w:jc w:val="both"/>
      </w:pPr>
      <w:r>
        <w:rPr>
          <w:lang w:val="ky-KG"/>
        </w:rPr>
        <w:t xml:space="preserve">   </w:t>
      </w:r>
      <w:r>
        <w:t>В местах пересечения воздушных линий связи с контактной сетью трамвая, троллейбуса и железных дорог, электрифицированных на постоянном токе, а также в удлиненных пролетах вместо линейной стальной и биметаллической проволоки и для увеличения прочности линии подвешивают стальные тросы (канаты) диаметром 4,3; 6,7 мм и многопроволочные бронзовые антенные провода марки ПАБ диаметром 4,7 и 7,4 мм. Стальные тросы применяют для подвески в переходных и удлиненных пролетах и на высоковольтно-сигнальных линиях СЦБ. Стальные тросы и тросы диаметром 4,3; 6,7; 8,0 и 9,2 мм используют при строительстве воздушных линий в качестве оттяжек для укрепления опор.</w:t>
      </w:r>
    </w:p>
    <w:p w:rsidR="0010687C" w:rsidRDefault="0039514D">
      <w:pPr>
        <w:jc w:val="both"/>
      </w:pPr>
      <w:r>
        <w:t>В местах пересечения воздушных линий связи с контактной сетью железных дорог, электрифицированных на переменном токе, в воздушную линию делают кабельные вставки.</w:t>
      </w:r>
    </w:p>
    <w:p w:rsidR="0010687C" w:rsidRDefault="0039514D">
      <w:pPr>
        <w:jc w:val="both"/>
      </w:pPr>
      <w:r>
        <w:rPr>
          <w:lang w:val="ky-KG"/>
        </w:rPr>
        <w:t xml:space="preserve">    </w:t>
      </w:r>
      <w:r>
        <w:t>Перевязочная и спаечная проволока. При подвеске проводов их укрепляют (вяжут) на изоляторах перевязочной проволокой. Для проводов диаметром 3,5; 4 и 5 мм используют перевязочную проволоку диаметром 2,5 мм, а для проводов диаметром 3,0 мм - проволоку диаметром 2 мм. Стальные провода вяжут стальной оцинкованной перевязочной проволокой, а медные и биметаллические (сталемедные) - медной или биметаллической проволокой.</w:t>
      </w:r>
    </w:p>
    <w:p w:rsidR="0010687C" w:rsidRDefault="0039514D">
      <w:pPr>
        <w:jc w:val="both"/>
      </w:pPr>
      <w:r>
        <w:rPr>
          <w:lang w:val="ky-KG"/>
        </w:rPr>
        <w:t xml:space="preserve">    </w:t>
      </w:r>
      <w:r>
        <w:t>На воздушных линиях связи провода марок АС-10, АС-16 и АС-25 вяжут стальной оцинкованной перевязочной проволокой соответственно диаметром 2,0; 2,5 и 3,0 мм или алюминиевой проволокой диаметром 3,0 мм. На высоковольтно-сигнальных линиях СЦБ сталеалюминиевые провода рекомендуется вязать стальной оцинкованной перевязочной проволокой диаметром 2,5 мм или алюминиевой проволокой диаметром 3,5 мм.</w:t>
      </w:r>
    </w:p>
    <w:p w:rsidR="0010687C" w:rsidRDefault="0039514D">
      <w:pPr>
        <w:jc w:val="both"/>
      </w:pPr>
      <w:r>
        <w:rPr>
          <w:lang w:val="ky-KG"/>
        </w:rPr>
        <w:t xml:space="preserve">    </w:t>
      </w:r>
      <w:r>
        <w:t>Спаечную проволоку применяют для запайки концов проводов и для устройства некоторых типов вязок проводов на изоляторах. Стальную оцинкованную проволоку диаметром 1 мм используют для стальных проводов, а медную луженую диаметром 1 и 1,5 мм - для медных и биметаллических.</w:t>
      </w:r>
    </w:p>
    <w:p w:rsidR="0010687C" w:rsidRDefault="0039514D">
      <w:pPr>
        <w:jc w:val="both"/>
      </w:pPr>
      <w:r>
        <w:rPr>
          <w:lang w:val="ky-KG"/>
        </w:rPr>
        <w:t xml:space="preserve">    </w:t>
      </w:r>
      <w:r>
        <w:t>Арматура ВЛ, ВСЛ СЦБ и воздушных линий связи. Изоляторы служат для подвески высоковольтных цепей на ВЛ и ВСЛ СЦБ. Применяют изоляторы двух типов: штыревые и подвесные (фарфоровые или стеклянные).</w:t>
      </w:r>
    </w:p>
    <w:p w:rsidR="0010687C" w:rsidRDefault="0039514D">
      <w:pPr>
        <w:jc w:val="both"/>
      </w:pPr>
      <w:r>
        <w:rPr>
          <w:lang w:val="ky-KG"/>
        </w:rPr>
        <w:t xml:space="preserve">    </w:t>
      </w:r>
      <w:r>
        <w:t>Для того чтобы уменьшить утечку тока по поверхности изоляторов, их делают двухъюбочными. Такая конструкция изолятора удлиняет путь тока утечки с провода на штырь или крюк и, кроме того, при дожде внутренняя юбка изолятора остается сравнительно сухой и, следовательно, имеет большее поверхностное сопротивление, чем наружная поверхность изолятора. Внутри изолятора имеется винтовая нарезка для укрепления его на штыре или крюке.</w:t>
      </w:r>
    </w:p>
    <w:p w:rsidR="0010687C" w:rsidRDefault="0039514D">
      <w:pPr>
        <w:jc w:val="both"/>
      </w:pPr>
      <w:r>
        <w:rPr>
          <w:lang w:val="ky-KG"/>
        </w:rPr>
        <w:t xml:space="preserve">   </w:t>
      </w:r>
      <w:r>
        <w:t>Для подвески проводов высоковольтных и сигнальных цепей ВСЛ СЦБ траверсы изготавливают из соснового или лиственного бруса сечением 80 х 100 мм, пропитанного антисептиком. Для высоковольтных цепей одноцепных линий траверсы оборудуют двумя штырями, а двухцепных - двумя или четырьмя штырями. Для выполнения двойного крепления проводов число штырей удваивают. Провода сигнальных цепей подвешивают на траверсах с четырьмя, шестью или восемью штырями.</w:t>
      </w:r>
    </w:p>
    <w:p w:rsidR="0010687C" w:rsidRDefault="0039514D">
      <w:pPr>
        <w:jc w:val="both"/>
      </w:pPr>
      <w:r>
        <w:rPr>
          <w:lang w:val="ky-KG"/>
        </w:rPr>
        <w:t xml:space="preserve">     </w:t>
      </w:r>
      <w:r>
        <w:t>На воздушных линиях связи траверсы изготавливают преимущественно из сосны, лиственницы, ели, реже - из угловой стали.</w:t>
      </w:r>
    </w:p>
    <w:p w:rsidR="0010687C" w:rsidRDefault="0039514D">
      <w:pPr>
        <w:jc w:val="both"/>
      </w:pPr>
      <w:r>
        <w:rPr>
          <w:lang w:val="ky-KG"/>
        </w:rPr>
        <w:t xml:space="preserve">   </w:t>
      </w:r>
      <w:r>
        <w:t>Длина траверс зависит от числа подвешиваемых на них проводов. Деревянные траверсы изготавливают из брусьев сечением 80 X X 100 мм. Верхняя кромка траверсы имеет два скоса 20 X 20 мм, что облегчает чистку внутренних поверхностей изоляторов и уменьшает поверхность кромки для оседания снега. Для защиты от гниения траверсы пропитывают антисептиком.</w:t>
      </w:r>
      <w:r>
        <w:rPr>
          <w:vanish/>
        </w:rPr>
        <w:t xml:space="preserve"> </w:t>
      </w:r>
      <w:r>
        <w:rPr>
          <w:noProof/>
          <w:vanish/>
        </w:rPr>
        <w:drawing>
          <wp:inline distT="0" distB="0" distL="0" distR="0">
            <wp:extent cx="5940425" cy="2988945"/>
            <wp:effectExtent l="19050" t="0" r="3175" b="0"/>
            <wp:docPr id="960" name="Рисунок 960" descr="https://im0-tub-ru.yandex.net/i?id=0b43b53f4cb8249e67d062c0c12a708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Рисунок 960" descr="https://im0-tub-ru.yandex.net/i?id=0b43b53f4cb8249e67d062c0c12a708c-l&amp;n=13"/>
                    <pic:cNvPicPr>
                      <a:picLocks noChangeAspect="1" noChangeArrowheads="1"/>
                    </pic:cNvPicPr>
                  </pic:nvPicPr>
                  <pic:blipFill>
                    <a:blip r:embed="rId449" cstate="print"/>
                    <a:srcRect/>
                    <a:stretch>
                      <a:fillRect/>
                    </a:stretch>
                  </pic:blipFill>
                  <pic:spPr>
                    <a:xfrm>
                      <a:off x="0" y="0"/>
                      <a:ext cx="5940425" cy="2989189"/>
                    </a:xfrm>
                    <a:prstGeom prst="rect">
                      <a:avLst/>
                    </a:prstGeom>
                    <a:noFill/>
                    <a:ln w="9525">
                      <a:noFill/>
                      <a:miter lim="800000"/>
                      <a:headEnd/>
                      <a:tailEnd/>
                    </a:ln>
                  </pic:spPr>
                </pic:pic>
              </a:graphicData>
            </a:graphic>
          </wp:inline>
        </w:drawing>
      </w:r>
    </w:p>
    <w:p w:rsidR="0010687C" w:rsidRDefault="0039514D">
      <w:pPr>
        <w:jc w:val="both"/>
        <w:rPr>
          <w:i/>
        </w:rPr>
      </w:pPr>
      <w:r>
        <w:rPr>
          <w:lang w:val="ky-KG"/>
        </w:rPr>
        <w:t xml:space="preserve">   </w:t>
      </w:r>
    </w:p>
    <w:p w:rsidR="0010687C" w:rsidRDefault="0039514D">
      <w:pPr>
        <w:jc w:val="both"/>
      </w:pPr>
      <w:r>
        <w:rPr>
          <w:i/>
        </w:rPr>
        <w:t xml:space="preserve">                                                                                http://dieselloc.ru/elektropitayushchie-ustrojstva</w:t>
      </w:r>
      <w:r>
        <w:t>-i-linejnye-sooruzheniya/materialy-i-armatura-vozdushnykh-linii.html</w:t>
      </w:r>
    </w:p>
    <w:p w:rsidR="0010687C" w:rsidRDefault="0010687C">
      <w:pPr>
        <w:jc w:val="both"/>
      </w:pPr>
    </w:p>
    <w:p w:rsidR="0010687C" w:rsidRDefault="0010687C">
      <w:pPr>
        <w:jc w:val="both"/>
        <w:rPr>
          <w:b/>
          <w:lang w:val="ky-KG"/>
        </w:rPr>
      </w:pPr>
    </w:p>
    <w:p w:rsidR="0010687C" w:rsidRDefault="0039514D">
      <w:pPr>
        <w:jc w:val="both"/>
        <w:rPr>
          <w:b/>
        </w:rPr>
      </w:pPr>
      <w:r>
        <w:rPr>
          <w:b/>
          <w:lang w:val="ky-KG"/>
        </w:rPr>
        <w:t xml:space="preserve">              Тема  </w:t>
      </w:r>
      <w:r>
        <w:rPr>
          <w:b/>
        </w:rPr>
        <w:t>2.2.2.  Устройство кабельных линий</w:t>
      </w:r>
    </w:p>
    <w:p w:rsidR="0010687C" w:rsidRDefault="0010687C">
      <w:pPr>
        <w:jc w:val="both"/>
        <w:rPr>
          <w:vanish/>
        </w:rPr>
      </w:pPr>
    </w:p>
    <w:tbl>
      <w:tblPr>
        <w:tblW w:w="8385" w:type="dxa"/>
        <w:tblCellSpacing w:w="15" w:type="dxa"/>
        <w:shd w:val="clear" w:color="auto" w:fill="FFFFFF"/>
        <w:tblLayout w:type="fixed"/>
        <w:tblCellMar>
          <w:top w:w="15" w:type="dxa"/>
          <w:left w:w="75" w:type="dxa"/>
          <w:bottom w:w="15" w:type="dxa"/>
          <w:right w:w="75" w:type="dxa"/>
        </w:tblCellMar>
        <w:tblLook w:val="04A0" w:firstRow="1" w:lastRow="0" w:firstColumn="1" w:lastColumn="0" w:noHBand="0" w:noVBand="1"/>
      </w:tblPr>
      <w:tblGrid>
        <w:gridCol w:w="8385"/>
      </w:tblGrid>
      <w:tr w:rsidR="0010687C">
        <w:trPr>
          <w:tblCellSpacing w:w="15" w:type="dxa"/>
        </w:trPr>
        <w:tc>
          <w:tcPr>
            <w:tcW w:w="8325" w:type="dxa"/>
            <w:shd w:val="clear" w:color="auto" w:fill="FFFFFF"/>
          </w:tcPr>
          <w:p w:rsidR="0010687C" w:rsidRDefault="0039514D">
            <w:pPr>
              <w:jc w:val="both"/>
            </w:pPr>
            <w:r>
              <w:rPr>
                <w:b/>
                <w:bCs/>
                <w:lang w:val="ky-KG"/>
              </w:rPr>
              <w:t xml:space="preserve">      </w:t>
            </w:r>
            <w:r>
              <w:rPr>
                <w:b/>
                <w:bCs/>
              </w:rPr>
              <w:t>Кабельные линии</w:t>
            </w:r>
            <w:r>
              <w:t> служит для передачи электроэнергии от производителя конечному потребителю. Кабельная линия состоит из одного или нескольких </w:t>
            </w:r>
            <w:r>
              <w:rPr>
                <w:b/>
                <w:bCs/>
              </w:rPr>
              <w:t>силовых кабелей</w:t>
            </w:r>
            <w:r>
              <w:t> с соединительными и концевыми муфтами. </w:t>
            </w:r>
            <w:r>
              <w:rPr>
                <w:b/>
                <w:bCs/>
              </w:rPr>
              <w:t>Прокладку кабельной линии</w:t>
            </w:r>
            <w:r>
              <w:t> ведут или непосредственно в земле или в специальных кабельных сооружениях.</w:t>
            </w:r>
          </w:p>
          <w:p w:rsidR="0010687C" w:rsidRDefault="0039514D">
            <w:pPr>
              <w:jc w:val="both"/>
            </w:pPr>
            <w:r>
              <w:rPr>
                <w:lang w:val="ky-KG"/>
              </w:rPr>
              <w:t xml:space="preserve">      </w:t>
            </w:r>
            <w:r>
              <w:t>Каждой </w:t>
            </w:r>
            <w:r>
              <w:rPr>
                <w:b/>
                <w:bCs/>
              </w:rPr>
              <w:t>кабельной линии</w:t>
            </w:r>
            <w:r>
              <w:t> присваивают наименование или номер. Чаще всего линию обозначают двумя цифрами, соответствующими номерам трансформаторных подстанций, соединяемых этой линией, причем первым указывают наименьший номер. Так, например, если кабельная линия из ТП4 заходит в ГП12, ее обозначают 4 — 12. Питающие кабельные линии обозначают также двумя цифрами — первая указывает номер центра питания, вторая — номер распределительного пункта, соединяемого этой линией с ЦП. Если. кабельная линия состоит из нескольких параллельных кабелей, то каждый из них должен иметь тот же номер с добавлением букв А, Б, В и т. д,</w:t>
            </w:r>
          </w:p>
          <w:p w:rsidR="0010687C" w:rsidRDefault="0039514D">
            <w:pPr>
              <w:jc w:val="both"/>
            </w:pPr>
            <w:r>
              <w:t>Открыто проложенные кабельные линии, а также все муфты и концевые заделки имеют бирки, на которых указывают номер или наименование линии, напряжение и сечение.</w:t>
            </w:r>
          </w:p>
          <w:p w:rsidR="0010687C" w:rsidRDefault="0039514D">
            <w:pPr>
              <w:jc w:val="both"/>
            </w:pPr>
            <w:r>
              <w:rPr>
                <w:lang w:val="ky-KG"/>
              </w:rPr>
              <w:t xml:space="preserve">      </w:t>
            </w:r>
            <w:r>
              <w:t>Кабельную линию прокладывают по трассе с учетом наименьшего расхода кабеля и обеспечения его сохранности от механических повреждений, коррозии, вибрации, перегрева и поджога электрической дугой при повреждении рядом проложенных кабелей.</w:t>
            </w:r>
          </w:p>
          <w:p w:rsidR="0010687C" w:rsidRDefault="0039514D">
            <w:pPr>
              <w:jc w:val="both"/>
            </w:pPr>
            <w:r>
              <w:rPr>
                <w:lang w:val="ky-KG"/>
              </w:rPr>
              <w:t xml:space="preserve">     </w:t>
            </w:r>
            <w:r>
              <w:t>Чтобы в </w:t>
            </w:r>
            <w:r>
              <w:rPr>
                <w:b/>
                <w:bCs/>
              </w:rPr>
              <w:t>кабельной линии</w:t>
            </w:r>
            <w:r>
              <w:t> в процессе монтажа и эксплуатации не возникли опасные механические напряжения, кабели прокладывают с запасом по длине (змейкой) и с обеих сторон соединительных муфт оставляют запас длиной 350мм в вертикальной плоскости в углублении, образованном в дне траншеи. Запас кабеля в виде колец (витков) не допускается из-за перегрева его в этих местах.</w:t>
            </w:r>
          </w:p>
          <w:p w:rsidR="0010687C" w:rsidRDefault="0039514D">
            <w:pPr>
              <w:jc w:val="both"/>
            </w:pPr>
            <w:r>
              <w:rPr>
                <w:lang w:val="ky-KG"/>
              </w:rPr>
              <w:t xml:space="preserve">     </w:t>
            </w:r>
            <w:r>
              <w:t>Кабели, проложенные открыто горизонтально по конструкциям и стенам (в коллекторах, каналах), жестко закрепляют в конечных точках, местах изгибов и у соединительных муфт, устанавливая через каждые 0,8 — 1 метра поддерживающие конструкции. Небронированные кабели ААШв прокладывают по сплошным несгораемым перегородкам, закрепляя дополнительно через каждые 10 метров.</w:t>
            </w:r>
          </w:p>
          <w:p w:rsidR="0010687C" w:rsidRDefault="0039514D">
            <w:pPr>
              <w:jc w:val="both"/>
            </w:pPr>
            <w:r>
              <w:rPr>
                <w:lang w:val="ky-KG"/>
              </w:rPr>
              <w:t xml:space="preserve">      </w:t>
            </w:r>
            <w:r>
              <w:t>В местах, где возможны механические повреждения, кабельные линии, проложенные открыто, защищают на высоте 2 метра от уровня пола или земли стальным уголком или другим надежным покрытием. При проходе из траншеи в здания, туннели, через перекрытия кабели прокладывают в трубах или проемах.</w:t>
            </w:r>
          </w:p>
          <w:p w:rsidR="0010687C" w:rsidRDefault="0039514D">
            <w:pPr>
              <w:jc w:val="both"/>
            </w:pPr>
            <w:r>
              <w:rPr>
                <w:b/>
                <w:bCs/>
                <w:lang w:val="ky-KG"/>
              </w:rPr>
              <w:t xml:space="preserve">        </w:t>
            </w:r>
            <w:r>
              <w:rPr>
                <w:b/>
                <w:bCs/>
              </w:rPr>
              <w:t>Радиусы внутренней кривой изгиба кабелей</w:t>
            </w:r>
            <w:r>
              <w:rPr>
                <w:b/>
                <w:bCs/>
              </w:rPr>
              <w:br/>
              <w:t>допускаются не менее следующих кратностей по отношению</w:t>
            </w:r>
            <w:r>
              <w:rPr>
                <w:b/>
                <w:bCs/>
              </w:rPr>
              <w:br/>
              <w:t>к их наружному диаметру:</w:t>
            </w:r>
          </w:p>
          <w:tbl>
            <w:tblPr>
              <w:tblW w:w="8093" w:type="dxa"/>
              <w:tblCellSpacing w:w="0" w:type="dxa"/>
              <w:tblLayout w:type="fixed"/>
              <w:tblCellMar>
                <w:left w:w="0" w:type="dxa"/>
                <w:right w:w="0" w:type="dxa"/>
              </w:tblCellMar>
              <w:tblLook w:val="04A0" w:firstRow="1" w:lastRow="0" w:firstColumn="1" w:lastColumn="0" w:noHBand="0" w:noVBand="1"/>
            </w:tblPr>
            <w:tblGrid>
              <w:gridCol w:w="7433"/>
              <w:gridCol w:w="660"/>
            </w:tblGrid>
            <w:tr w:rsidR="0010687C">
              <w:trPr>
                <w:trHeight w:val="525"/>
                <w:tblCellSpacing w:w="0" w:type="dxa"/>
              </w:trPr>
              <w:tc>
                <w:tcPr>
                  <w:tcW w:w="7433" w:type="dxa"/>
                  <w:vAlign w:val="bottom"/>
                </w:tcPr>
                <w:p w:rsidR="0010687C" w:rsidRDefault="0039514D">
                  <w:pPr>
                    <w:jc w:val="both"/>
                  </w:pPr>
                  <w:r>
                    <w:t>Силовые одножильные с бумажной пропитанной изоляцией в свинцовой или алюминиевой оболочке бронированные и небронированные</w:t>
                  </w:r>
                </w:p>
              </w:tc>
              <w:tc>
                <w:tcPr>
                  <w:tcW w:w="660" w:type="dxa"/>
                  <w:vAlign w:val="bottom"/>
                </w:tcPr>
                <w:p w:rsidR="0010687C" w:rsidRDefault="0039514D">
                  <w:pPr>
                    <w:jc w:val="both"/>
                  </w:pPr>
                  <w:r>
                    <w:t>25</w:t>
                  </w:r>
                </w:p>
              </w:tc>
            </w:tr>
            <w:tr w:rsidR="0010687C">
              <w:trPr>
                <w:trHeight w:val="750"/>
                <w:tblCellSpacing w:w="0" w:type="dxa"/>
              </w:trPr>
              <w:tc>
                <w:tcPr>
                  <w:tcW w:w="7433" w:type="dxa"/>
                  <w:vAlign w:val="bottom"/>
                </w:tcPr>
                <w:p w:rsidR="0010687C" w:rsidRDefault="0039514D">
                  <w:pPr>
                    <w:jc w:val="both"/>
                  </w:pPr>
                  <w:r>
                    <w:t>Силовые многожильные с пропитанной бумажной изоляцией, или с бумажной изоляцией, пропитанной нестекающим составом, в свинцовой оболочке бронированные или небронированные</w:t>
                  </w:r>
                </w:p>
              </w:tc>
              <w:tc>
                <w:tcPr>
                  <w:tcW w:w="660" w:type="dxa"/>
                  <w:vAlign w:val="bottom"/>
                </w:tcPr>
                <w:p w:rsidR="0010687C" w:rsidRDefault="0039514D">
                  <w:pPr>
                    <w:jc w:val="both"/>
                  </w:pPr>
                  <w:r>
                    <w:t>15</w:t>
                  </w:r>
                </w:p>
              </w:tc>
            </w:tr>
            <w:tr w:rsidR="0010687C">
              <w:trPr>
                <w:trHeight w:val="300"/>
                <w:tblCellSpacing w:w="0" w:type="dxa"/>
              </w:trPr>
              <w:tc>
                <w:tcPr>
                  <w:tcW w:w="7433" w:type="dxa"/>
                  <w:vAlign w:val="bottom"/>
                </w:tcPr>
                <w:p w:rsidR="0010687C" w:rsidRDefault="0039514D">
                  <w:pPr>
                    <w:jc w:val="both"/>
                  </w:pPr>
                  <w:r>
                    <w:t>То же, в алюминиевой оболочке бронированные и небронированные</w:t>
                  </w:r>
                </w:p>
              </w:tc>
              <w:tc>
                <w:tcPr>
                  <w:tcW w:w="660" w:type="dxa"/>
                  <w:vAlign w:val="bottom"/>
                </w:tcPr>
                <w:p w:rsidR="0010687C" w:rsidRDefault="0039514D">
                  <w:pPr>
                    <w:jc w:val="both"/>
                  </w:pPr>
                  <w:r>
                    <w:t>25</w:t>
                  </w:r>
                </w:p>
              </w:tc>
            </w:tr>
            <w:tr w:rsidR="0010687C">
              <w:trPr>
                <w:trHeight w:val="300"/>
                <w:tblCellSpacing w:w="0" w:type="dxa"/>
              </w:trPr>
              <w:tc>
                <w:tcPr>
                  <w:tcW w:w="7433" w:type="dxa"/>
                  <w:vAlign w:val="bottom"/>
                </w:tcPr>
                <w:p w:rsidR="0010687C" w:rsidRDefault="0039514D">
                  <w:pPr>
                    <w:jc w:val="both"/>
                  </w:pPr>
                  <w:r>
                    <w:t>Силовые с пластмассовой изоляцией в алюминиевой оболочке</w:t>
                  </w:r>
                </w:p>
              </w:tc>
              <w:tc>
                <w:tcPr>
                  <w:tcW w:w="660" w:type="dxa"/>
                  <w:vAlign w:val="bottom"/>
                </w:tcPr>
                <w:p w:rsidR="0010687C" w:rsidRDefault="0039514D">
                  <w:pPr>
                    <w:jc w:val="both"/>
                  </w:pPr>
                  <w:r>
                    <w:t>15</w:t>
                  </w:r>
                </w:p>
              </w:tc>
            </w:tr>
            <w:tr w:rsidR="0010687C">
              <w:trPr>
                <w:trHeight w:val="525"/>
                <w:tblCellSpacing w:w="0" w:type="dxa"/>
              </w:trPr>
              <w:tc>
                <w:tcPr>
                  <w:tcW w:w="7433" w:type="dxa"/>
                  <w:vAlign w:val="bottom"/>
                </w:tcPr>
                <w:p w:rsidR="0010687C" w:rsidRDefault="0039514D">
                  <w:pPr>
                    <w:jc w:val="both"/>
                  </w:pPr>
                  <w:r>
                    <w:t>Силовые с резиновой изоляцией в свинцовой или поливинилхлоридной оболочке, а также силовые с пластмассовой изоляцией, не имеющие алюминиевой оболочки:</w:t>
                  </w:r>
                </w:p>
              </w:tc>
              <w:tc>
                <w:tcPr>
                  <w:tcW w:w="660" w:type="dxa"/>
                  <w:vAlign w:val="center"/>
                </w:tcPr>
                <w:p w:rsidR="0010687C" w:rsidRDefault="0039514D">
                  <w:pPr>
                    <w:jc w:val="both"/>
                  </w:pPr>
                  <w:r>
                    <w:t> </w:t>
                  </w:r>
                </w:p>
              </w:tc>
            </w:tr>
            <w:tr w:rsidR="0010687C">
              <w:trPr>
                <w:trHeight w:val="300"/>
                <w:tblCellSpacing w:w="0" w:type="dxa"/>
              </w:trPr>
              <w:tc>
                <w:tcPr>
                  <w:tcW w:w="7433" w:type="dxa"/>
                  <w:vAlign w:val="bottom"/>
                </w:tcPr>
                <w:p w:rsidR="0010687C" w:rsidRDefault="0039514D">
                  <w:pPr>
                    <w:jc w:val="both"/>
                  </w:pPr>
                  <w:r>
                    <w:t>           бронированные</w:t>
                  </w:r>
                </w:p>
              </w:tc>
              <w:tc>
                <w:tcPr>
                  <w:tcW w:w="660" w:type="dxa"/>
                  <w:vAlign w:val="bottom"/>
                </w:tcPr>
                <w:p w:rsidR="0010687C" w:rsidRDefault="0039514D">
                  <w:pPr>
                    <w:jc w:val="both"/>
                  </w:pPr>
                  <w:r>
                    <w:t>10</w:t>
                  </w:r>
                </w:p>
              </w:tc>
            </w:tr>
            <w:tr w:rsidR="0010687C">
              <w:trPr>
                <w:trHeight w:val="300"/>
                <w:tblCellSpacing w:w="0" w:type="dxa"/>
              </w:trPr>
              <w:tc>
                <w:tcPr>
                  <w:tcW w:w="7433" w:type="dxa"/>
                  <w:vAlign w:val="bottom"/>
                </w:tcPr>
                <w:p w:rsidR="0010687C" w:rsidRDefault="0039514D">
                  <w:pPr>
                    <w:jc w:val="both"/>
                  </w:pPr>
                  <w:r>
                    <w:t>           небронированные</w:t>
                  </w:r>
                </w:p>
              </w:tc>
              <w:tc>
                <w:tcPr>
                  <w:tcW w:w="660" w:type="dxa"/>
                  <w:vAlign w:val="bottom"/>
                </w:tcPr>
                <w:p w:rsidR="0010687C" w:rsidRDefault="0039514D">
                  <w:pPr>
                    <w:jc w:val="both"/>
                  </w:pPr>
                  <w:r>
                    <w:t>6</w:t>
                  </w:r>
                </w:p>
              </w:tc>
            </w:tr>
          </w:tbl>
          <w:p w:rsidR="0010687C" w:rsidRDefault="0039514D">
            <w:pPr>
              <w:jc w:val="both"/>
            </w:pPr>
            <w:r>
              <w:rPr>
                <w:b/>
                <w:bCs/>
              </w:rPr>
              <w:t>Кабельные линии напряжением до 1000В</w:t>
            </w:r>
            <w:r>
              <w:t> и выше, проложенные открыто, имеют свинцовые соединительные муфты, а до 1000 В проложенные в земле — чугунные.</w:t>
            </w:r>
          </w:p>
          <w:p w:rsidR="0010687C" w:rsidRDefault="0039514D">
            <w:pPr>
              <w:jc w:val="both"/>
            </w:pPr>
            <w:r>
              <w:t>Свинцовые соединительные муфты, расположенные открыто в кабельных сооружениях (туннелях, коллекторах, каналах), закрываются разъемными стальными кожухами (смотри рисунок ниже), которые при электрическом пробое изоляции в свинцовой муфте и ее загорании предохраняют соседние кабели от повреждений.</w:t>
            </w:r>
          </w:p>
          <w:p w:rsidR="0010687C" w:rsidRDefault="0039514D">
            <w:pPr>
              <w:jc w:val="both"/>
            </w:pPr>
            <w:r>
              <w:t> </w:t>
            </w:r>
          </w:p>
          <w:p w:rsidR="0010687C" w:rsidRDefault="0039514D">
            <w:pPr>
              <w:jc w:val="both"/>
            </w:pPr>
            <w:r>
              <w:rPr>
                <w:noProof/>
              </w:rPr>
              <w:drawing>
                <wp:inline distT="0" distB="0" distL="0" distR="0">
                  <wp:extent cx="3440430" cy="1064895"/>
                  <wp:effectExtent l="19050" t="0" r="7538" b="0"/>
                  <wp:docPr id="2" name="Рисунок 2" descr="Разъемный стальной кожух соединительной муф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Разъемный стальной кожух соединительной муфты"/>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a:xfrm>
                            <a:off x="0" y="0"/>
                            <a:ext cx="3438525" cy="1064446"/>
                          </a:xfrm>
                          <a:prstGeom prst="rect">
                            <a:avLst/>
                          </a:prstGeom>
                          <a:noFill/>
                          <a:ln>
                            <a:noFill/>
                          </a:ln>
                        </pic:spPr>
                      </pic:pic>
                    </a:graphicData>
                  </a:graphic>
                </wp:inline>
              </w:drawing>
            </w:r>
          </w:p>
          <w:p w:rsidR="0010687C" w:rsidRDefault="0039514D">
            <w:pPr>
              <w:jc w:val="both"/>
            </w:pPr>
            <w:r>
              <w:t> </w:t>
            </w:r>
          </w:p>
          <w:p w:rsidR="0010687C" w:rsidRDefault="0039514D">
            <w:pPr>
              <w:jc w:val="both"/>
            </w:pPr>
            <w:r>
              <w:t> </w:t>
            </w:r>
            <w:r>
              <w:rPr>
                <w:b/>
                <w:bCs/>
                <w:i/>
                <w:iCs/>
              </w:rPr>
              <w:t>Разъемный стальной кожух:</w:t>
            </w:r>
          </w:p>
          <w:p w:rsidR="0010687C" w:rsidRDefault="0039514D">
            <w:pPr>
              <w:jc w:val="both"/>
            </w:pPr>
            <w:r>
              <w:rPr>
                <w:i/>
                <w:iCs/>
              </w:rPr>
              <w:t>1 — асбестоцементная торцовая заглушка, 2 — болты заземления,</w:t>
            </w:r>
          </w:p>
          <w:p w:rsidR="0010687C" w:rsidRDefault="0039514D">
            <w:pPr>
              <w:jc w:val="both"/>
            </w:pPr>
            <w:r>
              <w:rPr>
                <w:i/>
                <w:iCs/>
              </w:rPr>
              <w:t>3 — прокладка из листового асбеста,</w:t>
            </w:r>
          </w:p>
          <w:p w:rsidR="0010687C" w:rsidRDefault="0039514D">
            <w:pPr>
              <w:jc w:val="both"/>
            </w:pPr>
            <w:r>
              <w:rPr>
                <w:i/>
                <w:iCs/>
              </w:rPr>
              <w:t>4 в 6 — верхняя и нижняя половины стального кожуха, 5 — обычные болты</w:t>
            </w:r>
          </w:p>
          <w:p w:rsidR="0010687C" w:rsidRDefault="0039514D">
            <w:pPr>
              <w:jc w:val="both"/>
            </w:pPr>
            <w:r>
              <w:t> </w:t>
            </w:r>
          </w:p>
          <w:p w:rsidR="0010687C" w:rsidRDefault="0039514D">
            <w:pPr>
              <w:jc w:val="both"/>
            </w:pPr>
            <w:r>
              <w:rPr>
                <w:lang w:val="ky-KG"/>
              </w:rPr>
              <w:t xml:space="preserve">      </w:t>
            </w:r>
            <w:r>
              <w:t>В настоящее время кроме свинцовых и чугунных муфт для кабельных линий с бумажной и пластмассовой изоляцией напряжением до 10кВ включительно применяют эпоксидные соединительные муфты.</w:t>
            </w:r>
          </w:p>
          <w:p w:rsidR="0010687C" w:rsidRDefault="0039514D">
            <w:pPr>
              <w:jc w:val="both"/>
            </w:pPr>
            <w:r>
              <w:rPr>
                <w:lang w:val="ky-KG"/>
              </w:rPr>
              <w:t xml:space="preserve">    </w:t>
            </w:r>
            <w:r>
              <w:t>Металлические </w:t>
            </w:r>
            <w:r>
              <w:rPr>
                <w:b/>
                <w:bCs/>
              </w:rPr>
              <w:t>оболочки кабелей</w:t>
            </w:r>
            <w:r>
              <w:t> соединяют в муфтах между собой, а также с корпусами муфт по всей длине кабельной линии. Кроме того, в концевых заделках металлические оболочки соединяют с системой заземления подстанции для: уменьшения опасности поражения электрическим током обслуживающего персонала сети при пробое изоляции кабельной линии во время ее эксплуатации, исключения возможности повреждения свинцовой или алюминиевой оболочки линии электрической дугой, которая может возникнуть при появлении на оболочке напряжения, достаточного для того, чтобы пробить пропитанную влагой и различными веществами джутовую подушку между броней и оболочкой.</w:t>
            </w:r>
          </w:p>
          <w:p w:rsidR="0010687C" w:rsidRDefault="0039514D">
            <w:pPr>
              <w:jc w:val="both"/>
            </w:pPr>
            <w:r>
              <w:rPr>
                <w:lang w:val="ky-KG"/>
              </w:rPr>
              <w:t xml:space="preserve">     </w:t>
            </w:r>
            <w:r>
              <w:t>В случае </w:t>
            </w:r>
            <w:r>
              <w:rPr>
                <w:b/>
                <w:bCs/>
              </w:rPr>
              <w:t>прокладки кабелей в земле</w:t>
            </w:r>
            <w:r>
              <w:t> на дне траншеи делают подсыпку слоем мягкой земли или песка толщиной 100мм. Сверху кабель также засыпают слоем песка или земли, не содержащим камней, строительного мусора и шлака, толщиной не менее 100 мм, затем укладывают на кабели напряжением выше 1000В покрытия, защищающие от механических повреждений, и траншею засыпают полностью.</w:t>
            </w:r>
          </w:p>
          <w:p w:rsidR="0010687C" w:rsidRDefault="0039514D">
            <w:pPr>
              <w:jc w:val="both"/>
            </w:pPr>
            <w:r>
              <w:rPr>
                <w:lang w:val="ky-KG"/>
              </w:rPr>
              <w:t xml:space="preserve">    </w:t>
            </w:r>
            <w:r>
              <w:t>Кабели напряжением выше 1000В защищают от механических повреждений бетонными плитами или кирпичом (несиликатным), а напряжением до 1000В — таким же покрытием, но только на тех участках, где вероятны механические повреждения.</w:t>
            </w:r>
          </w:p>
          <w:p w:rsidR="0010687C" w:rsidRDefault="0039514D">
            <w:pPr>
              <w:jc w:val="both"/>
            </w:pPr>
            <w:r>
              <w:rPr>
                <w:lang w:val="ky-KG"/>
              </w:rPr>
              <w:t xml:space="preserve">    </w:t>
            </w:r>
            <w:r>
              <w:t>Способы покрытия кабелей кирпичом в зависимости от числа их показаны на рисунке ниже. Глубина заложения кабельных линий напряжением до 10кВ от планировочной отметки составляет 0,7 метра, а при пересечениях улиц и площадей 1 метр. На участках длиной не более 5 метров глубину заложения кабелей можно уменьшить до 0,5 метра.</w:t>
            </w:r>
          </w:p>
          <w:p w:rsidR="0010687C" w:rsidRDefault="0039514D">
            <w:pPr>
              <w:jc w:val="both"/>
            </w:pPr>
            <w:r>
              <w:t> </w:t>
            </w:r>
          </w:p>
          <w:p w:rsidR="0010687C" w:rsidRDefault="0039514D">
            <w:pPr>
              <w:jc w:val="both"/>
            </w:pPr>
            <w:r>
              <w:rPr>
                <w:noProof/>
              </w:rPr>
              <w:drawing>
                <wp:inline distT="0" distB="0" distL="0" distR="0">
                  <wp:extent cx="4267200" cy="2200275"/>
                  <wp:effectExtent l="19050" t="0" r="0" b="0"/>
                  <wp:docPr id="1" name="Рисунок 1" descr="Защитное покрытие кабелей кирпич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ащитное покрытие кабелей кирпичом"/>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a:xfrm>
                            <a:off x="0" y="0"/>
                            <a:ext cx="4267200" cy="2200742"/>
                          </a:xfrm>
                          <a:prstGeom prst="rect">
                            <a:avLst/>
                          </a:prstGeom>
                          <a:noFill/>
                          <a:ln>
                            <a:noFill/>
                          </a:ln>
                        </pic:spPr>
                      </pic:pic>
                    </a:graphicData>
                  </a:graphic>
                </wp:inline>
              </w:drawing>
            </w:r>
          </w:p>
          <w:p w:rsidR="0010687C" w:rsidRDefault="0039514D">
            <w:pPr>
              <w:jc w:val="both"/>
            </w:pPr>
            <w:r>
              <w:t> </w:t>
            </w:r>
          </w:p>
          <w:p w:rsidR="0010687C" w:rsidRDefault="0039514D">
            <w:pPr>
              <w:jc w:val="both"/>
            </w:pPr>
            <w:r>
              <w:t>  </w:t>
            </w:r>
            <w:r>
              <w:rPr>
                <w:b/>
                <w:bCs/>
                <w:i/>
                <w:iCs/>
              </w:rPr>
              <w:t>Защитное покрытие кабелей кирпичом:</w:t>
            </w:r>
          </w:p>
          <w:p w:rsidR="0010687C" w:rsidRDefault="0039514D">
            <w:pPr>
              <w:jc w:val="both"/>
            </w:pPr>
            <w:r>
              <w:rPr>
                <w:i/>
                <w:iCs/>
              </w:rPr>
              <w:t>а — одного, б — двух, в — трех, г — четырех, д — пяти</w:t>
            </w:r>
          </w:p>
          <w:p w:rsidR="0010687C" w:rsidRDefault="0039514D">
            <w:pPr>
              <w:jc w:val="both"/>
            </w:pPr>
            <w:r>
              <w:t> </w:t>
            </w:r>
          </w:p>
          <w:p w:rsidR="0010687C" w:rsidRDefault="0039514D">
            <w:pPr>
              <w:jc w:val="both"/>
            </w:pPr>
            <w:r>
              <w:rPr>
                <w:lang w:val="ky-KG"/>
              </w:rPr>
              <w:t xml:space="preserve">       </w:t>
            </w:r>
            <w:r>
              <w:t>Наименьшие расстояния от кабельных линий до различных сооружений при параллельном сближении и пересечениях приведены ниже. Эти расстояния могут быть сокращены по согласованию с эксплуатационной организацией (например, при заключении кабелей в трубы).</w:t>
            </w:r>
          </w:p>
          <w:p w:rsidR="0010687C" w:rsidRDefault="0039514D">
            <w:pPr>
              <w:jc w:val="both"/>
            </w:pPr>
            <w:r>
              <w:rPr>
                <w:b/>
                <w:bCs/>
                <w:lang w:val="ky-KG"/>
              </w:rPr>
              <w:t xml:space="preserve">      </w:t>
            </w:r>
            <w:r>
              <w:rPr>
                <w:b/>
                <w:bCs/>
              </w:rPr>
              <w:t>Наименьшие расстояния от кабельных линий</w:t>
            </w:r>
            <w:r>
              <w:rPr>
                <w:b/>
                <w:bCs/>
              </w:rPr>
              <w:br/>
              <w:t>до различных сооружений, мм.</w:t>
            </w:r>
          </w:p>
          <w:tbl>
            <w:tblPr>
              <w:tblW w:w="8093" w:type="dxa"/>
              <w:tblCellSpacing w:w="0" w:type="dxa"/>
              <w:tblLayout w:type="fixed"/>
              <w:tblCellMar>
                <w:left w:w="0" w:type="dxa"/>
                <w:right w:w="0" w:type="dxa"/>
              </w:tblCellMar>
              <w:tblLook w:val="04A0" w:firstRow="1" w:lastRow="0" w:firstColumn="1" w:lastColumn="0" w:noHBand="0" w:noVBand="1"/>
            </w:tblPr>
            <w:tblGrid>
              <w:gridCol w:w="7268"/>
              <w:gridCol w:w="825"/>
            </w:tblGrid>
            <w:tr w:rsidR="0010687C">
              <w:trPr>
                <w:trHeight w:val="300"/>
                <w:tblCellSpacing w:w="0" w:type="dxa"/>
              </w:trPr>
              <w:tc>
                <w:tcPr>
                  <w:tcW w:w="7268" w:type="dxa"/>
                  <w:vAlign w:val="bottom"/>
                </w:tcPr>
                <w:p w:rsidR="0010687C" w:rsidRDefault="0039514D">
                  <w:pPr>
                    <w:jc w:val="both"/>
                  </w:pPr>
                  <w:r>
                    <w:t>До фундаментов здания</w:t>
                  </w:r>
                </w:p>
              </w:tc>
              <w:tc>
                <w:tcPr>
                  <w:tcW w:w="825" w:type="dxa"/>
                  <w:vAlign w:val="bottom"/>
                </w:tcPr>
                <w:p w:rsidR="0010687C" w:rsidRDefault="0039514D">
                  <w:pPr>
                    <w:jc w:val="both"/>
                  </w:pPr>
                  <w:r>
                    <w:t>600</w:t>
                  </w:r>
                </w:p>
              </w:tc>
            </w:tr>
            <w:tr w:rsidR="0010687C">
              <w:trPr>
                <w:trHeight w:val="525"/>
                <w:tblCellSpacing w:w="0" w:type="dxa"/>
              </w:trPr>
              <w:tc>
                <w:tcPr>
                  <w:tcW w:w="7268" w:type="dxa"/>
                  <w:vAlign w:val="bottom"/>
                </w:tcPr>
                <w:p w:rsidR="0010687C" w:rsidRDefault="0039514D">
                  <w:pPr>
                    <w:jc w:val="both"/>
                  </w:pPr>
                  <w:r>
                    <w:t>Между силовыми кабелями напряжением до 10кВ включительно и между контрольными и силовыми кабелями (при параллельной прокладке)</w:t>
                  </w:r>
                </w:p>
              </w:tc>
              <w:tc>
                <w:tcPr>
                  <w:tcW w:w="825" w:type="dxa"/>
                  <w:vAlign w:val="bottom"/>
                </w:tcPr>
                <w:p w:rsidR="0010687C" w:rsidRDefault="0039514D">
                  <w:pPr>
                    <w:jc w:val="both"/>
                  </w:pPr>
                  <w:r>
                    <w:t>100</w:t>
                  </w:r>
                </w:p>
              </w:tc>
            </w:tr>
            <w:tr w:rsidR="0010687C">
              <w:trPr>
                <w:trHeight w:val="525"/>
                <w:tblCellSpacing w:w="0" w:type="dxa"/>
              </w:trPr>
              <w:tc>
                <w:tcPr>
                  <w:tcW w:w="7268" w:type="dxa"/>
                  <w:vAlign w:val="bottom"/>
                </w:tcPr>
                <w:p w:rsidR="0010687C" w:rsidRDefault="0039514D">
                  <w:pPr>
                    <w:jc w:val="both"/>
                  </w:pPr>
                  <w:r>
                    <w:t>Между кабелями, эксплуатируемыми различными организациями, и между силовыми кабелями и кабелями связи (при параллельной прокладке и пересечениях)</w:t>
                  </w:r>
                </w:p>
              </w:tc>
              <w:tc>
                <w:tcPr>
                  <w:tcW w:w="825" w:type="dxa"/>
                  <w:vAlign w:val="bottom"/>
                </w:tcPr>
                <w:p w:rsidR="0010687C" w:rsidRDefault="0039514D">
                  <w:pPr>
                    <w:jc w:val="both"/>
                  </w:pPr>
                  <w:r>
                    <w:t>500</w:t>
                  </w:r>
                </w:p>
              </w:tc>
            </w:tr>
            <w:tr w:rsidR="0010687C">
              <w:trPr>
                <w:trHeight w:val="300"/>
                <w:tblCellSpacing w:w="0" w:type="dxa"/>
              </w:trPr>
              <w:tc>
                <w:tcPr>
                  <w:tcW w:w="7268" w:type="dxa"/>
                  <w:vAlign w:val="bottom"/>
                </w:tcPr>
                <w:p w:rsidR="0010687C" w:rsidRDefault="0039514D">
                  <w:pPr>
                    <w:jc w:val="both"/>
                  </w:pPr>
                  <w:r>
                    <w:t>До стволов деревьев</w:t>
                  </w:r>
                </w:p>
              </w:tc>
              <w:tc>
                <w:tcPr>
                  <w:tcW w:w="825" w:type="dxa"/>
                  <w:vAlign w:val="bottom"/>
                </w:tcPr>
                <w:p w:rsidR="0010687C" w:rsidRDefault="0039514D">
                  <w:pPr>
                    <w:jc w:val="both"/>
                  </w:pPr>
                  <w:r>
                    <w:t>2000</w:t>
                  </w:r>
                </w:p>
              </w:tc>
            </w:tr>
            <w:tr w:rsidR="0010687C">
              <w:trPr>
                <w:trHeight w:val="300"/>
                <w:tblCellSpacing w:w="0" w:type="dxa"/>
              </w:trPr>
              <w:tc>
                <w:tcPr>
                  <w:tcW w:w="7268" w:type="dxa"/>
                  <w:vAlign w:val="bottom"/>
                </w:tcPr>
                <w:p w:rsidR="0010687C" w:rsidRDefault="0039514D">
                  <w:pPr>
                    <w:jc w:val="both"/>
                  </w:pPr>
                  <w:r>
                    <w:t>До трубопроводов (при параллельной прокладке)</w:t>
                  </w:r>
                </w:p>
              </w:tc>
              <w:tc>
                <w:tcPr>
                  <w:tcW w:w="825" w:type="dxa"/>
                  <w:vAlign w:val="bottom"/>
                </w:tcPr>
                <w:p w:rsidR="0010687C" w:rsidRDefault="0039514D">
                  <w:pPr>
                    <w:jc w:val="both"/>
                  </w:pPr>
                  <w:r>
                    <w:t>500</w:t>
                  </w:r>
                </w:p>
              </w:tc>
            </w:tr>
            <w:tr w:rsidR="0010687C">
              <w:trPr>
                <w:trHeight w:val="300"/>
                <w:tblCellSpacing w:w="0" w:type="dxa"/>
              </w:trPr>
              <w:tc>
                <w:tcPr>
                  <w:tcW w:w="7268" w:type="dxa"/>
                  <w:vAlign w:val="bottom"/>
                </w:tcPr>
                <w:p w:rsidR="0010687C" w:rsidRDefault="0039514D">
                  <w:pPr>
                    <w:jc w:val="both"/>
                  </w:pPr>
                  <w:r>
                    <w:t>До нефте- и газопроводов (при параллельной прокладке)</w:t>
                  </w:r>
                </w:p>
              </w:tc>
              <w:tc>
                <w:tcPr>
                  <w:tcW w:w="825" w:type="dxa"/>
                  <w:vAlign w:val="bottom"/>
                </w:tcPr>
                <w:p w:rsidR="0010687C" w:rsidRDefault="0039514D">
                  <w:pPr>
                    <w:jc w:val="both"/>
                  </w:pPr>
                  <w:r>
                    <w:t>1000</w:t>
                  </w:r>
                </w:p>
              </w:tc>
            </w:tr>
            <w:tr w:rsidR="0010687C">
              <w:trPr>
                <w:trHeight w:val="300"/>
                <w:tblCellSpacing w:w="0" w:type="dxa"/>
              </w:trPr>
              <w:tc>
                <w:tcPr>
                  <w:tcW w:w="7268" w:type="dxa"/>
                  <w:vAlign w:val="bottom"/>
                </w:tcPr>
                <w:p w:rsidR="0010687C" w:rsidRDefault="0039514D">
                  <w:pPr>
                    <w:jc w:val="both"/>
                  </w:pPr>
                  <w:r>
                    <w:t>До теплопроводов (при параллельной прокладке)</w:t>
                  </w:r>
                </w:p>
              </w:tc>
              <w:tc>
                <w:tcPr>
                  <w:tcW w:w="825" w:type="dxa"/>
                  <w:vAlign w:val="bottom"/>
                </w:tcPr>
                <w:p w:rsidR="0010687C" w:rsidRDefault="0039514D">
                  <w:pPr>
                    <w:jc w:val="both"/>
                  </w:pPr>
                  <w:r>
                    <w:t>2000</w:t>
                  </w:r>
                </w:p>
              </w:tc>
            </w:tr>
            <w:tr w:rsidR="0010687C">
              <w:trPr>
                <w:trHeight w:val="300"/>
                <w:tblCellSpacing w:w="0" w:type="dxa"/>
              </w:trPr>
              <w:tc>
                <w:tcPr>
                  <w:tcW w:w="7268" w:type="dxa"/>
                  <w:vAlign w:val="bottom"/>
                </w:tcPr>
                <w:p w:rsidR="0010687C" w:rsidRDefault="0039514D">
                  <w:pPr>
                    <w:jc w:val="both"/>
                  </w:pPr>
                  <w:r>
                    <w:t>До рельсов железной дороги:</w:t>
                  </w:r>
                </w:p>
              </w:tc>
              <w:tc>
                <w:tcPr>
                  <w:tcW w:w="825" w:type="dxa"/>
                  <w:vAlign w:val="center"/>
                </w:tcPr>
                <w:p w:rsidR="0010687C" w:rsidRDefault="0039514D">
                  <w:pPr>
                    <w:jc w:val="both"/>
                  </w:pPr>
                  <w:r>
                    <w:t> </w:t>
                  </w:r>
                </w:p>
              </w:tc>
            </w:tr>
            <w:tr w:rsidR="0010687C">
              <w:trPr>
                <w:trHeight w:val="300"/>
                <w:tblCellSpacing w:w="0" w:type="dxa"/>
              </w:trPr>
              <w:tc>
                <w:tcPr>
                  <w:tcW w:w="7268" w:type="dxa"/>
                  <w:vAlign w:val="bottom"/>
                </w:tcPr>
                <w:p w:rsidR="0010687C" w:rsidRDefault="0039514D">
                  <w:pPr>
                    <w:jc w:val="both"/>
                  </w:pPr>
                  <w:r>
                    <w:t>        неэлектрифицированной</w:t>
                  </w:r>
                </w:p>
              </w:tc>
              <w:tc>
                <w:tcPr>
                  <w:tcW w:w="825" w:type="dxa"/>
                  <w:vAlign w:val="bottom"/>
                </w:tcPr>
                <w:p w:rsidR="0010687C" w:rsidRDefault="0039514D">
                  <w:pPr>
                    <w:jc w:val="both"/>
                  </w:pPr>
                  <w:r>
                    <w:t>3000</w:t>
                  </w:r>
                </w:p>
              </w:tc>
            </w:tr>
            <w:tr w:rsidR="0010687C">
              <w:trPr>
                <w:trHeight w:val="300"/>
                <w:tblCellSpacing w:w="0" w:type="dxa"/>
              </w:trPr>
              <w:tc>
                <w:tcPr>
                  <w:tcW w:w="7268" w:type="dxa"/>
                  <w:vAlign w:val="bottom"/>
                </w:tcPr>
                <w:p w:rsidR="0010687C" w:rsidRDefault="0039514D">
                  <w:pPr>
                    <w:jc w:val="both"/>
                  </w:pPr>
                  <w:r>
                    <w:t>        электрифицированной</w:t>
                  </w:r>
                </w:p>
              </w:tc>
              <w:tc>
                <w:tcPr>
                  <w:tcW w:w="825" w:type="dxa"/>
                  <w:vAlign w:val="bottom"/>
                </w:tcPr>
                <w:p w:rsidR="0010687C" w:rsidRDefault="0039514D">
                  <w:pPr>
                    <w:jc w:val="both"/>
                  </w:pPr>
                  <w:r>
                    <w:t>10000</w:t>
                  </w:r>
                </w:p>
              </w:tc>
            </w:tr>
            <w:tr w:rsidR="0010687C">
              <w:trPr>
                <w:trHeight w:val="300"/>
                <w:tblCellSpacing w:w="0" w:type="dxa"/>
              </w:trPr>
              <w:tc>
                <w:tcPr>
                  <w:tcW w:w="7268" w:type="dxa"/>
                  <w:vAlign w:val="bottom"/>
                </w:tcPr>
                <w:p w:rsidR="0010687C" w:rsidRDefault="0039514D">
                  <w:pPr>
                    <w:jc w:val="both"/>
                  </w:pPr>
                  <w:r>
                    <w:t>До трамвайных рельсов</w:t>
                  </w:r>
                </w:p>
              </w:tc>
              <w:tc>
                <w:tcPr>
                  <w:tcW w:w="825" w:type="dxa"/>
                  <w:vAlign w:val="bottom"/>
                </w:tcPr>
                <w:p w:rsidR="0010687C" w:rsidRDefault="0039514D">
                  <w:pPr>
                    <w:jc w:val="both"/>
                  </w:pPr>
                  <w:r>
                    <w:t>2000</w:t>
                  </w:r>
                </w:p>
              </w:tc>
            </w:tr>
            <w:tr w:rsidR="0010687C">
              <w:trPr>
                <w:trHeight w:val="525"/>
                <w:tblCellSpacing w:w="0" w:type="dxa"/>
              </w:trPr>
              <w:tc>
                <w:tcPr>
                  <w:tcW w:w="7268" w:type="dxa"/>
                  <w:vAlign w:val="bottom"/>
                </w:tcPr>
                <w:p w:rsidR="0010687C" w:rsidRDefault="0039514D">
                  <w:pPr>
                    <w:jc w:val="both"/>
                  </w:pPr>
                  <w:r>
                    <w:t>До вертикальной плоскости, проходящей через крайний провод линий электропередачи напряжением 110кВ и выше</w:t>
                  </w:r>
                </w:p>
              </w:tc>
              <w:tc>
                <w:tcPr>
                  <w:tcW w:w="825" w:type="dxa"/>
                  <w:vAlign w:val="bottom"/>
                </w:tcPr>
                <w:p w:rsidR="0010687C" w:rsidRDefault="0039514D">
                  <w:pPr>
                    <w:jc w:val="both"/>
                  </w:pPr>
                  <w:r>
                    <w:t>10000</w:t>
                  </w:r>
                </w:p>
              </w:tc>
            </w:tr>
            <w:tr w:rsidR="0010687C">
              <w:trPr>
                <w:trHeight w:val="300"/>
                <w:tblCellSpacing w:w="0" w:type="dxa"/>
              </w:trPr>
              <w:tc>
                <w:tcPr>
                  <w:tcW w:w="7268" w:type="dxa"/>
                  <w:vAlign w:val="bottom"/>
                </w:tcPr>
                <w:p w:rsidR="0010687C" w:rsidRDefault="0039514D">
                  <w:pPr>
                    <w:jc w:val="both"/>
                  </w:pPr>
                  <w:r>
                    <w:t>До заземленных частей опор воздушных линий электропередачи напряжением:</w:t>
                  </w:r>
                </w:p>
              </w:tc>
              <w:tc>
                <w:tcPr>
                  <w:tcW w:w="825" w:type="dxa"/>
                  <w:vAlign w:val="center"/>
                </w:tcPr>
                <w:p w:rsidR="0010687C" w:rsidRDefault="0039514D">
                  <w:pPr>
                    <w:jc w:val="both"/>
                  </w:pPr>
                  <w:r>
                    <w:t> </w:t>
                  </w:r>
                </w:p>
              </w:tc>
            </w:tr>
            <w:tr w:rsidR="0010687C">
              <w:trPr>
                <w:trHeight w:val="300"/>
                <w:tblCellSpacing w:w="0" w:type="dxa"/>
              </w:trPr>
              <w:tc>
                <w:tcPr>
                  <w:tcW w:w="7268" w:type="dxa"/>
                  <w:vAlign w:val="bottom"/>
                </w:tcPr>
                <w:p w:rsidR="0010687C" w:rsidRDefault="0039514D">
                  <w:pPr>
                    <w:jc w:val="both"/>
                  </w:pPr>
                  <w:r>
                    <w:t>        выше 1000В</w:t>
                  </w:r>
                </w:p>
              </w:tc>
              <w:tc>
                <w:tcPr>
                  <w:tcW w:w="825" w:type="dxa"/>
                  <w:vAlign w:val="bottom"/>
                </w:tcPr>
                <w:p w:rsidR="0010687C" w:rsidRDefault="0039514D">
                  <w:pPr>
                    <w:jc w:val="both"/>
                  </w:pPr>
                  <w:r>
                    <w:t>10000</w:t>
                  </w:r>
                </w:p>
              </w:tc>
            </w:tr>
            <w:tr w:rsidR="0010687C">
              <w:trPr>
                <w:trHeight w:val="300"/>
                <w:tblCellSpacing w:w="0" w:type="dxa"/>
              </w:trPr>
              <w:tc>
                <w:tcPr>
                  <w:tcW w:w="7268" w:type="dxa"/>
                  <w:vAlign w:val="bottom"/>
                </w:tcPr>
                <w:p w:rsidR="0010687C" w:rsidRDefault="0039514D">
                  <w:pPr>
                    <w:jc w:val="both"/>
                  </w:pPr>
                  <w:r>
                    <w:t>        до 1000В</w:t>
                  </w:r>
                </w:p>
              </w:tc>
              <w:tc>
                <w:tcPr>
                  <w:tcW w:w="825" w:type="dxa"/>
                  <w:vAlign w:val="bottom"/>
                </w:tcPr>
                <w:p w:rsidR="0010687C" w:rsidRDefault="0039514D">
                  <w:pPr>
                    <w:jc w:val="both"/>
                  </w:pPr>
                  <w:r>
                    <w:t> 1000</w:t>
                  </w:r>
                </w:p>
              </w:tc>
            </w:tr>
            <w:tr w:rsidR="0010687C">
              <w:trPr>
                <w:trHeight w:val="300"/>
                <w:tblCellSpacing w:w="0" w:type="dxa"/>
              </w:trPr>
              <w:tc>
                <w:tcPr>
                  <w:tcW w:w="7268" w:type="dxa"/>
                  <w:vAlign w:val="bottom"/>
                </w:tcPr>
                <w:p w:rsidR="0010687C" w:rsidRDefault="0039514D">
                  <w:pPr>
                    <w:jc w:val="both"/>
                  </w:pPr>
                  <w:r>
                    <w:t>До трубопроводов при пересечении их кабельными линиями</w:t>
                  </w:r>
                </w:p>
              </w:tc>
              <w:tc>
                <w:tcPr>
                  <w:tcW w:w="825" w:type="dxa"/>
                  <w:vAlign w:val="bottom"/>
                </w:tcPr>
                <w:p w:rsidR="0010687C" w:rsidRDefault="0039514D">
                  <w:pPr>
                    <w:jc w:val="both"/>
                  </w:pPr>
                  <w:r>
                    <w:t>500</w:t>
                  </w:r>
                </w:p>
              </w:tc>
            </w:tr>
            <w:tr w:rsidR="0010687C">
              <w:trPr>
                <w:trHeight w:val="750"/>
                <w:tblCellSpacing w:w="0" w:type="dxa"/>
              </w:trPr>
              <w:tc>
                <w:tcPr>
                  <w:tcW w:w="7268" w:type="dxa"/>
                  <w:vAlign w:val="bottom"/>
                </w:tcPr>
                <w:p w:rsidR="0010687C" w:rsidRDefault="0039514D">
                  <w:pPr>
                    <w:jc w:val="both"/>
                  </w:pPr>
                  <w:r>
                    <w:t>До теплопроводов при пересечении их кабельными линиями, при этом теплопровод должен иметь усиленную теплоизоляцию на длине 2 метра в обе стороны от крайних кабелей.</w:t>
                  </w:r>
                </w:p>
              </w:tc>
              <w:tc>
                <w:tcPr>
                  <w:tcW w:w="825" w:type="dxa"/>
                  <w:vAlign w:val="bottom"/>
                </w:tcPr>
                <w:p w:rsidR="0010687C" w:rsidRDefault="0039514D">
                  <w:pPr>
                    <w:jc w:val="both"/>
                  </w:pPr>
                  <w:r>
                    <w:t>500</w:t>
                  </w:r>
                </w:p>
              </w:tc>
            </w:tr>
            <w:tr w:rsidR="0010687C">
              <w:trPr>
                <w:trHeight w:val="525"/>
                <w:tblCellSpacing w:w="0" w:type="dxa"/>
              </w:trPr>
              <w:tc>
                <w:tcPr>
                  <w:tcW w:w="7268" w:type="dxa"/>
                  <w:vAlign w:val="bottom"/>
                </w:tcPr>
                <w:p w:rsidR="0010687C" w:rsidRDefault="0039514D">
                  <w:pPr>
                    <w:jc w:val="both"/>
                  </w:pPr>
                  <w:r>
                    <w:t>При пересечении кабельными линиями железных или автомобильных дорог (кабель должен прокладываться в туннелях, блоках, трубах) до полотна дорог</w:t>
                  </w:r>
                </w:p>
              </w:tc>
              <w:tc>
                <w:tcPr>
                  <w:tcW w:w="825" w:type="dxa"/>
                  <w:vAlign w:val="bottom"/>
                </w:tcPr>
                <w:p w:rsidR="0010687C" w:rsidRDefault="0039514D">
                  <w:pPr>
                    <w:jc w:val="both"/>
                  </w:pPr>
                  <w:r>
                    <w:t>1000</w:t>
                  </w:r>
                </w:p>
              </w:tc>
            </w:tr>
            <w:tr w:rsidR="0010687C">
              <w:trPr>
                <w:trHeight w:val="525"/>
                <w:tblCellSpacing w:w="0" w:type="dxa"/>
              </w:trPr>
              <w:tc>
                <w:tcPr>
                  <w:tcW w:w="7268" w:type="dxa"/>
                  <w:vAlign w:val="bottom"/>
                </w:tcPr>
                <w:p w:rsidR="0010687C" w:rsidRDefault="0039514D">
                  <w:pPr>
                    <w:jc w:val="both"/>
                  </w:pPr>
                  <w:r>
                    <w:t>При пересечении водоотводных канав вдоль дорог (кабель должен прокладываться в трубах) до дна канавы</w:t>
                  </w:r>
                </w:p>
              </w:tc>
              <w:tc>
                <w:tcPr>
                  <w:tcW w:w="825" w:type="dxa"/>
                  <w:vAlign w:val="bottom"/>
                </w:tcPr>
                <w:p w:rsidR="0010687C" w:rsidRDefault="0039514D">
                  <w:pPr>
                    <w:jc w:val="both"/>
                  </w:pPr>
                  <w:r>
                    <w:t>500</w:t>
                  </w:r>
                </w:p>
              </w:tc>
            </w:tr>
            <w:tr w:rsidR="0010687C">
              <w:trPr>
                <w:trHeight w:val="300"/>
                <w:tblCellSpacing w:w="0" w:type="dxa"/>
              </w:trPr>
              <w:tc>
                <w:tcPr>
                  <w:tcW w:w="7268" w:type="dxa"/>
                  <w:vAlign w:val="bottom"/>
                </w:tcPr>
                <w:p w:rsidR="0010687C" w:rsidRDefault="0039514D">
                  <w:pPr>
                    <w:jc w:val="both"/>
                  </w:pPr>
                  <w:r>
                    <w:t>Между кабельными муфтами и ближайшим кабелем</w:t>
                  </w:r>
                </w:p>
              </w:tc>
              <w:tc>
                <w:tcPr>
                  <w:tcW w:w="825" w:type="dxa"/>
                  <w:vAlign w:val="bottom"/>
                </w:tcPr>
                <w:p w:rsidR="0010687C" w:rsidRDefault="0039514D">
                  <w:pPr>
                    <w:jc w:val="both"/>
                  </w:pPr>
                  <w:r>
                    <w:t>250</w:t>
                  </w:r>
                </w:p>
              </w:tc>
            </w:tr>
          </w:tbl>
          <w:p w:rsidR="0010687C" w:rsidRDefault="0010687C">
            <w:pPr>
              <w:jc w:val="both"/>
            </w:pPr>
          </w:p>
        </w:tc>
      </w:tr>
    </w:tbl>
    <w:p w:rsidR="0010687C" w:rsidRDefault="0039514D">
      <w:pPr>
        <w:jc w:val="both"/>
      </w:pPr>
      <w:r>
        <w:rPr>
          <w:shd w:val="clear" w:color="auto" w:fill="FFFFFF"/>
        </w:rPr>
        <w:t> </w:t>
      </w:r>
      <w:hyperlink r:id="rId452" w:history="1">
        <w:r>
          <w:rPr>
            <w:rStyle w:val="ab"/>
            <w:color w:val="auto"/>
          </w:rPr>
          <w:t>http://powergrids.ru/content/view/60/73/</w:t>
        </w:r>
      </w:hyperlink>
    </w:p>
    <w:p w:rsidR="0010687C" w:rsidRDefault="0039514D">
      <w:pPr>
        <w:jc w:val="both"/>
        <w:rPr>
          <w:b/>
        </w:rPr>
      </w:pPr>
      <w:r>
        <w:rPr>
          <w:b/>
        </w:rPr>
        <w:t xml:space="preserve">             </w:t>
      </w:r>
    </w:p>
    <w:p w:rsidR="0010687C" w:rsidRDefault="0039514D">
      <w:pPr>
        <w:jc w:val="both"/>
        <w:rPr>
          <w:b/>
        </w:rPr>
      </w:pPr>
      <w:r>
        <w:rPr>
          <w:b/>
        </w:rPr>
        <w:t xml:space="preserve">              Тема  2.2.3.  Механизм  работ при строительстве ВЛ</w:t>
      </w:r>
    </w:p>
    <w:p w:rsidR="0010687C" w:rsidRDefault="0039514D">
      <w:pPr>
        <w:jc w:val="both"/>
        <w:rPr>
          <w:b/>
        </w:rPr>
      </w:pPr>
      <w:r>
        <w:t xml:space="preserve">       Применение различных механизмов при строительстве и ремонте воздушных линий повышает производительность труда, ускоряет выполнение работ и снижает их стоимость.</w:t>
      </w:r>
      <w:r>
        <w:br/>
        <w:t xml:space="preserve">        Оснащенность строительных и ремонтных организаций высокопроизводительными </w:t>
      </w:r>
    </w:p>
    <w:p w:rsidR="0010687C" w:rsidRDefault="0039514D">
      <w:pPr>
        <w:shd w:val="clear" w:color="auto" w:fill="FFFFFF"/>
        <w:jc w:val="both"/>
      </w:pPr>
      <w:r>
        <w:t>существующих линий использовать комплексную механизацию. Широко применяют отдельные механизмы и машины при капитальном ремонте линий и выполнении трудоемких работ во время их текущего обслуживания.</w:t>
      </w:r>
      <w:r>
        <w:br/>
        <w:t xml:space="preserve">     При строительстве и ремонте воздушных линий механизируются такие работы, как расчистка просек, рытье ям под простые и сложные опоры, оснастка, установка и замена опор, подвеска и замена проводов, а также работы по погрузке, выгрузке и транспортировке различных материалов и конструкций.</w:t>
      </w:r>
      <w:r>
        <w:br/>
        <w:t xml:space="preserve">    Во время ремонтных работ наряду с высокопроизводительными механизмами используются приспособления малой механизации — электрические и пневматические инструменты и т. д.</w:t>
      </w:r>
    </w:p>
    <w:p w:rsidR="0010687C" w:rsidRDefault="0039514D">
      <w:pPr>
        <w:shd w:val="clear" w:color="auto" w:fill="FFFFFF"/>
        <w:jc w:val="both"/>
      </w:pPr>
      <w:r>
        <w:t xml:space="preserve">      Высокая эффективность применения механизации характеризуется следующими примерами. При рытье ямы для промежуточной опоры глубиной 1,4 м в твердом грунте бурильно-крановой машиной позволяет сократить затраты труда в 7 раз по сравнению с ручным способом. В 4—5 раз сокращается затрата труда при использовании механизмов для установки опор и в 3—4 раза — при расчистке просек и замене проводов. Замена ручного бура электрической дрелью при сверлении в опоре отверстия для крюков и сквозных болтов позволяет ускорить этот процесс в 4 раза.</w:t>
      </w:r>
      <w:r>
        <w:br/>
        <w:t xml:space="preserve">   Внедрение механизации дает возможность уменьшить число рабочих, занятых на строительстве и ремонте линии, повышает культуру труда и позволяет облегчить или полностью ликвидировать тяжелый труд землекопов и рабочих, занятых на установке опор.</w:t>
      </w:r>
      <w:r>
        <w:br/>
        <w:t xml:space="preserve">      Рытье ям, оснастка и установка опор. При строительстве и ремонте воздушных линий связи широкое распространение получили бурильно-крановые машины различных марок, смонтированные на тракторах или на автомобилях ЗИЛ и ГАЗ, которые приспособлены для рытья ям и для установки опор.</w:t>
      </w:r>
      <w:r>
        <w:br/>
        <w:t xml:space="preserve">   Бурильно-крановые машины оснащены комплектами буров, позволяющими рыть цилиндрические ямы глубиной до 3,5 м с диаметром отверстия до 1 м. Буры имеют различный диаметр, что дает возможность применять бур, наиболее подходящий к диаметру устанавливаемых опор.</w:t>
      </w:r>
      <w:r>
        <w:br/>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fldChar w:fldCharType="begin"/>
      </w:r>
      <w:r>
        <w:instrText xml:space="preserve"> INCLUDEPICTURE  "http://lokomo.ru/images/elektro/elektropitayuschie-ustroystva/elektropitayuschee-62.png" \* MERGEFORMATINET </w:instrText>
      </w:r>
      <w:r>
        <w:fldChar w:fldCharType="separate"/>
      </w:r>
      <w:r w:rsidR="003954AD">
        <w:fldChar w:fldCharType="begin"/>
      </w:r>
      <w:r w:rsidR="003954AD">
        <w:instrText xml:space="preserve"> INCLUDEPICTURE  "http://lokomo.ru/images/elektro/elektropitayuschie-ustroystva/elektropitayuschee-62.png" \* MERGEFORMATINET </w:instrText>
      </w:r>
      <w:r w:rsidR="003954AD">
        <w:fldChar w:fldCharType="separate"/>
      </w:r>
      <w:r w:rsidR="00B469FF">
        <w:fldChar w:fldCharType="begin"/>
      </w:r>
      <w:r w:rsidR="00B469FF">
        <w:instrText xml:space="preserve"> </w:instrText>
      </w:r>
      <w:r w:rsidR="00B469FF">
        <w:instrText>INCLUDEPICTURE  "http://lokomo.ru/image</w:instrText>
      </w:r>
      <w:r w:rsidR="00B469FF">
        <w:instrText>s/elektro/elektropitayuschie-ustroystva/elektropitayuschee-62.png" \* MERGEFORMATINET</w:instrText>
      </w:r>
      <w:r w:rsidR="00B469FF">
        <w:instrText xml:space="preserve"> </w:instrText>
      </w:r>
      <w:r w:rsidR="00B469FF">
        <w:fldChar w:fldCharType="separate"/>
      </w:r>
      <w:r w:rsidR="00D9740A">
        <w:pict>
          <v:shape id="_x0000_i1184" type="#_x0000_t75" alt="Бурильно-крановая машина БМ-202" style="width:293.45pt;height:114.85pt">
            <v:imagedata r:id="rId453" r:href="rId45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br/>
        <w:t>Рис. 58. Бурильно-крановая машина БМ-202, смонтированная на шасси автомобиля ГАЗ-66-02</w:t>
      </w:r>
      <w:r>
        <w:br/>
        <w:t xml:space="preserve">     Бригада, работающая на бурильно-крановой машине БМ-202 (рис. 58), состоит из водителя (он же бурильщик) и рабочего. Водитель подводит машину к месту установки опоры, располагает центр бура над колышком, указывающим центр будущей ямы, и включает бур на вращение и поступательное движение вниз. Когда бур углубится в грунт на 0,2—0,3 м, водитель переключает его на подъем вверх без вращения, а после того, как головка бура поднимется над поверхностью земли, включает его на вращение и под действием центробежной силы грунт, поднятый буром, сбрасывается. Эти операции продолжают в той же последовательности до тех пор, пока яма не будет вырыта на требуемую глубину. Время бурения ямы на глубину 2 м в грунте I категории 1,5—2 мин.</w:t>
      </w:r>
      <w:r>
        <w:br/>
        <w:t>Бурильно-крановыми машинами роют котлованы для сложных опор. Сначала бурят несколько цилиндрических ям, а затем лопатой вручную разрабатывают котлован до нужных размеров. Такими машинами можно рыть ямы в мерзлых и талых грунтах, но при этом на режущей части бура устанавливают съемные зубья из твердых сплавов.</w:t>
      </w:r>
      <w:r>
        <w:br/>
        <w:t>Для ускорения работ по оснастке опор и траверс, обычно проводящихся на стройплощадке, применяют электрические инструменты, которые подключают к местной электрической сети или к передвижной электростанции.</w:t>
      </w:r>
      <w:r>
        <w:br/>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fldChar w:fldCharType="begin"/>
      </w:r>
      <w:r>
        <w:instrText xml:space="preserve"> INCLUDEPICTURE  "http://lokomo.ru/images/elektro/elektropitayuschie-ustroystva/elektropitayuschee-63.png" \* MERGEFORMATINET </w:instrText>
      </w:r>
      <w:r>
        <w:fldChar w:fldCharType="separate"/>
      </w:r>
      <w:r w:rsidR="003954AD">
        <w:fldChar w:fldCharType="begin"/>
      </w:r>
      <w:r w:rsidR="003954AD">
        <w:instrText xml:space="preserve"> INCLUDEPICTURE  "http://lokomo.ru/images/elektro/elektropitayuschie-ustroystva/elektropitayuschee-63.png" \* MERGEFORMATINET </w:instrText>
      </w:r>
      <w:r w:rsidR="003954AD">
        <w:fldChar w:fldCharType="separate"/>
      </w:r>
      <w:r w:rsidR="00B469FF">
        <w:fldChar w:fldCharType="begin"/>
      </w:r>
      <w:r w:rsidR="00B469FF">
        <w:instrText xml:space="preserve"> </w:instrText>
      </w:r>
      <w:r w:rsidR="00B469FF">
        <w:instrText>INCLUDEPICTURE  "http://lokomo.ru/images/elektro/elektropitayuschie-ustroystva/elektropitayuschee-63.png" \* MERGEFORMATINET</w:instrText>
      </w:r>
      <w:r w:rsidR="00B469FF">
        <w:instrText xml:space="preserve"> </w:instrText>
      </w:r>
      <w:r w:rsidR="00B469FF">
        <w:fldChar w:fldCharType="separate"/>
      </w:r>
      <w:r w:rsidR="00D9740A">
        <w:pict>
          <v:shape id="_x0000_i1185" type="#_x0000_t75" alt="Установка опоры при помощи бурильно-крановой машины" style="width:150.4pt;height:131.25pt">
            <v:imagedata r:id="rId455" r:href="rId45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br/>
        <w:t>Рис. 59. Установка опоры при помощи бурильно-крановой машины</w:t>
      </w:r>
      <w:r>
        <w:br/>
        <w:t xml:space="preserve">        При установке промежуточных опор с помощью бурильно-крановой машины (рис. 59) водитель сматывает с лебедки трос 1, а рабочий закрепляет конец троса самозатягивающейся петлей за опору 2 выше ее центра тяжести. Затем водитель включает рычаг намотки троса на лебедку. Трос наматывают до тех пор, пока опора не займет вертикальное положение над ямой. Рабочий, стоящий у опоры, направляет комель опоры в яму и дает сигнал водителю о сматывании троса с лебедки. Когда комель опоры достигнет дна ямы, рабочий освобождает опору от троса.</w:t>
      </w:r>
      <w:r>
        <w:br/>
        <w:t xml:space="preserve">      Кран, смонтированный на бурильно-крановой машине, рассчитан на подъем опор, масса которых не превышает 0,5—1,0 т. При установке сложных опор, имеющих большую массу, используют автомобильные и тракторные краны общего назначения.</w:t>
      </w:r>
      <w:r>
        <w:br/>
        <w:t>Для укрепления подгнивших в комле деревянных опор железобетонными приставками без развязки проводов применяют треногу, состоящую из трех деревянных стоек круглого сечения и двух стальных стяжных хомутов.</w:t>
      </w:r>
      <w:r>
        <w:br/>
        <w:t xml:space="preserve">     При установке железобетонных приставок опору укрепляют в треноге. Для того чтобы после откопки опоры и отпиливания подгнившей комлевой части она не осаживалась вниз, верхний стяжной хомут стягивают болтом до отказа.</w:t>
      </w:r>
      <w:r>
        <w:br/>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fldChar w:fldCharType="begin"/>
      </w:r>
      <w:r>
        <w:instrText xml:space="preserve"> INCLUDEPICTURE  "http://lokomo.ru/images/elektro/elektropitayuschie-ustroystva/elektropitayuschee-64.png" \* MERGEFORMATINET </w:instrText>
      </w:r>
      <w:r>
        <w:fldChar w:fldCharType="separate"/>
      </w:r>
      <w:r w:rsidR="003954AD">
        <w:fldChar w:fldCharType="begin"/>
      </w:r>
      <w:r w:rsidR="003954AD">
        <w:instrText xml:space="preserve"> INCLUDEPICTURE  "http://lokomo.ru/images/elektro/elektropitayuschie-ustroystva/elektropitayuschee-64.png" \* MERGEFORMATINET </w:instrText>
      </w:r>
      <w:r w:rsidR="003954AD">
        <w:fldChar w:fldCharType="separate"/>
      </w:r>
      <w:r w:rsidR="00B469FF">
        <w:fldChar w:fldCharType="begin"/>
      </w:r>
      <w:r w:rsidR="00B469FF">
        <w:instrText xml:space="preserve"> </w:instrText>
      </w:r>
      <w:r w:rsidR="00B469FF">
        <w:instrText>INCLUDEPICTURE  "http://lokomo.ru/images/elektro/elektropitayuschie-ustroystva/elektropitayuschee-64.png" \* MERGEFORMATINET</w:instrText>
      </w:r>
      <w:r w:rsidR="00B469FF">
        <w:instrText xml:space="preserve"> </w:instrText>
      </w:r>
      <w:r w:rsidR="00B469FF">
        <w:fldChar w:fldCharType="separate"/>
      </w:r>
      <w:r w:rsidR="00D9740A">
        <w:pict>
          <v:shape id="_x0000_i1186" type="#_x0000_t75" alt="Погрузка столбов с использованием самоудерживающих покатов" style="width:179.55pt;height:120.3pt">
            <v:imagedata r:id="rId457" r:href="rId45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br/>
        <w:t>Рис. 60. Погрузка столбов с использованием самоудерживающих покатов</w:t>
      </w:r>
    </w:p>
    <w:p w:rsidR="0010687C" w:rsidRDefault="0039514D">
      <w:pPr>
        <w:shd w:val="clear" w:color="auto" w:fill="FFFFFF"/>
        <w:jc w:val="both"/>
      </w:pPr>
      <w:r>
        <w:t xml:space="preserve">    Основание опоры откапывают, комель опоры отпиливают и удаляют из ямы, яму расширяют, опускают в нее подготовленные приставки и скрепляют их с опорой проволочными хомутами. Затем яму засыпают грунтом, утрамбовывают его, а треногу разбирают.</w:t>
      </w:r>
    </w:p>
    <w:p w:rsidR="0010687C" w:rsidRDefault="0039514D">
      <w:pPr>
        <w:shd w:val="clear" w:color="auto" w:fill="FFFFFF"/>
        <w:jc w:val="both"/>
        <w:outlineLvl w:val="1"/>
        <w:rPr>
          <w:b/>
          <w:bCs/>
        </w:rPr>
      </w:pPr>
      <w:r>
        <w:rPr>
          <w:b/>
          <w:bCs/>
        </w:rPr>
        <w:t>Погрузочно-разгрузочные и другие работы.</w:t>
      </w:r>
    </w:p>
    <w:p w:rsidR="0010687C" w:rsidRDefault="0039514D">
      <w:pPr>
        <w:shd w:val="clear" w:color="auto" w:fill="FFFFFF"/>
        <w:jc w:val="both"/>
      </w:pPr>
      <w:r>
        <w:t xml:space="preserve">     Автомобильные и тракторные самоходные краны общего назначения грузоподъемностью 2,5—4,0 т служат для погрузки и разгрузки различных грузов. Самоходные краны применяют и для различных монтажных работ. Самоходные автопогрузчики, снабженные сменным оборудованием, вилами, ковшами и крановой стрелой, предназначены для погрузочных работ на строительных площадках. Для выполнения погрузочно-разгрузочных работ в условиях бездорожья служат тракторные краны типов МТК-6, КТС-53 грузоподъемностью 5—6 т.</w:t>
      </w:r>
      <w:r>
        <w:br/>
        <w:t xml:space="preserve">    При небольшом объеме работ столбы можно погружать на автомобиль при помощи лебедки-полиспаста. Так же грузят железобетонные приставки и бухты линейной проволоки. Деревянные столбы можно грузить и при помощи самоудерживающих покатов (рис. 60) с шарнирными стопорами, предохраняющими опоры от скатывания вниз. Деревянные опоры переносят на небольшие расстояния и кантуют их с помощью специальных приспособлений. При сооружении и ремонте воздушных линий используют автодрезины и мотодрезины различных типов. При строительстве воздушных линий применяют телескопические вышки. Автомобили марок ГАЗ, ЗИЛ, КамАЗ, МАЗ и автоприцепы предназначены для транспортировки различного оборудования, материалов и т. п. Автомобили-самосвалы грузоподъемностью 2,5—4,5 т служат для перевозки песка, земли, гравия, щебня и растворов. Для перевозки людей, мелких монтажных материалов, приборов и оборудования используют грузопассажирские автомобили и грузовые автомобили общего назначения, специально переоборудованные под перевозку людей в соответствии с существующими техническими требованиями. Материалы и конструкции на заболоченных и других тяжелых участках трассы перевозят тягачами высокой проходимости, а также тракторами в сцепе с волокушами.</w:t>
      </w:r>
    </w:p>
    <w:p w:rsidR="0010687C" w:rsidRDefault="0039514D">
      <w:pPr>
        <w:shd w:val="clear" w:color="auto" w:fill="FFFFFF"/>
        <w:jc w:val="both"/>
      </w:pPr>
      <w:r>
        <w:t xml:space="preserve">    При строительстве и ремонте воздушных линий применяют автомобили-топливозаправщики, автомобили-цистерны для перевозки воды при работах в безводных районах, автобусы для перевозки рабочих.</w:t>
      </w:r>
      <w:r>
        <w:br/>
        <w:t>Электроинструмент питается от передвижных электростанций типов ПЭС, ЖЭС и ДЭСМ мощностью 10,5—52 кВт и напряжением 400/230 В или от передвижных сварочных агрегатов.</w:t>
      </w:r>
    </w:p>
    <w:p w:rsidR="0010687C" w:rsidRDefault="0010687C">
      <w:pPr>
        <w:shd w:val="clear" w:color="auto" w:fill="FFFFFF"/>
        <w:jc w:val="both"/>
      </w:pPr>
    </w:p>
    <w:p w:rsidR="0010687C" w:rsidRDefault="0039514D">
      <w:pPr>
        <w:jc w:val="both"/>
      </w:pPr>
      <w:r>
        <w:t xml:space="preserve">Ссылка: </w:t>
      </w:r>
      <w:hyperlink r:id="rId459" w:history="1">
        <w:r>
          <w:rPr>
            <w:rStyle w:val="ab"/>
            <w:color w:val="auto"/>
          </w:rPr>
          <w:t>http://lokomo.ru/elektrosnabzhenie/elektropitayuschie-ustroystva-i-linii-avtomatiki-telemehaniki-i-svyazi-16.html</w:t>
        </w:r>
      </w:hyperlink>
    </w:p>
    <w:p w:rsidR="0010687C" w:rsidRDefault="0010687C">
      <w:pPr>
        <w:jc w:val="both"/>
      </w:pPr>
    </w:p>
    <w:p w:rsidR="0010687C" w:rsidRDefault="0039514D">
      <w:pPr>
        <w:jc w:val="both"/>
        <w:rPr>
          <w:b/>
        </w:rPr>
      </w:pPr>
      <w:r>
        <w:rPr>
          <w:b/>
        </w:rPr>
        <w:t xml:space="preserve">                     Тема  2.2.4.    Монтаж опорных конструкции под оборудование</w:t>
      </w:r>
    </w:p>
    <w:p w:rsidR="0010687C" w:rsidRDefault="0039514D">
      <w:pPr>
        <w:jc w:val="both"/>
      </w:pPr>
      <w:r>
        <w:rPr>
          <w:b/>
        </w:rPr>
        <w:br/>
      </w:r>
      <w:r>
        <w:rPr>
          <w:shd w:val="clear" w:color="auto" w:fill="FFFFFF"/>
        </w:rPr>
        <w:t xml:space="preserve">      Работы на ВЛ относятся к особо опасным, так как часто связаны с подъемом на опоры и иногда приходится работать на линии, находящейся под напряжением или вблизи других действующих линий. С точки зрения техники безопасности на ВЛ работают в следующих условиях:</w:t>
      </w:r>
      <w:r>
        <w:br/>
      </w:r>
      <w:r>
        <w:rPr>
          <w:shd w:val="clear" w:color="auto" w:fill="FFFFFF"/>
        </w:rPr>
        <w:t>а)   на отключенных линиях;</w:t>
      </w:r>
      <w:r>
        <w:br/>
      </w:r>
      <w:r>
        <w:rPr>
          <w:shd w:val="clear" w:color="auto" w:fill="FFFFFF"/>
        </w:rPr>
        <w:t>б)   на линиях, находящихся под напряжением;</w:t>
      </w:r>
      <w:r>
        <w:br/>
      </w:r>
      <w:r>
        <w:rPr>
          <w:shd w:val="clear" w:color="auto" w:fill="FFFFFF"/>
        </w:rPr>
        <w:t>в)   на отключенных линиях при совместной подвеске проводов с другими линиями напряжением до и свыше 1000 В;</w:t>
      </w:r>
      <w:r>
        <w:br/>
      </w:r>
      <w:r>
        <w:rPr>
          <w:shd w:val="clear" w:color="auto" w:fill="FFFFFF"/>
        </w:rPr>
        <w:t>г)   на линиях, находящихся вблизи других действующих линий электропередач.</w:t>
      </w:r>
      <w:r>
        <w:br/>
      </w:r>
      <w:r>
        <w:rPr>
          <w:shd w:val="clear" w:color="auto" w:fill="FFFFFF"/>
        </w:rPr>
        <w:t>Работы на ВЛ можно начинать только после выполнения необходимых организационных и технических мероприятий, обеспечивающих безопасность.</w:t>
      </w:r>
      <w:r>
        <w:br/>
      </w:r>
      <w:r>
        <w:rPr>
          <w:shd w:val="clear" w:color="auto" w:fill="FFFFFF"/>
        </w:rPr>
        <w:t xml:space="preserve">    Организационные мероприятия — это оформление наряда или распоряжения (письменное или устное), допуск к работе, надзор во время работы и оформление окончания работ. По наряду выполняют работы на неотключенных линиях с подъемом на опору выше 3     м от земли.   </w:t>
      </w:r>
      <w:r>
        <w:br/>
      </w:r>
      <w:r>
        <w:rPr>
          <w:shd w:val="clear" w:color="auto" w:fill="FFFFFF"/>
        </w:rPr>
        <w:t xml:space="preserve">     К техническим мероприятиям относятся отключение напряжения, принятие мер от случайной подачи напряжения, вывешивания плакатов «Не включать — работают люди», проверка отсутствия напряжения и наложение заземлений.</w:t>
      </w:r>
      <w:r>
        <w:br/>
      </w:r>
      <w:r>
        <w:rPr>
          <w:shd w:val="clear" w:color="auto" w:fill="FFFFFF"/>
        </w:rPr>
        <w:t xml:space="preserve">     Переносное заземление на линии накладывают на опоре, ближайшей к месту проведения работ. При работах, связанных с нарушением целости проводов, заземление устанавливают с двух сторон поврежденного участка. Накладывать, крепить и снимать заземление нужно в диэлектрических перчатках или при помощи изолирующих штанг.</w:t>
      </w:r>
      <w:r>
        <w:br/>
      </w:r>
      <w:r>
        <w:rPr>
          <w:shd w:val="clear" w:color="auto" w:fill="FFFFFF"/>
        </w:rPr>
        <w:t xml:space="preserve">     На деревянных или железобетонных опорах, имеющих спуск к повторным грозозащитным заземлениям, переносное заземление присоединяют к этому спуску. Если этого спуска нет, то к искусственному заземлителю, забитому в землю металлическому стержню или буру, ввернутому на глубину 0,5...1,0 м. На ВЛ с заземленной нейтралью на месте работ переносные заземления можно присоединять к нулевому проводу.</w:t>
      </w:r>
      <w:r>
        <w:br/>
      </w:r>
      <w:r>
        <w:rPr>
          <w:shd w:val="clear" w:color="auto" w:fill="FFFFFF"/>
        </w:rPr>
        <w:t xml:space="preserve">       Все лица, обслуживающие линии, должны пройти медицинское обследование и иметь удостоверение о допуске к работе.</w:t>
      </w:r>
      <w:r>
        <w:br/>
      </w:r>
      <w:r>
        <w:rPr>
          <w:shd w:val="clear" w:color="auto" w:fill="FFFFFF"/>
        </w:rPr>
        <w:t xml:space="preserve">      Как правило, одновременно на ВЛ должны работать не менее двух человек.</w:t>
      </w:r>
      <w:r>
        <w:br/>
      </w:r>
      <w:r>
        <w:rPr>
          <w:shd w:val="clear" w:color="auto" w:fill="FFFFFF"/>
        </w:rPr>
        <w:t xml:space="preserve">      Одно лицо может осматривать линию без наряда, не поднимаясь на опоры. Осматривающий линию должен считать, что она под напряжением, так как даже на отключенную линию в любой момент может быть подано напряжение. При обходе в темное время суток следует идти по краю трассы, чтобы случайно не наступить на оборванный провод. Оборванный провод может убрать осматривающий линию, обязательно применив изолирующие средства.</w:t>
      </w:r>
      <w:r>
        <w:br/>
      </w:r>
      <w:r>
        <w:rPr>
          <w:shd w:val="clear" w:color="auto" w:fill="FFFFFF"/>
        </w:rPr>
        <w:t xml:space="preserve">      При ремонте отключенной линии перед подъемом на опору необходимо убедиться в прочности ее основания. Запрещается подниматься на опору, основание которой подгнило более чем на 2,5... 3,0 см по радиусу, без предварительного ее закрепления оттяжками.</w:t>
      </w:r>
      <w:r>
        <w:br/>
      </w:r>
      <w:r>
        <w:rPr>
          <w:shd w:val="clear" w:color="auto" w:fill="FFFFFF"/>
        </w:rPr>
        <w:t>Подниматься на опору разрешается с применением когтей или специальных приспособлений. Работая на опорах, следует всегда стоять на обеих ногах, прикрепившись к опоре цепью монтерского пояса.</w:t>
      </w:r>
      <w:r>
        <w:br/>
      </w:r>
      <w:r>
        <w:rPr>
          <w:shd w:val="clear" w:color="auto" w:fill="FFFFFF"/>
        </w:rPr>
        <w:t xml:space="preserve">     Запрещается подниматься на сильно наклонившуюся опору до ее выпрямления и закрепления в грунте. Перед подъемом на опору необходимо проверить исправность предохранительного пояса, когтей и других защитных средств — диэлектрических перчаток, инструмента с изолированными рукоятками, приспособлений.</w:t>
      </w:r>
      <w:r>
        <w:br/>
      </w:r>
      <w:r>
        <w:rPr>
          <w:shd w:val="clear" w:color="auto" w:fill="FFFFFF"/>
        </w:rPr>
        <w:t xml:space="preserve">     При работе без снятия напряжений с подъемом на опору следует одежду застегнуть на все пуговицы, а рукава опустить и застегнуть у кистей рук.</w:t>
      </w:r>
      <w:r>
        <w:br/>
      </w:r>
      <w:r>
        <w:rPr>
          <w:shd w:val="clear" w:color="auto" w:fill="FFFFFF"/>
        </w:rPr>
        <w:t>Если при работе не исключена возможность прикосновения или приближения на опасное расстояние к проводам другой действующей линии напряжением выше 1000 В, эту действующую линию необходимо отключить и заземлить вблизи места работы.</w:t>
      </w:r>
    </w:p>
    <w:p w:rsidR="0010687C" w:rsidRDefault="0010687C">
      <w:pPr>
        <w:pStyle w:val="text"/>
        <w:shd w:val="clear" w:color="auto" w:fill="FFFFFF"/>
        <w:spacing w:before="0" w:beforeAutospacing="0" w:after="0" w:afterAutospacing="0"/>
        <w:jc w:val="both"/>
        <w:rPr>
          <w:b/>
        </w:rPr>
      </w:pPr>
    </w:p>
    <w:p w:rsidR="0010687C" w:rsidRDefault="0039514D">
      <w:pPr>
        <w:pStyle w:val="text"/>
        <w:shd w:val="clear" w:color="auto" w:fill="FFFFFF"/>
        <w:spacing w:before="0" w:beforeAutospacing="0" w:after="0" w:afterAutospacing="0"/>
        <w:jc w:val="both"/>
      </w:pPr>
      <w:r>
        <w:rPr>
          <w:b/>
          <w:lang w:val="ky-KG"/>
        </w:rPr>
        <w:t xml:space="preserve">                             ЛПЗ  </w:t>
      </w:r>
      <w:r>
        <w:rPr>
          <w:b/>
        </w:rPr>
        <w:t>2.2.5.  Устройство зазимлений ВЛ</w:t>
      </w:r>
      <w:r>
        <w:rPr>
          <w:b/>
        </w:rPr>
        <w:br/>
      </w:r>
      <w:r>
        <w:t xml:space="preserve">         Также, как и в других элементах электрической цепи системы на воздушных линиях электропередачи могут возникать повреждения с нарушением рабочей изоляции. Обрыв провода, перекрытие или пробой изоляторов и т. п. причины могут вызвать протекание тока через поврежденную опору, а в некоторых случаях и через соседние с ней. </w:t>
      </w:r>
    </w:p>
    <w:p w:rsidR="0010687C" w:rsidRDefault="0039514D">
      <w:pPr>
        <w:pStyle w:val="text"/>
        <w:shd w:val="clear" w:color="auto" w:fill="FFFFFF"/>
        <w:spacing w:before="0" w:beforeAutospacing="0" w:after="0" w:afterAutospacing="0"/>
        <w:jc w:val="both"/>
      </w:pPr>
      <w:r>
        <w:t xml:space="preserve">       Данный процесс сопровождается появлением потенциала на опоре, а, следовательно, и напряжений прикосновения и шаговых напряжений. Для защиты людей, находящихся вблизи с поврежденной опорой, опоры присоединяются к специальным заземляющим устройствам для уменьшения сопротивления растеканию тока в земле. На деревянных опорах потенциал практически не может появиться, поэтому для них даже при наличии металлических траверс защитное заземление не выполняется. Защитное заземление на опорах ВЛ напряжением выше 330 кВ также не выполняется в силу наличия быстродействующих защит и существенного усложнения заземляющего устройства для обеспечения безопасных величин напряжения прикосновения и шага.</w:t>
      </w:r>
    </w:p>
    <w:p w:rsidR="0010687C" w:rsidRDefault="0039514D">
      <w:pPr>
        <w:shd w:val="clear" w:color="auto" w:fill="FFFFFF"/>
        <w:jc w:val="both"/>
      </w:pPr>
      <w:r>
        <w:t xml:space="preserve">     Кроме того, заземление опор выполняется при наличии средств молниезащиты. Главным средством молниезащиты на ВЛ является подвеска грозозащитного троса. Заземляющее устройство предназначается для отвода в землю импульсных токов, возникающих в результате прямого удара молнии в опоры или грозозащитные тросы, а также для снижения напряжения на изоляции линии при этом. Так же к заземляющему устройству подключаются защитные искровые промежутки, трубчатые и вентильные разрядники, ограничители перенапряжений, длинно-искровые и мультикамерные разрядники и т.д.</w:t>
      </w:r>
    </w:p>
    <w:p w:rsidR="0010687C" w:rsidRDefault="0010687C">
      <w:pPr>
        <w:jc w:val="both"/>
      </w:pPr>
    </w:p>
    <w:tbl>
      <w:tblPr>
        <w:tblW w:w="8972" w:type="dxa"/>
        <w:jc w:val="center"/>
        <w:tblCellSpacing w:w="1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741"/>
        <w:gridCol w:w="1800"/>
        <w:gridCol w:w="1875"/>
        <w:gridCol w:w="2556"/>
      </w:tblGrid>
      <w:tr w:rsidR="0010687C">
        <w:trPr>
          <w:tblCellSpacing w:w="15" w:type="dxa"/>
          <w:jc w:val="center"/>
        </w:trPr>
        <w:tc>
          <w:tcPr>
            <w:tcW w:w="2696" w:type="dxa"/>
            <w:shd w:val="clear" w:color="auto" w:fill="FFFFFF"/>
            <w:vAlign w:val="bottom"/>
          </w:tcPr>
          <w:p w:rsidR="0010687C" w:rsidRDefault="0039514D">
            <w:pPr>
              <w:jc w:val="both"/>
            </w:pP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fldChar w:fldCharType="begin"/>
            </w:r>
            <w:r>
              <w:instrText xml:space="preserve"> INCLUDEPICTURE  "http://www.zandz.ru/im/biblioteka/iskrovoj_promezhutok.jpg" \* MERGEFORMATINET </w:instrText>
            </w:r>
            <w:r>
              <w:fldChar w:fldCharType="separate"/>
            </w:r>
            <w:r w:rsidR="003954AD">
              <w:fldChar w:fldCharType="begin"/>
            </w:r>
            <w:r w:rsidR="003954AD">
              <w:instrText xml:space="preserve"> INCLUDEPICTURE  "http://www.zandz.ru/im/biblioteka/iskrovoj_promezhutok.jpg" \* MERGEFORMATINET </w:instrText>
            </w:r>
            <w:r w:rsidR="003954AD">
              <w:fldChar w:fldCharType="separate"/>
            </w:r>
            <w:r w:rsidR="00B469FF">
              <w:fldChar w:fldCharType="begin"/>
            </w:r>
            <w:r w:rsidR="00B469FF">
              <w:instrText xml:space="preserve"> </w:instrText>
            </w:r>
            <w:r w:rsidR="00B469FF">
              <w:instrText>INCLUDEPICTURE  "http://www.zandz.ru/im/biblioteka/iskrovoj_promezhutok.jpg" \* MERGEFORMATINET</w:instrText>
            </w:r>
            <w:r w:rsidR="00B469FF">
              <w:instrText xml:space="preserve"> </w:instrText>
            </w:r>
            <w:r w:rsidR="00B469FF">
              <w:fldChar w:fldCharType="separate"/>
            </w:r>
            <w:r w:rsidR="00D9740A">
              <w:pict>
                <v:shape id="_x0000_i1187" type="#_x0000_t75" alt="искровой промежуток" style="width:133.05pt;height:144.9pt">
                  <v:imagedata r:id="rId460" r:href="rId46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а</w:t>
            </w:r>
          </w:p>
        </w:tc>
        <w:tc>
          <w:tcPr>
            <w:tcW w:w="1770" w:type="dxa"/>
            <w:shd w:val="clear" w:color="auto" w:fill="FFFFFF"/>
            <w:vAlign w:val="bottom"/>
          </w:tcPr>
          <w:p w:rsidR="0010687C" w:rsidRDefault="0039514D">
            <w:pPr>
              <w:jc w:val="both"/>
            </w:pP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fldChar w:fldCharType="begin"/>
            </w:r>
            <w:r>
              <w:instrText xml:space="preserve"> INCLUDEPICTURE  "http://www.zandz.ru/im/biblioteka/ventilnyj_razryadnik.jpg" \* MERGEFORMATINET </w:instrText>
            </w:r>
            <w:r>
              <w:fldChar w:fldCharType="separate"/>
            </w:r>
            <w:r w:rsidR="003954AD">
              <w:fldChar w:fldCharType="begin"/>
            </w:r>
            <w:r w:rsidR="003954AD">
              <w:instrText xml:space="preserve"> INCLUDEPICTURE  "http://www.zandz.ru/im/biblioteka/ventilnyj_razryadnik.jpg" \* MERGEFORMATINET </w:instrText>
            </w:r>
            <w:r w:rsidR="003954AD">
              <w:fldChar w:fldCharType="separate"/>
            </w:r>
            <w:r w:rsidR="00B469FF">
              <w:fldChar w:fldCharType="begin"/>
            </w:r>
            <w:r w:rsidR="00B469FF">
              <w:instrText xml:space="preserve"> </w:instrText>
            </w:r>
            <w:r w:rsidR="00B469FF">
              <w:instrText>INCLUDEPICTURE  "http://www.zandz.ru/im/biblioteka/ventilnyj_razryadnik.jpg" \* MERGEFORMATINET</w:instrText>
            </w:r>
            <w:r w:rsidR="00B469FF">
              <w:instrText xml:space="preserve"> </w:instrText>
            </w:r>
            <w:r w:rsidR="00B469FF">
              <w:fldChar w:fldCharType="separate"/>
            </w:r>
            <w:r w:rsidR="00D9740A">
              <w:pict>
                <v:shape id="_x0000_i1188" type="#_x0000_t75" alt="вентильный разрядник" style="width:86.6pt;height:133.95pt">
                  <v:imagedata r:id="rId462" r:href="rId46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б</w:t>
            </w:r>
          </w:p>
        </w:tc>
        <w:tc>
          <w:tcPr>
            <w:tcW w:w="1845" w:type="dxa"/>
            <w:shd w:val="clear" w:color="auto" w:fill="FFFFFF"/>
            <w:vAlign w:val="bottom"/>
          </w:tcPr>
          <w:p w:rsidR="0010687C" w:rsidRDefault="0039514D">
            <w:pPr>
              <w:jc w:val="both"/>
            </w:pP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fldChar w:fldCharType="begin"/>
            </w:r>
            <w:r>
              <w:instrText xml:space="preserve"> INCLUDEPICTURE  "http://www.zandz.ru/im/biblioteka/OPN.jpg" \* MERGEFORMATINET </w:instrText>
            </w:r>
            <w:r>
              <w:fldChar w:fldCharType="separate"/>
            </w:r>
            <w:r w:rsidR="003954AD">
              <w:fldChar w:fldCharType="begin"/>
            </w:r>
            <w:r w:rsidR="003954AD">
              <w:instrText xml:space="preserve"> INCLUDEPICTURE  "http://www.zandz.ru/im/biblioteka/OPN.jpg" \* MERGEFORMATINET </w:instrText>
            </w:r>
            <w:r w:rsidR="003954AD">
              <w:fldChar w:fldCharType="separate"/>
            </w:r>
            <w:r w:rsidR="00B469FF">
              <w:fldChar w:fldCharType="begin"/>
            </w:r>
            <w:r w:rsidR="00B469FF">
              <w:instrText xml:space="preserve"> </w:instrText>
            </w:r>
            <w:r w:rsidR="00B469FF">
              <w:instrText>INCLUDEPICTURE  "http://www.zandz.ru/im/biblioteka/OPN.jpg" \* MERGEFORMATINET</w:instrText>
            </w:r>
            <w:r w:rsidR="00B469FF">
              <w:instrText xml:space="preserve"> </w:instrText>
            </w:r>
            <w:r w:rsidR="00B469FF">
              <w:fldChar w:fldCharType="separate"/>
            </w:r>
            <w:r w:rsidR="00D9740A">
              <w:pict>
                <v:shape id="_x0000_i1189" type="#_x0000_t75" alt="ограничители перенапряжений" style="width:90.25pt;height:155.85pt">
                  <v:imagedata r:id="rId464" r:href="rId46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в</w:t>
            </w:r>
          </w:p>
        </w:tc>
        <w:tc>
          <w:tcPr>
            <w:tcW w:w="2511" w:type="dxa"/>
            <w:shd w:val="clear" w:color="auto" w:fill="FFFFFF"/>
            <w:vAlign w:val="bottom"/>
          </w:tcPr>
          <w:p w:rsidR="0010687C" w:rsidRDefault="0039514D">
            <w:pPr>
              <w:jc w:val="both"/>
            </w:pP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fldChar w:fldCharType="begin"/>
            </w:r>
            <w:r>
              <w:instrText xml:space="preserve"> INCLUDEPICTURE  "http://www.zandz.ru/im/biblioteka/dlinno-iskrovoj_razryadnik.jpg" \* MERGEFORMATINET </w:instrText>
            </w:r>
            <w:r>
              <w:fldChar w:fldCharType="separate"/>
            </w:r>
            <w:r w:rsidR="003954AD">
              <w:fldChar w:fldCharType="begin"/>
            </w:r>
            <w:r w:rsidR="003954AD">
              <w:instrText xml:space="preserve"> INCLUDEPICTURE  "http://www.zandz.ru/im/biblioteka/dlinno-iskrovoj_razryadnik.jpg" \* MERGEFORMATINET </w:instrText>
            </w:r>
            <w:r w:rsidR="003954AD">
              <w:fldChar w:fldCharType="separate"/>
            </w:r>
            <w:r w:rsidR="00B469FF">
              <w:fldChar w:fldCharType="begin"/>
            </w:r>
            <w:r w:rsidR="00B469FF">
              <w:instrText xml:space="preserve"> </w:instrText>
            </w:r>
            <w:r w:rsidR="00B469FF">
              <w:instrText>INCLUDEPICTURE  "http://www.zandz.ru/im/biblioteka/dlinno-iskrovoj_razryadnik.jpg" \* MERGEFORMATINET</w:instrText>
            </w:r>
            <w:r w:rsidR="00B469FF">
              <w:instrText xml:space="preserve"> </w:instrText>
            </w:r>
            <w:r w:rsidR="00B469FF">
              <w:fldChar w:fldCharType="separate"/>
            </w:r>
            <w:r w:rsidR="00D9740A">
              <w:pict>
                <v:shape id="_x0000_i1190" type="#_x0000_t75" alt="длинно-искровой разрядник" style="width:123.95pt;height:119.4pt">
                  <v:imagedata r:id="rId466" r:href="rId46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г</w:t>
            </w:r>
          </w:p>
        </w:tc>
      </w:tr>
    </w:tbl>
    <w:p w:rsidR="0010687C" w:rsidRDefault="0039514D">
      <w:pPr>
        <w:shd w:val="clear" w:color="auto" w:fill="FFFFFF"/>
        <w:jc w:val="both"/>
      </w:pPr>
      <w:r>
        <w:t>Рисунок 1 — Средства грозозащиты воздушных линий электропередачи: </w:t>
      </w:r>
      <w:r>
        <w:br/>
        <w:t>а) искровой промежуток; б) вентильный разрядник; в) ОПН; г)длинно-искровой разрядник</w:t>
      </w:r>
    </w:p>
    <w:p w:rsidR="0010687C" w:rsidRDefault="0039514D">
      <w:pPr>
        <w:shd w:val="clear" w:color="auto" w:fill="FFFFFF"/>
        <w:jc w:val="both"/>
      </w:pPr>
      <w:r>
        <w:t xml:space="preserve">      Также, заземляются металлические и железобетонные опоры ВЛ 110-500 кВ без средств молниезащиты, если это необходимо по условиям обеспечения работы релейной защиты и автоматики.</w:t>
      </w:r>
    </w:p>
    <w:p w:rsidR="0010687C" w:rsidRDefault="0039514D">
      <w:pPr>
        <w:shd w:val="clear" w:color="auto" w:fill="FFFFFF"/>
        <w:jc w:val="both"/>
      </w:pPr>
      <w:r>
        <w:t xml:space="preserve">      В качестве заземляющих спусков на ВЛ используют конструкции металлических опор или продольную арматуру железобетонных опор. По деревянным и ж/б опорам при отсутствии специальных выпусков арматуры заземляющие спуски прокладывают круглой сталью диаметром не менее 10 мм или многожильным проводом сечением не менее 35 мм2. Количество спусков должно быть не менее двух. Один конец заземляющего спуска присоединяют к заземлителю, а второй к заземляемому элементу. На металлических опорах заземляемые элементы присоединяют к опоре, а ствол опоры внизу соединяют с заземлителем. </w:t>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fldChar w:fldCharType="begin"/>
      </w:r>
      <w:r>
        <w:instrText xml:space="preserve"> INCLUDEPICTURE  "http://www.zandz.ru/im/biblioteka/zazemlenie_na_metallicheskih_oporah1.jpg" \* MERGEFORMATINET </w:instrText>
      </w:r>
      <w:r>
        <w:fldChar w:fldCharType="separate"/>
      </w:r>
      <w:r w:rsidR="003954AD">
        <w:fldChar w:fldCharType="begin"/>
      </w:r>
      <w:r w:rsidR="003954AD">
        <w:instrText xml:space="preserve"> INCLUDEPICTURE  "http://www.zandz.ru/im/biblioteka/zazemlenie_na_metallicheskih_oporah1.jpg" \* MERGEFORMATINET </w:instrText>
      </w:r>
      <w:r w:rsidR="003954AD">
        <w:fldChar w:fldCharType="separate"/>
      </w:r>
      <w:r w:rsidR="00B469FF">
        <w:fldChar w:fldCharType="begin"/>
      </w:r>
      <w:r w:rsidR="00B469FF">
        <w:instrText xml:space="preserve"> </w:instrText>
      </w:r>
      <w:r w:rsidR="00B469FF">
        <w:instrText>INCLUDEPICTURE  "http://www.zandz.ru/im/biblioteka/zazemlenie_na_metallicheskih_oporah1.jpg" \* MERGEFORMATINET</w:instrText>
      </w:r>
      <w:r w:rsidR="00B469FF">
        <w:instrText xml:space="preserve"> </w:instrText>
      </w:r>
      <w:r w:rsidR="00B469FF">
        <w:fldChar w:fldCharType="separate"/>
      </w:r>
      <w:r w:rsidR="00D9740A">
        <w:pict>
          <v:shape id="_x0000_i1191" type="#_x0000_t75" alt="Заземление на опорах ВЛ" style="width:202.35pt;height:155.85pt">
            <v:imagedata r:id="rId468" r:href="rId46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w:t>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fldChar w:fldCharType="begin"/>
      </w:r>
      <w:r>
        <w:instrText xml:space="preserve"> INCLUDEPICTURE  "http://www.zandz.ru/im/biblioteka/zazemlenie_na_metallicheskih_oporah2.jpg" \* MERGEFORMATINET </w:instrText>
      </w:r>
      <w:r>
        <w:fldChar w:fldCharType="separate"/>
      </w:r>
      <w:r w:rsidR="003954AD">
        <w:fldChar w:fldCharType="begin"/>
      </w:r>
      <w:r w:rsidR="003954AD">
        <w:instrText xml:space="preserve"> INCLUDEPICTURE  "http://www.zandz.ru/im/biblioteka/zazemlenie_na_metallicheskih_oporah2.jpg" \* MERGEFORMATINET </w:instrText>
      </w:r>
      <w:r w:rsidR="003954AD">
        <w:fldChar w:fldCharType="separate"/>
      </w:r>
      <w:r w:rsidR="00B469FF">
        <w:fldChar w:fldCharType="begin"/>
      </w:r>
      <w:r w:rsidR="00B469FF">
        <w:instrText xml:space="preserve"> </w:instrText>
      </w:r>
      <w:r w:rsidR="00B469FF">
        <w:instrText>INCLUDEPICTURE  "http://www.zandz.ru/im/biblioteka/zazemlenie_na_metallicheskih_oporah2.jpg" \* MERGEFORMATINET</w:instrText>
      </w:r>
      <w:r w:rsidR="00B469FF">
        <w:instrText xml:space="preserve"> </w:instrText>
      </w:r>
      <w:r w:rsidR="00B469FF">
        <w:fldChar w:fldCharType="separate"/>
      </w:r>
      <w:r w:rsidR="00D9740A">
        <w:pict>
          <v:shape id="_x0000_i1192" type="#_x0000_t75" alt="заземление на опорах" style="width:179.55pt;height:180.45pt">
            <v:imagedata r:id="rId470" r:href="rId47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t>Рисунок 2 — Подключение заземляемых элементов к заземлителю на металлических опорах</w:t>
      </w:r>
    </w:p>
    <w:p w:rsidR="0010687C" w:rsidRDefault="0039514D">
      <w:pPr>
        <w:shd w:val="clear" w:color="auto" w:fill="FFFFFF"/>
        <w:jc w:val="both"/>
      </w:pPr>
      <w:r>
        <w:t xml:space="preserve">      Правила устройства электроустановок регламентируют наибольшее сопротивление заземляющего устройства опор в зависимости от удельного сопротивления грунта, высоты опор, количества цепей ВЛ, числа грозовых отключений, высоты расположения ВЛ над уровнем моря, типа местности (населенная/ненаселенная) по которой проходит ВЛ. Значения сопротивления должны обеспечиваться в летнее время, т.е. без учета промерзания грунта.</w:t>
      </w:r>
    </w:p>
    <w:p w:rsidR="0010687C" w:rsidRDefault="0039514D">
      <w:pPr>
        <w:shd w:val="clear" w:color="auto" w:fill="FFFFFF"/>
        <w:jc w:val="both"/>
      </w:pPr>
      <w:r>
        <w:t xml:space="preserve">        Для опор ВЛ напряжением до 35 кВ сопротивление заземляющего устройства должно обеспечиваться только за счет искусственных заземлителей. Для опор ВЛ 110 кВ в грунтах с удельным сопротивлением до 1000 Ом∙м в качестве естественных заземлителей могут быть использованы железобетонные фундаменты опор (сборные, монолитные, сваи, набивные). При этом фундаменты не должны иметь гидроизоляции полимерными материалами и необходимо обеспечить металлическую связь между анкерными болтами и арматурой фундамента.</w:t>
      </w:r>
    </w:p>
    <w:p w:rsidR="0010687C" w:rsidRDefault="0039514D">
      <w:pPr>
        <w:shd w:val="clear" w:color="auto" w:fill="FFFFFF"/>
        <w:jc w:val="both"/>
      </w:pPr>
      <w:r>
        <w:t xml:space="preserve">       Искусственные заземлители опор представляют собой металлические проводники, которые находятся в непосредственном соприкосновении с землей. Конструктивные решения, принимаемые при проектировании заземляющего устройства, зависят от типа фундамента опоры. Расположение и линейные размеры искусственных заземлителей должны быть согласованы с величиной удельного сопротивления грунта и расположением стоек опоры. Для создания многочисленных путей току молнии или повреждения, стекающему с опоры в землю, и обеспечения достаточного полного использования проводимости растеканию единичных заземлителей рекомендуется выполнять заземляющее устройство в виде групп заземлителей, расположенных около каждой стойки опоры. </w:t>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fldChar w:fldCharType="begin"/>
      </w:r>
      <w:r>
        <w:instrText xml:space="preserve"> INCLUDEPICTURE  "http://www.zandz.ru/im/biblioteka/konfiguraciya_ZU.jpg" \* MERGEFORMATINET </w:instrText>
      </w:r>
      <w:r>
        <w:fldChar w:fldCharType="separate"/>
      </w:r>
      <w:r w:rsidR="003954AD">
        <w:fldChar w:fldCharType="begin"/>
      </w:r>
      <w:r w:rsidR="003954AD">
        <w:instrText xml:space="preserve"> INCLUDEPICTURE  "http://www.zandz.ru/im/biblioteka/konfiguraciya_ZU.jpg" \* MERGEFORMATINET </w:instrText>
      </w:r>
      <w:r w:rsidR="003954AD">
        <w:fldChar w:fldCharType="separate"/>
      </w:r>
      <w:r w:rsidR="00B469FF">
        <w:fldChar w:fldCharType="begin"/>
      </w:r>
      <w:r w:rsidR="00B469FF">
        <w:instrText xml:space="preserve"> </w:instrText>
      </w:r>
      <w:r w:rsidR="00B469FF">
        <w:instrText>INCLUDEPICTURE  "http://www.zandz.ru/im</w:instrText>
      </w:r>
      <w:r w:rsidR="00B469FF">
        <w:instrText>/biblioteka/konfiguraciya_ZU.jpg" \* MERGEFORMATINET</w:instrText>
      </w:r>
      <w:r w:rsidR="00B469FF">
        <w:instrText xml:space="preserve"> </w:instrText>
      </w:r>
      <w:r w:rsidR="00B469FF">
        <w:fldChar w:fldCharType="separate"/>
      </w:r>
      <w:r w:rsidR="00D9740A">
        <w:pict>
          <v:shape id="_x0000_i1193" type="#_x0000_t75" alt="конфигурация заземляющего устройства" style="width:459.35pt;height:153.1pt">
            <v:imagedata r:id="rId472" r:href="rId47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t>Рисунок 3 — Различные конфигурации заземляющего устройства</w:t>
      </w:r>
    </w:p>
    <w:p w:rsidR="0010687C" w:rsidRDefault="0039514D">
      <w:pPr>
        <w:shd w:val="clear" w:color="auto" w:fill="FFFFFF"/>
        <w:jc w:val="both"/>
      </w:pPr>
      <w:r>
        <w:t xml:space="preserve">       В зависимости от удельного сопротивления грунта и типов фундамента целесообразно применение тех или иных конструктивных исполнений заземляющих устройств.</w:t>
      </w:r>
    </w:p>
    <w:p w:rsidR="0010687C" w:rsidRDefault="0039514D">
      <w:pPr>
        <w:shd w:val="clear" w:color="auto" w:fill="FFFFFF"/>
        <w:jc w:val="both"/>
      </w:pPr>
      <w:r>
        <w:t xml:space="preserve">       В случаях, когда проводимость нижних слоев грунта значительно ниже верхних, а также при использовании свайных фундаментов рекомендуется установка вертикальных электродов. Они хорошо отводят импульсные токи грозовых разрядов. Глубинные заземлители занимают небольшую площадь и за счет большой глубины обеспечивают малую величину сопротивления растеканию тока. При проектировании глубинных заземлителей важно правильно выбрать расчетное значение удельного сопротивления грунта с учетом его неоднородности, а также определить оптимальную длину единичного электрода.</w:t>
      </w:r>
    </w:p>
    <w:p w:rsidR="0010687C" w:rsidRDefault="0039514D">
      <w:pPr>
        <w:shd w:val="clear" w:color="auto" w:fill="FFFFFF"/>
        <w:jc w:val="both"/>
      </w:pPr>
      <w:r>
        <w:t xml:space="preserve">      Когда проводимость поверхностных слоев грунта достаточно высока можно применять горизонтальные протяженные заземлители. Также данное решение применяется в каменистых и скальных грунтах, когда невозможно заглубить вертикальные заземлители. На участках с очень высоким удельным сопротивлением грунта может быть эффективно применение непрерывных горизонтальных электродов, соединяющих несколько опор (так называемые противовесы).</w:t>
      </w:r>
    </w:p>
    <w:p w:rsidR="0010687C" w:rsidRDefault="0039514D">
      <w:pPr>
        <w:jc w:val="both"/>
        <w:outlineLvl w:val="0"/>
        <w:rPr>
          <w:kern w:val="36"/>
          <w:shd w:val="clear" w:color="auto" w:fill="FFFFFF"/>
        </w:rPr>
      </w:pPr>
      <w:r>
        <w:rPr>
          <w:b/>
          <w:lang w:val="ky-KG"/>
        </w:rPr>
        <w:t xml:space="preserve">                                ЛПЗ  </w:t>
      </w:r>
      <w:r>
        <w:rPr>
          <w:b/>
        </w:rPr>
        <w:t>2.2.6.  Опоры ВЛ</w:t>
      </w:r>
      <w:r>
        <w:rPr>
          <w:b/>
          <w:kern w:val="36"/>
          <w:shd w:val="clear" w:color="auto" w:fill="FFFFFF"/>
          <w:lang w:val="ky-KG"/>
        </w:rPr>
        <w:t xml:space="preserve">                    </w:t>
      </w:r>
      <w:r>
        <w:rPr>
          <w:b/>
          <w:kern w:val="36"/>
          <w:shd w:val="clear" w:color="auto" w:fill="FFFFFF"/>
          <w:lang w:val="ky-KG"/>
        </w:rPr>
        <w:br/>
      </w:r>
      <w:r>
        <w:rPr>
          <w:kern w:val="36"/>
          <w:shd w:val="clear" w:color="auto" w:fill="FFFFFF"/>
        </w:rPr>
        <w:t xml:space="preserve">        Виды и типы опор воздушных линий электропередачи</w:t>
      </w:r>
    </w:p>
    <w:p w:rsidR="0010687C" w:rsidRDefault="0039514D">
      <w:pPr>
        <w:shd w:val="clear" w:color="auto" w:fill="FFFFFF"/>
        <w:jc w:val="both"/>
      </w:pPr>
      <w:r>
        <w:t xml:space="preserve">     В зависимости от способа подвески проводов опоры воздушных линий (ВЛ) делятся на две основные группы:</w:t>
      </w:r>
    </w:p>
    <w:p w:rsidR="0010687C" w:rsidRDefault="0039514D">
      <w:pPr>
        <w:shd w:val="clear" w:color="auto" w:fill="FFFFFF"/>
        <w:jc w:val="both"/>
      </w:pPr>
      <w:r>
        <w:t>а) </w:t>
      </w:r>
      <w:r>
        <w:rPr>
          <w:b/>
          <w:bCs/>
        </w:rPr>
        <w:t>опоры промежуточные</w:t>
      </w:r>
      <w:r>
        <w:t>, на которых провода закрепляются в поддерживающих зажимах,</w:t>
      </w:r>
    </w:p>
    <w:p w:rsidR="0010687C" w:rsidRDefault="0039514D">
      <w:pPr>
        <w:shd w:val="clear" w:color="auto" w:fill="FFFFFF"/>
        <w:jc w:val="both"/>
      </w:pPr>
      <w:r>
        <w:t>б) </w:t>
      </w:r>
      <w:r>
        <w:rPr>
          <w:b/>
          <w:bCs/>
        </w:rPr>
        <w:t>опоры анкерного типа</w:t>
      </w:r>
      <w:r>
        <w:t>, служащие для натяжения проводов. На этих опорах провода закрепляются в натяжных зажимах.</w:t>
      </w:r>
    </w:p>
    <w:p w:rsidR="0010687C" w:rsidRDefault="0039514D">
      <w:pPr>
        <w:shd w:val="clear" w:color="auto" w:fill="FFFFFF"/>
        <w:jc w:val="both"/>
      </w:pPr>
      <w:r>
        <w:t>Расстояние между опорами </w:t>
      </w:r>
      <w:hyperlink r:id="rId474" w:history="1">
        <w:r>
          <w:rPr>
            <w:u w:val="single"/>
          </w:rPr>
          <w:t>воздушных линий электропередачи</w:t>
        </w:r>
      </w:hyperlink>
      <w:r>
        <w:t> (ЛЭП) называется </w:t>
      </w:r>
      <w:r>
        <w:rPr>
          <w:b/>
          <w:bCs/>
        </w:rPr>
        <w:t>пролетом</w:t>
      </w:r>
      <w:r>
        <w:t>, а расстояние менаду опорами анкерного типа — </w:t>
      </w:r>
      <w:r>
        <w:rPr>
          <w:b/>
          <w:bCs/>
        </w:rPr>
        <w:t>анкерованным участком</w:t>
      </w:r>
      <w:r>
        <w:t> (рис. 1).</w:t>
      </w:r>
    </w:p>
    <w:p w:rsidR="0010687C" w:rsidRDefault="0039514D">
      <w:pPr>
        <w:shd w:val="clear" w:color="auto" w:fill="FFFFFF"/>
        <w:jc w:val="both"/>
      </w:pPr>
      <w:r>
        <w:t>В соответствии с </w:t>
      </w:r>
      <w:hyperlink r:id="rId475" w:history="1">
        <w:r>
          <w:rPr>
            <w:u w:val="single"/>
          </w:rPr>
          <w:t>требованиями ПУЭ</w:t>
        </w:r>
      </w:hyperlink>
      <w:r>
        <w:t> пересечения некоторых инженерных сооружений, например железных дорог общего пользования, необходимо выполнять на опорах анкерного типа. На углах поворота линии устанавливаются угловые опоры, на которых провода могут быть подвешены в поддерживающих или натяжных зажимах. Таким образом, две основные группы опор -</w:t>
      </w:r>
      <w:r>
        <w:rPr>
          <w:b/>
          <w:bCs/>
        </w:rPr>
        <w:t>промежуточные</w:t>
      </w:r>
      <w:r>
        <w:t> и </w:t>
      </w:r>
      <w:r>
        <w:rPr>
          <w:b/>
          <w:bCs/>
        </w:rPr>
        <w:t>анкерные</w:t>
      </w:r>
      <w:r>
        <w:t> - разбиваются на типы, имеющие специальное назначение.</w:t>
      </w:r>
    </w:p>
    <w:p w:rsidR="0010687C" w:rsidRDefault="0039514D">
      <w:pPr>
        <w:shd w:val="clear" w:color="auto" w:fill="FFFFFF"/>
        <w:jc w:val="both"/>
      </w:pPr>
      <w:r>
        <w:rPr>
          <w:noProof/>
        </w:rPr>
        <w:drawing>
          <wp:inline distT="0" distB="0" distL="0" distR="0">
            <wp:extent cx="4264025" cy="1732915"/>
            <wp:effectExtent l="19050" t="0" r="3152" b="0"/>
            <wp:docPr id="3" name="Рисунок 3" descr="Схема анкерованного участка воздушной линии">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Схема анкерованного участка воздушной линии"/>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a:xfrm>
                      <a:off x="0" y="0"/>
                      <a:ext cx="4264660" cy="1733682"/>
                    </a:xfrm>
                    <a:prstGeom prst="rect">
                      <a:avLst/>
                    </a:prstGeom>
                    <a:noFill/>
                    <a:ln>
                      <a:noFill/>
                    </a:ln>
                  </pic:spPr>
                </pic:pic>
              </a:graphicData>
            </a:graphic>
          </wp:inline>
        </w:drawing>
      </w:r>
    </w:p>
    <w:p w:rsidR="0010687C" w:rsidRDefault="0039514D">
      <w:pPr>
        <w:shd w:val="clear" w:color="auto" w:fill="FFFFFF"/>
        <w:jc w:val="both"/>
      </w:pPr>
      <w:r>
        <w:t>Рис. 1. Схема анкерованного участка воздушной линии</w:t>
      </w:r>
    </w:p>
    <w:p w:rsidR="0010687C" w:rsidRDefault="0039514D">
      <w:pPr>
        <w:shd w:val="clear" w:color="auto" w:fill="FFFFFF"/>
        <w:jc w:val="both"/>
      </w:pPr>
      <w:r>
        <w:rPr>
          <w:b/>
          <w:bCs/>
        </w:rPr>
        <w:t>Промежуточные прямые опоры</w:t>
      </w:r>
      <w:r>
        <w:t> устанавливаются на прямых участках линии. На промежуточных опорах с подвесными изоляторами провода закрепляются в поддерживающих гирляндах, висящих вертикально, на промежуточных опорах со штыревыми изоляторами закрепление проводов производится проволочной вязкой. В обоих случаях промежуточные опоры воспринимают горизонтальные нагрузки от давления ветра на провода и на опору и вертикальные — от веса проводов, изоляторов и собственного веса опоры.</w:t>
      </w:r>
    </w:p>
    <w:p w:rsidR="0010687C" w:rsidRDefault="0039514D">
      <w:pPr>
        <w:shd w:val="clear" w:color="auto" w:fill="FFFFFF"/>
        <w:jc w:val="both"/>
      </w:pPr>
      <w:r>
        <w:t xml:space="preserve">   При необорванных проводах и тросах промежуточные опоры, как правило, не воспринимают горизонтальной нагрузки от тяжения проводов и тросов в направлении линии и поэтому могут быть выполнены более легкой конструкции, чем опоры других типов, например концевые, воспринимающие тяжение проводов и тросов. Однако для обеспечения надежной работы линии промежуточные опоры должны выдерживать некоторые нагрузки в направлении линии.</w:t>
      </w:r>
    </w:p>
    <w:p w:rsidR="0010687C" w:rsidRDefault="0039514D">
      <w:pPr>
        <w:shd w:val="clear" w:color="auto" w:fill="FFFFFF"/>
        <w:jc w:val="both"/>
      </w:pPr>
      <w:r>
        <w:rPr>
          <w:b/>
          <w:bCs/>
        </w:rPr>
        <w:t xml:space="preserve">    Промежуточные угловые опоры</w:t>
      </w:r>
      <w:r>
        <w:t> устанавливаются на углах поворота линии с подвеской проводов в поддерживающих гирляндах. Помимо нагрузок, действующих на промежуточные прямые опоры, промежуточные и анкерные угловые опоры воспринимают также нагрузки от поперечных составляющих тяжения проводов и тросов.</w:t>
      </w:r>
    </w:p>
    <w:p w:rsidR="0010687C" w:rsidRDefault="0039514D">
      <w:pPr>
        <w:pStyle w:val="a9"/>
        <w:shd w:val="clear" w:color="auto" w:fill="FFFFFF"/>
        <w:spacing w:before="0" w:beforeAutospacing="0" w:after="0" w:afterAutospacing="0"/>
        <w:jc w:val="both"/>
      </w:pPr>
      <w:r>
        <w:t>При углах поворота линии электропередачи более 20° вес промежуточных угловых опор значительно возрастает. Поэтому промежуточные угловые опоры применяются для углов до 10 - 20°. При больших углах поворота устанавливаются </w:t>
      </w:r>
      <w:r>
        <w:rPr>
          <w:b/>
          <w:bCs/>
        </w:rPr>
        <w:t>анкерные угловые опоры</w:t>
      </w:r>
      <w:r>
        <w:t>. </w:t>
      </w:r>
      <w:r>
        <w:br/>
        <w:t xml:space="preserve">    Опоры ЛЭП предназначены для сооружений линий электропередач при расчётной температуре наружного воздуха до −65 °C и являются одним из главных конструктивных элементов ЛЭП, отвечающим за крепление и подвеску электрических проводов на определённом уровне.</w:t>
      </w:r>
    </w:p>
    <w:p w:rsidR="0010687C" w:rsidRDefault="0039514D">
      <w:pPr>
        <w:shd w:val="clear" w:color="auto" w:fill="FFFFFF"/>
        <w:jc w:val="both"/>
      </w:pPr>
      <w:r>
        <w:t xml:space="preserve">   В зависимости от </w:t>
      </w:r>
      <w:hyperlink r:id="rId477" w:tooltip="Способ подвески проводов (страница отсутствует)" w:history="1">
        <w:r>
          <w:rPr>
            <w:u w:val="single"/>
          </w:rPr>
          <w:t>способа подвески проводов</w:t>
        </w:r>
      </w:hyperlink>
      <w:r>
        <w:t> опоры делятся на две основные группы:</w:t>
      </w:r>
    </w:p>
    <w:p w:rsidR="0010687C" w:rsidRDefault="0039514D">
      <w:pPr>
        <w:numPr>
          <w:ilvl w:val="0"/>
          <w:numId w:val="28"/>
        </w:numPr>
        <w:shd w:val="clear" w:color="auto" w:fill="FFFFFF"/>
        <w:ind w:left="384"/>
        <w:jc w:val="both"/>
      </w:pPr>
      <w:r>
        <w:t>опоры промежуточные, на которых провода закрепляются в поддерживающих зажимах;</w:t>
      </w:r>
    </w:p>
    <w:p w:rsidR="0010687C" w:rsidRDefault="0039514D">
      <w:pPr>
        <w:numPr>
          <w:ilvl w:val="0"/>
          <w:numId w:val="28"/>
        </w:numPr>
        <w:shd w:val="clear" w:color="auto" w:fill="FFFFFF"/>
        <w:ind w:left="384"/>
        <w:jc w:val="both"/>
      </w:pPr>
      <w:r>
        <w:t>опоры анкерного типа, служащие для </w:t>
      </w:r>
      <w:hyperlink r:id="rId478" w:tooltip="Тяжение" w:history="1">
        <w:r>
          <w:rPr>
            <w:u w:val="single"/>
          </w:rPr>
          <w:t>тяжения</w:t>
        </w:r>
      </w:hyperlink>
      <w:r>
        <w:t> проводов; на этих опорах провода закрепляются в натяжных зажимах.</w:t>
      </w:r>
    </w:p>
    <w:p w:rsidR="0010687C" w:rsidRDefault="0039514D">
      <w:pPr>
        <w:shd w:val="clear" w:color="auto" w:fill="FFFFFF"/>
        <w:jc w:val="both"/>
      </w:pPr>
      <w:r>
        <w:t>Эти виды опор делятся на типы, имеющие специальное назначение:</w:t>
      </w:r>
    </w:p>
    <w:p w:rsidR="0010687C" w:rsidRDefault="0039514D">
      <w:pPr>
        <w:numPr>
          <w:ilvl w:val="0"/>
          <w:numId w:val="29"/>
        </w:numPr>
        <w:shd w:val="clear" w:color="auto" w:fill="FFFFFF"/>
        <w:ind w:left="384"/>
        <w:jc w:val="both"/>
      </w:pPr>
      <w:r>
        <w:rPr>
          <w:b/>
        </w:rPr>
        <w:t>Промежуточные прямые опоры</w:t>
      </w:r>
      <w:r>
        <w:t xml:space="preserve"> устанавливаются на прямых участках линии. На промежуточных опорах с подвесными изоляторами провода закрепляются в поддерживающих гирляндах, висящих вертикально; на опорах со штыревыми изоляторами закрепление проводов производится проволочной вязкой. В обоих случаях промежуточные опоры воспринимают горизонтальные нагрузки от давления ветра на провода и на опору и вертикальные — от веса проводов, изоляторов и собственного веса опоры.</w:t>
      </w:r>
    </w:p>
    <w:p w:rsidR="0010687C" w:rsidRDefault="0039514D">
      <w:pPr>
        <w:numPr>
          <w:ilvl w:val="0"/>
          <w:numId w:val="29"/>
        </w:numPr>
        <w:shd w:val="clear" w:color="auto" w:fill="FFFFFF"/>
        <w:ind w:left="384"/>
        <w:jc w:val="both"/>
      </w:pPr>
      <w:r>
        <w:rPr>
          <w:b/>
        </w:rPr>
        <w:t>Промежуточные угловые опоры</w:t>
      </w:r>
      <w:r>
        <w:t xml:space="preserve"> устанавливаются на углах поворота линии с подвеской проводов в поддерживающих гирляндах. Помимо нагрузок, действующих на промежуточные прямые опоры, промежуточные и анкерно-угловые опоры воспринимают также нагрузки от поперечных составляющих тяжения проводов и тросов. При углах поворота линии электропередачи более 20° вес промежуточных угловых опор значительно возрастает. При больших углах поворота устанавливаются анкерно угловые опоры.</w:t>
      </w:r>
    </w:p>
    <w:p w:rsidR="0010687C" w:rsidRDefault="0039514D">
      <w:pPr>
        <w:shd w:val="clear" w:color="auto" w:fill="FFFFFF"/>
        <w:jc w:val="both"/>
      </w:pPr>
      <w:r>
        <w:t xml:space="preserve">     При установке </w:t>
      </w:r>
      <w:r>
        <w:rPr>
          <w:b/>
        </w:rPr>
        <w:t>анкерных опор</w:t>
      </w:r>
      <w:r>
        <w:t xml:space="preserve"> на прямых участках трассы и подвеске проводов с обеих сторон от опоры с одинаковыми тяжениями горизонтальные продольные нагрузки от проводов уравновешиваются и анкерная опора работает так же, как и промежуточная, то есть воспринимает только горизонтальные поперечные и вертикальные нагрузки. В случае необходимости провода с одной и с другой стороны от опоры можно натягивать с различным тяжением проводов. В этом случае, кроме горизонтальных поперечных и вертикальных нагрузок, на опору будет воздействовать горизонтальная продольная нагрузка.</w:t>
      </w:r>
    </w:p>
    <w:p w:rsidR="0010687C" w:rsidRDefault="0039514D">
      <w:pPr>
        <w:shd w:val="clear" w:color="auto" w:fill="FFFFFF"/>
        <w:jc w:val="both"/>
      </w:pPr>
      <w:r>
        <w:t xml:space="preserve">     При установке анкерных опор на углах </w:t>
      </w:r>
      <w:r>
        <w:rPr>
          <w:b/>
        </w:rPr>
        <w:t>анкерно-угловые опоры</w:t>
      </w:r>
      <w:r>
        <w:t xml:space="preserve"> воспринимают нагрузку также от поперечных составляющих натяжения проводов и тросов.</w:t>
      </w:r>
    </w:p>
    <w:p w:rsidR="0010687C" w:rsidRDefault="0039514D">
      <w:pPr>
        <w:shd w:val="clear" w:color="auto" w:fill="FFFFFF"/>
        <w:jc w:val="both"/>
      </w:pPr>
      <w:r>
        <w:rPr>
          <w:b/>
        </w:rPr>
        <w:t xml:space="preserve">      Концевые опоры</w:t>
      </w:r>
      <w:r>
        <w:t xml:space="preserve"> устанавливаются на концах линии. От этих опор отходят провода, подвешиваемые на порталах подстанций.</w:t>
      </w:r>
    </w:p>
    <w:p w:rsidR="0010687C" w:rsidRDefault="0039514D">
      <w:pPr>
        <w:shd w:val="clear" w:color="auto" w:fill="FFFFFF"/>
        <w:jc w:val="both"/>
      </w:pPr>
      <w:r>
        <w:t xml:space="preserve">    Помимо перечисленных типов опор, на линиях применяются также специальные опоры: транспозиционные, служащие для изменения порядка расположения проводов на опорах; </w:t>
      </w:r>
      <w:r>
        <w:rPr>
          <w:b/>
        </w:rPr>
        <w:t>ответвлительные </w:t>
      </w:r>
      <w:r>
        <w:t>— для выполнения ответвлений от основной линии; опоры больших переходов через реки и водные пространства и т. д.</w:t>
      </w:r>
    </w:p>
    <w:p w:rsidR="0010687C" w:rsidRDefault="0039514D">
      <w:pPr>
        <w:shd w:val="clear" w:color="auto" w:fill="FFFFFF"/>
        <w:jc w:val="both"/>
      </w:pPr>
      <w:r>
        <w:t xml:space="preserve">   На линиях электропередач применяются деревянные, стальные и железобетонные опоры. Разработаны также опытные конструкции из алюминиевых сплавов и композитных материалов.</w:t>
      </w:r>
    </w:p>
    <w:p w:rsidR="0010687C" w:rsidRDefault="0039514D">
      <w:pPr>
        <w:shd w:val="clear" w:color="auto" w:fill="FFFFFF"/>
        <w:jc w:val="both"/>
      </w:pPr>
      <w:r>
        <w:t xml:space="preserve">     Сталь является основным материалом, из которого изготавливаются металлические опоры и различные детали (траверсы, тросостойки, оттяжки) опор. Достоинством стальных опор по сравнению с железобетонными является их высокая прочность при малой массе. Возможность повторного использования в течение всего периода эксплуатации.</w:t>
      </w:r>
    </w:p>
    <w:p w:rsidR="0010687C" w:rsidRDefault="0039514D">
      <w:pPr>
        <w:shd w:val="clear" w:color="auto" w:fill="FFFFFF"/>
        <w:jc w:val="both"/>
      </w:pPr>
      <w:r>
        <w:t xml:space="preserve">       По конструктивному решению ствола стальные опоры могут быть отнесены к трем основным схемам — башенным (одно- или многостоечным), портальным или вантовым, по способу закрепления на </w:t>
      </w:r>
      <w:hyperlink r:id="rId479" w:tooltip="Фундамент" w:history="1">
        <w:r>
          <w:rPr>
            <w:u w:val="single"/>
          </w:rPr>
          <w:t>фундаментах</w:t>
        </w:r>
      </w:hyperlink>
      <w:r>
        <w:t> — к свободно стоящим опорам и опорам на оттяжках, по способу соединения элементов разделяются на сварные и болтовые. Также стальные опоры делятся на опоры гибкой конструкции и опоры жёсткой конструкции.</w:t>
      </w:r>
    </w:p>
    <w:p w:rsidR="0010687C" w:rsidRDefault="0039514D">
      <w:pPr>
        <w:shd w:val="clear" w:color="auto" w:fill="FFFFFF"/>
        <w:jc w:val="both"/>
      </w:pPr>
      <w:r>
        <w:t xml:space="preserve">        </w:t>
      </w:r>
      <w:r>
        <w:rPr>
          <w:b/>
        </w:rPr>
        <w:t>Металлические опоры</w:t>
      </w:r>
      <w:r>
        <w:t xml:space="preserve"> изготавливаются как из стального уголкового проката (применяется равнобокий уголок), так из гнутого стального профиля постоянного и переменного сечения (это сочетает в себе преимущества конструкций стальных многогранных опор ЛЭП и стальных решетчатых опор башенного типа), кроме того высокие переходные опоры могут быть изготовлены из стальных труб.</w:t>
      </w:r>
    </w:p>
    <w:p w:rsidR="0010687C" w:rsidRDefault="0039514D">
      <w:pPr>
        <w:pStyle w:val="3"/>
        <w:shd w:val="clear" w:color="auto" w:fill="FFFFFF"/>
        <w:spacing w:before="0" w:beforeAutospacing="0" w:after="0" w:afterAutospacing="0"/>
        <w:jc w:val="both"/>
        <w:rPr>
          <w:sz w:val="24"/>
          <w:szCs w:val="24"/>
        </w:rPr>
      </w:pPr>
      <w:r>
        <w:rPr>
          <w:sz w:val="24"/>
          <w:szCs w:val="24"/>
        </w:rPr>
        <w:t>В СНГ насчитывается несколько основных центров производства стальных конструкций опор ЛЭП — центральный, уральский и сибирский.</w:t>
      </w:r>
      <w:r>
        <w:rPr>
          <w:rStyle w:val="mw-headline"/>
          <w:sz w:val="24"/>
          <w:szCs w:val="24"/>
        </w:rPr>
        <w:t xml:space="preserve"> </w:t>
      </w:r>
      <w:r>
        <w:rPr>
          <w:rStyle w:val="mw-headline"/>
          <w:sz w:val="24"/>
          <w:szCs w:val="24"/>
        </w:rPr>
        <w:br/>
      </w:r>
      <w:r>
        <w:rPr>
          <w:rStyle w:val="mw-headline"/>
          <w:sz w:val="24"/>
          <w:szCs w:val="24"/>
        </w:rPr>
        <w:br/>
        <w:t>По материалу изготовления</w:t>
      </w:r>
    </w:p>
    <w:p w:rsidR="0010687C" w:rsidRDefault="00B469FF">
      <w:pPr>
        <w:shd w:val="clear" w:color="auto" w:fill="F8F9FA"/>
        <w:jc w:val="both"/>
      </w:pPr>
      <w:hyperlink r:id="rId480" w:history="1">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14D">
          <w:fldChar w:fldCharType="begin"/>
        </w:r>
        <w:r w:rsidR="0039514D">
          <w:instrText xml:space="preserve"> INCLUDEPICTURE  "https://upload.wikimedia.org/wikipedia/commons/thumb/2/22/Tube_pylons_duo.jpg/200px-Tube_pylons_duo.jpg" \* MERGEFORMATINET </w:instrText>
        </w:r>
        <w:r w:rsidR="0039514D">
          <w:fldChar w:fldCharType="separate"/>
        </w:r>
        <w:r w:rsidR="003954AD">
          <w:fldChar w:fldCharType="begin"/>
        </w:r>
        <w:r w:rsidR="003954AD">
          <w:instrText xml:space="preserve"> INCLUDEPICTURE  "https://upload.wikimedia.org/wikipedia/commons/thumb/2/22/Tube_pylons_duo.jpg/200px-Tube_pylons_duo.jpg" \* MERGEFORMATINET </w:instrText>
        </w:r>
        <w:r w:rsidR="003954AD">
          <w:fldChar w:fldCharType="separate"/>
        </w:r>
        <w:r>
          <w:fldChar w:fldCharType="begin"/>
        </w:r>
        <w:r>
          <w:instrText xml:space="preserve"> </w:instrText>
        </w:r>
        <w:r>
          <w:instrText>INCLUDEPICTURE  "https://upload.wikimedia.org/wikipedia/commons/thumb/2/22/Tube_pylons_duo.jpg/200px-Tube_pylons_duo.jpg" \* MERGEFORMATINET</w:instrText>
        </w:r>
        <w:r>
          <w:instrText xml:space="preserve"> </w:instrText>
        </w:r>
        <w:r>
          <w:fldChar w:fldCharType="separate"/>
        </w:r>
        <w:r w:rsidR="00D9740A">
          <w:pict>
            <v:shape id="_x0000_i1194" type="#_x0000_t75" href="https://commons.wikimedia.org/wiki/File:Tube_pylons_duo.jpg?uselang=ru" style="width:150.4pt;height:199.6pt" o:button="t">
              <v:imagedata r:id="rId481" r:href="rId482"/>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shd w:val="clear" w:color="auto" w:fill="F8F9FA"/>
        <w:jc w:val="both"/>
      </w:pPr>
      <w:r>
        <w:t>Многогранная металлическая опора</w:t>
      </w:r>
    </w:p>
    <w:p w:rsidR="0010687C" w:rsidRDefault="00B469FF">
      <w:pPr>
        <w:shd w:val="clear" w:color="auto" w:fill="F8F9FA"/>
        <w:jc w:val="both"/>
      </w:pPr>
      <w:hyperlink r:id="rId483" w:history="1">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14D">
          <w:fldChar w:fldCharType="begin"/>
        </w:r>
        <w:r w:rsidR="0039514D">
          <w:instrText xml:space="preserve"> INCLUDEPICTURE  "https://upload.wikimedia.org/wikipedia/commons/thumb/e/ee/%D0%9F%D0%A110%D0%9F%D0%98-6%D0%90%D0%9C_%D0%AD%D0%9B%D0%A1%D0%98.JPG/220px-%D0%9F%D0%A110%D0%9F%D0%98-6%D0%90%D0%9C_%D0%AD%D0%9B%D0%A1%D0%98.JPG" \* MERGEFORMATINET </w:instrText>
        </w:r>
        <w:r w:rsidR="0039514D">
          <w:fldChar w:fldCharType="separate"/>
        </w:r>
        <w:r w:rsidR="003954AD">
          <w:fldChar w:fldCharType="begin"/>
        </w:r>
        <w:r w:rsidR="003954AD">
          <w:instrText xml:space="preserve"> INCLUDEPICTURE  "https://upload.wikimedia.org/wikipedia/commons/thumb/e/ee/%D0%9F%D0%A110%D0%9F%D0%98-6%D0%90%D0%9C_%D0%AD%D0%9B%D0%A1%D0%98.JPG/220px-%D0%9F%D0%A110%D0%9F%D0%98-6%D0%90%D0%9C_%D0%AD%D0%9B%D0%A1%D0%98.JPG" \* MERGEFORMATINET </w:instrText>
        </w:r>
        <w:r w:rsidR="003954AD">
          <w:fldChar w:fldCharType="separate"/>
        </w:r>
        <w:r>
          <w:fldChar w:fldCharType="begin"/>
        </w:r>
        <w:r>
          <w:instrText xml:space="preserve"> </w:instrText>
        </w:r>
        <w:r>
          <w:instrText>INCLUDEPICTURE  "https://upload.wikimedia.or</w:instrText>
        </w:r>
        <w:r>
          <w:instrText>g/wikipedia/commons/thumb/e/ee/%D0%9F%D0%A110%D0%9F%D0%98-6%D0%90%D0%9C_%D0%AD%D0%9B%D0%A1%D0%98.JPG/220px-%D0%9F%D0%A110%D0%9F%D0%98-6%D0%90%D0%9C_%D0%AD%D0%9B%D0%A1%D0%98.JPG" \* MERGEFORMATINET</w:instrText>
        </w:r>
        <w:r>
          <w:instrText xml:space="preserve"> </w:instrText>
        </w:r>
        <w:r>
          <w:fldChar w:fldCharType="separate"/>
        </w:r>
        <w:r w:rsidR="00D9740A">
          <w:pict>
            <v:shape id="_x0000_i1195" type="#_x0000_t75" href="https://commons.wikimedia.org/wiki/File:%D0%9F%D0%A110%D0%9F%D0%98-6%D0%90%D0%9C_%D0%AD%D0%9B%D0%A1%D0%98.JPG?uselang=ru" style="width:165.85pt;height:123.95pt" o:button="t">
              <v:imagedata r:id="rId484" r:href="rId485"/>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shd w:val="clear" w:color="auto" w:fill="F8F9FA"/>
        <w:jc w:val="both"/>
      </w:pPr>
      <w:r>
        <w:t>Опора треугольного сечения конструкции ГК ЭЛСИ (ПС10ПИ-6АМ)</w:t>
      </w:r>
    </w:p>
    <w:p w:rsidR="0010687C" w:rsidRDefault="00B469FF">
      <w:pPr>
        <w:shd w:val="clear" w:color="auto" w:fill="FFFFFF"/>
        <w:tabs>
          <w:tab w:val="left" w:pos="720"/>
        </w:tabs>
        <w:ind w:left="384"/>
        <w:jc w:val="both"/>
      </w:pPr>
      <w:hyperlink r:id="rId486" w:tooltip="Железобетон" w:history="1">
        <w:r w:rsidR="0039514D">
          <w:rPr>
            <w:rStyle w:val="ab"/>
            <w:color w:val="auto"/>
          </w:rPr>
          <w:t>Железобетонные</w:t>
        </w:r>
      </w:hyperlink>
      <w:r w:rsidR="0039514D">
        <w:t> — выполняют из бетона, армированного металлом. Для линий </w:t>
      </w:r>
      <w:r w:rsidR="0039514D">
        <w:rPr>
          <w:rStyle w:val="nowrap"/>
        </w:rPr>
        <w:t>35—110 кВ</w:t>
      </w:r>
      <w:r w:rsidR="0039514D">
        <w:t> и выше обычно применяют опоры из </w:t>
      </w:r>
      <w:hyperlink r:id="rId487" w:tooltip="Центрифугирование" w:history="1">
        <w:r w:rsidR="0039514D">
          <w:rPr>
            <w:rStyle w:val="ab"/>
            <w:color w:val="auto"/>
          </w:rPr>
          <w:t>центрифугированного</w:t>
        </w:r>
      </w:hyperlink>
      <w:r w:rsidR="0039514D">
        <w:t> бетона. Достоинством железобетонных опор является их стойкость в отношении </w:t>
      </w:r>
      <w:hyperlink r:id="rId488" w:tooltip="Коррозия" w:history="1">
        <w:r w:rsidR="0039514D">
          <w:rPr>
            <w:rStyle w:val="ab"/>
            <w:color w:val="auto"/>
          </w:rPr>
          <w:t>коррозии</w:t>
        </w:r>
      </w:hyperlink>
      <w:r w:rsidR="0039514D">
        <w:t> и воздействия химических реагентов, находящихся в воздухе. Основной недостаток значительный вес, относительно высокий процент возникновения дефектов при транспортировке (сколы, трещины) и выкрашивание бетона в приповерхностном слое грунта за счет воздействия влаги и циклического изменения температуры (замерзание-оттаивание).</w:t>
      </w:r>
    </w:p>
    <w:p w:rsidR="0010687C" w:rsidRDefault="0039514D">
      <w:pPr>
        <w:shd w:val="clear" w:color="auto" w:fill="FFFFFF"/>
        <w:tabs>
          <w:tab w:val="left" w:pos="720"/>
        </w:tabs>
        <w:ind w:left="24"/>
        <w:jc w:val="both"/>
      </w:pPr>
      <w:r>
        <w:t xml:space="preserve">     </w:t>
      </w:r>
      <w:hyperlink r:id="rId489" w:tooltip="Металл" w:history="1">
        <w:r>
          <w:rPr>
            <w:rStyle w:val="ab"/>
            <w:color w:val="auto"/>
          </w:rPr>
          <w:t>Металлические</w:t>
        </w:r>
      </w:hyperlink>
      <w:r>
        <w:t> — выполняют из </w:t>
      </w:r>
      <w:hyperlink r:id="rId490" w:tooltip="Сталь" w:history="1">
        <w:r>
          <w:rPr>
            <w:rStyle w:val="ab"/>
            <w:color w:val="auto"/>
          </w:rPr>
          <w:t>стали</w:t>
        </w:r>
      </w:hyperlink>
      <w:r>
        <w:t> специальных марок. Отдельные элементы соединяют сваркой или болтами. Как правило, для предотвращения </w:t>
      </w:r>
      <w:hyperlink r:id="rId491" w:tooltip="Окислительно-восстановительные реакции" w:history="1">
        <w:r>
          <w:rPr>
            <w:rStyle w:val="ab"/>
            <w:color w:val="auto"/>
          </w:rPr>
          <w:t>окисления</w:t>
        </w:r>
      </w:hyperlink>
      <w:r>
        <w:t> и коррозии поверхность металлических опор оцинковывают (в том числе методом газотермического напыления) или периодически окрашивают специальными красками.</w:t>
      </w:r>
    </w:p>
    <w:p w:rsidR="0010687C" w:rsidRDefault="0039514D">
      <w:pPr>
        <w:shd w:val="clear" w:color="auto" w:fill="FFFFFF"/>
        <w:tabs>
          <w:tab w:val="left" w:pos="720"/>
          <w:tab w:val="left" w:pos="1440"/>
        </w:tabs>
        <w:ind w:left="768"/>
        <w:jc w:val="both"/>
      </w:pPr>
      <w:r>
        <w:t>Металлические решётчатые опоры</w:t>
      </w:r>
    </w:p>
    <w:p w:rsidR="0010687C" w:rsidRDefault="0039514D">
      <w:pPr>
        <w:shd w:val="clear" w:color="auto" w:fill="FFFFFF"/>
        <w:tabs>
          <w:tab w:val="left" w:pos="720"/>
          <w:tab w:val="left" w:pos="1440"/>
        </w:tabs>
        <w:ind w:left="768"/>
        <w:jc w:val="both"/>
      </w:pPr>
      <w:r>
        <w:t>Металлические многогранные опоры</w:t>
      </w:r>
    </w:p>
    <w:p w:rsidR="0010687C" w:rsidRDefault="0039514D">
      <w:pPr>
        <w:shd w:val="clear" w:color="auto" w:fill="FFFFFF"/>
        <w:tabs>
          <w:tab w:val="left" w:pos="720"/>
          <w:tab w:val="left" w:pos="2160"/>
        </w:tabs>
        <w:jc w:val="both"/>
      </w:pPr>
      <w:r>
        <w:t xml:space="preserve">            закрытого профиля (шести-, восьми- и т. д. гранники)</w:t>
      </w:r>
    </w:p>
    <w:p w:rsidR="0010687C" w:rsidRDefault="0039514D">
      <w:pPr>
        <w:shd w:val="clear" w:color="auto" w:fill="FFFFFF"/>
        <w:tabs>
          <w:tab w:val="left" w:pos="720"/>
          <w:tab w:val="left" w:pos="2160"/>
        </w:tabs>
        <w:jc w:val="both"/>
      </w:pPr>
      <w:r>
        <w:t xml:space="preserve">            открытого профиля (треугольного и квадратного сечения)</w:t>
      </w:r>
    </w:p>
    <w:p w:rsidR="0010687C" w:rsidRDefault="0039514D">
      <w:pPr>
        <w:shd w:val="clear" w:color="auto" w:fill="FFFFFF"/>
        <w:tabs>
          <w:tab w:val="left" w:pos="720"/>
          <w:tab w:val="left" w:pos="1440"/>
        </w:tabs>
        <w:ind w:left="768"/>
        <w:jc w:val="both"/>
      </w:pPr>
      <w:r>
        <w:t>Опоры из стальных труб</w:t>
      </w:r>
    </w:p>
    <w:p w:rsidR="0010687C" w:rsidRDefault="0039514D">
      <w:pPr>
        <w:shd w:val="clear" w:color="auto" w:fill="FFFFFF"/>
        <w:tabs>
          <w:tab w:val="left" w:pos="720"/>
        </w:tabs>
        <w:jc w:val="both"/>
      </w:pPr>
      <w:r>
        <w:t xml:space="preserve">   </w:t>
      </w:r>
      <w:hyperlink r:id="rId492" w:tooltip="Древесина" w:history="1">
        <w:r>
          <w:rPr>
            <w:rStyle w:val="ab"/>
            <w:color w:val="auto"/>
          </w:rPr>
          <w:t>Деревянные</w:t>
        </w:r>
      </w:hyperlink>
      <w:r>
        <w:t> — выполняют из круглых брёвен. Наиболее распространены сосновые опоры и несколько меньше опоры из лиственницы. Деревянные опоры применяют для линий напряжением до 220/380 В включительно в СНГ и до 345 В в США, однако кое-где до сих пор можно увидеть применение деревянных опор в линиях 6, 10, 35 и </w:t>
      </w:r>
      <w:r>
        <w:rPr>
          <w:rStyle w:val="nowrap"/>
        </w:rPr>
        <w:t>110 кВ.</w:t>
      </w:r>
      <w:r>
        <w:t> Основные достоинства этих опор — малая стоимость (при наличии местной древесины) и простота изготовления. Основной недостаток — гниение древесины, особенно интенсивное в месте соприкосновения опоры с почвой. Пропитка древесины специальным антисептиками (в странах СНГ повсеместно применяют </w:t>
      </w:r>
      <w:hyperlink r:id="rId493" w:tooltip="Креозот" w:history="1">
        <w:r>
          <w:rPr>
            <w:rStyle w:val="ab"/>
            <w:color w:val="auto"/>
          </w:rPr>
          <w:t>Креозот</w:t>
        </w:r>
      </w:hyperlink>
      <w:r>
        <w:t>) увеличивает срок её службы </w:t>
      </w:r>
      <w:r>
        <w:rPr>
          <w:rStyle w:val="nowrap"/>
        </w:rPr>
        <w:t>с 4—6 до</w:t>
      </w:r>
      <w:r>
        <w:t> </w:t>
      </w:r>
      <w:r>
        <w:rPr>
          <w:rStyle w:val="nowrap"/>
        </w:rPr>
        <w:t>15—25 лет.</w:t>
      </w:r>
      <w:r>
        <w:t> Для увеличения срока службы деревянную опору обычно выполняют не из целого бревна, а составной: из более длинной основной стойки и короткого стула, пасынка, или железобетонной стойки. Стул скрепляют с основной стойкой при помощи проволочного бандажа либо цепи. Широко применяют составные деревянные опоры с железобетонными стульями. Деревянные опоры выполняют А-образными или П-образными. П-образная конструкция является более устойчивой, но требует бо́льших капиталовложений из-за повышенного расхода материала по сравнению с А-образной.</w:t>
      </w:r>
    </w:p>
    <w:p w:rsidR="0010687C" w:rsidRDefault="0039514D">
      <w:pPr>
        <w:shd w:val="clear" w:color="auto" w:fill="FFFFFF"/>
        <w:tabs>
          <w:tab w:val="left" w:pos="720"/>
        </w:tabs>
        <w:jc w:val="both"/>
      </w:pPr>
      <w:r>
        <w:t xml:space="preserve">     </w:t>
      </w:r>
      <w:hyperlink r:id="rId494" w:tooltip="Композитные опоры ЛЭП" w:history="1">
        <w:r>
          <w:rPr>
            <w:rStyle w:val="ab"/>
            <w:color w:val="auto"/>
          </w:rPr>
          <w:t>Композитные</w:t>
        </w:r>
      </w:hyperlink>
      <w:r>
        <w:t> — сравнительно новый тип опор. Получают распространение в США, Канаде, Норвегии, Китае. В России введено в экспериментальную эксплуатацию несколько участков ЛЭП различных классов напряжений с композитными опорами. Преимущества композитных опор обусловлены их диэлектрическими свойствами, хорошей устойчивостью к сложным климатическим условиям (ветер, гололед, циклы замораживание-оттаивание), а также малой массой, позволяющей вести их монтаж в труднодоступных местах.</w:t>
      </w:r>
    </w:p>
    <w:p w:rsidR="0010687C" w:rsidRDefault="0039514D">
      <w:pPr>
        <w:pStyle w:val="a9"/>
        <w:shd w:val="clear" w:color="auto" w:fill="FFFFFF"/>
        <w:spacing w:before="0" w:beforeAutospacing="0" w:after="0" w:afterAutospacing="0"/>
        <w:jc w:val="both"/>
      </w:pPr>
      <w:r>
        <w:t xml:space="preserve">     Срок службы железобетонных и металлических оцинкованных или периодически окрашиваемых опор достигает 25 лет и более в определённых климатических условиях. Стоимость металлических и железобетонных опор значительно превышает стоимость деревянных опор. Выбор того или иного материала для опор обусловливается экономическими соображениями, а также наличием соответствующего материала в районе сооружения линии.</w:t>
      </w:r>
    </w:p>
    <w:p w:rsidR="0010687C" w:rsidRDefault="0039514D">
      <w:pPr>
        <w:pStyle w:val="2"/>
        <w:pBdr>
          <w:bottom w:val="single" w:sz="6" w:space="0" w:color="A2A9B1"/>
        </w:pBdr>
        <w:shd w:val="clear" w:color="auto" w:fill="FFFFFF"/>
        <w:spacing w:before="0" w:beforeAutospacing="0" w:after="0" w:afterAutospacing="0"/>
        <w:jc w:val="both"/>
        <w:rPr>
          <w:sz w:val="24"/>
          <w:szCs w:val="24"/>
        </w:rPr>
      </w:pPr>
      <w:r>
        <w:rPr>
          <w:rStyle w:val="mw-editsection-divider"/>
          <w:sz w:val="24"/>
          <w:szCs w:val="24"/>
        </w:rPr>
        <w:t>Дополнительные факты</w:t>
      </w:r>
      <w:r>
        <w:rPr>
          <w:rStyle w:val="mw-editsection-divider"/>
          <w:sz w:val="24"/>
          <w:szCs w:val="24"/>
        </w:rPr>
        <w:br/>
      </w:r>
      <w:r>
        <w:rPr>
          <w:rStyle w:val="mw-headline"/>
          <w:sz w:val="24"/>
          <w:szCs w:val="24"/>
        </w:rPr>
        <w:t>Обозначение опор</w:t>
      </w:r>
    </w:p>
    <w:p w:rsidR="0010687C" w:rsidRDefault="0039514D">
      <w:pPr>
        <w:pStyle w:val="a9"/>
        <w:shd w:val="clear" w:color="auto" w:fill="FFFFFF"/>
        <w:spacing w:before="0" w:beforeAutospacing="0" w:after="0" w:afterAutospacing="0"/>
        <w:jc w:val="both"/>
      </w:pPr>
      <w:r>
        <w:t>Для металлических и железобетонных опор ВЛ 35—330 кВ в СНГ принята условная система обозначения.</w:t>
      </w:r>
    </w:p>
    <w:tbl>
      <w:tblPr>
        <w:tblW w:w="7893" w:type="dxa"/>
        <w:tblBorders>
          <w:top w:val="single" w:sz="6" w:space="0" w:color="A2A9B1"/>
          <w:left w:val="single" w:sz="6" w:space="0" w:color="A2A9B1"/>
          <w:bottom w:val="single" w:sz="6" w:space="0" w:color="A2A9B1"/>
          <w:right w:val="single" w:sz="6" w:space="0" w:color="A2A9B1"/>
        </w:tblBorders>
        <w:shd w:val="clear" w:color="auto" w:fill="F8F9FA"/>
        <w:tblLayout w:type="fixed"/>
        <w:tblCellMar>
          <w:top w:w="15" w:type="dxa"/>
          <w:left w:w="15" w:type="dxa"/>
          <w:bottom w:w="15" w:type="dxa"/>
          <w:right w:w="15" w:type="dxa"/>
        </w:tblCellMar>
        <w:tblLook w:val="04A0" w:firstRow="1" w:lastRow="0" w:firstColumn="1" w:lastColumn="0" w:noHBand="0" w:noVBand="1"/>
      </w:tblPr>
      <w:tblGrid>
        <w:gridCol w:w="1961"/>
        <w:gridCol w:w="5932"/>
      </w:tblGrid>
      <w:tr w:rsidR="0010687C">
        <w:trPr>
          <w:trHeight w:val="277"/>
        </w:trPr>
        <w:tc>
          <w:tcPr>
            <w:tcW w:w="1961"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tcPr>
          <w:p w:rsidR="0010687C" w:rsidRDefault="0039514D">
            <w:pPr>
              <w:jc w:val="both"/>
              <w:rPr>
                <w:b/>
                <w:bCs/>
                <w:sz w:val="20"/>
                <w:szCs w:val="20"/>
              </w:rPr>
            </w:pPr>
            <w:r>
              <w:rPr>
                <w:b/>
                <w:bCs/>
                <w:sz w:val="20"/>
                <w:szCs w:val="20"/>
              </w:rPr>
              <w:t>Буквы</w:t>
            </w:r>
          </w:p>
        </w:tc>
        <w:tc>
          <w:tcPr>
            <w:tcW w:w="5932" w:type="dxa"/>
            <w:tcBorders>
              <w:top w:val="single" w:sz="6" w:space="0" w:color="A2A9B1"/>
              <w:left w:val="single" w:sz="6" w:space="0" w:color="A2A9B1"/>
              <w:bottom w:val="single" w:sz="6" w:space="0" w:color="A2A9B1"/>
              <w:right w:val="single" w:sz="6" w:space="0" w:color="A2A9B1"/>
            </w:tcBorders>
            <w:shd w:val="clear" w:color="auto" w:fill="EAECF0"/>
            <w:tcMar>
              <w:top w:w="48" w:type="dxa"/>
              <w:left w:w="96" w:type="dxa"/>
              <w:bottom w:w="48" w:type="dxa"/>
              <w:right w:w="96" w:type="dxa"/>
            </w:tcMar>
            <w:vAlign w:val="center"/>
          </w:tcPr>
          <w:p w:rsidR="0010687C" w:rsidRDefault="0039514D">
            <w:pPr>
              <w:jc w:val="both"/>
              <w:rPr>
                <w:b/>
                <w:bCs/>
                <w:sz w:val="20"/>
                <w:szCs w:val="20"/>
              </w:rPr>
            </w:pPr>
            <w:r>
              <w:rPr>
                <w:b/>
                <w:bCs/>
                <w:sz w:val="20"/>
                <w:szCs w:val="20"/>
              </w:rPr>
              <w:t>Что обозначают</w:t>
            </w:r>
          </w:p>
        </w:tc>
      </w:tr>
      <w:tr w:rsidR="0010687C">
        <w:trPr>
          <w:trHeight w:val="171"/>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 ПС</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промежуточные опоры</w:t>
            </w:r>
          </w:p>
        </w:tc>
      </w:tr>
      <w:tr w:rsidR="0010687C">
        <w:trPr>
          <w:trHeight w:val="176"/>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ПВС</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промежуточные опоры с внутренними связями</w:t>
            </w:r>
          </w:p>
        </w:tc>
      </w:tr>
      <w:tr w:rsidR="0010687C">
        <w:trPr>
          <w:trHeight w:val="209"/>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ПУ, ПУС</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промежуточные угловые</w:t>
            </w:r>
          </w:p>
        </w:tc>
      </w:tr>
      <w:tr w:rsidR="0010687C">
        <w:trPr>
          <w:trHeight w:val="142"/>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ПП</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промежуточные переходные</w:t>
            </w:r>
          </w:p>
        </w:tc>
      </w:tr>
      <w:tr w:rsidR="0010687C">
        <w:trPr>
          <w:trHeight w:val="233"/>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АУ, У, УС</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анкерно-угловые</w:t>
            </w:r>
          </w:p>
        </w:tc>
      </w:tr>
      <w:tr w:rsidR="0010687C">
        <w:trPr>
          <w:trHeight w:val="167"/>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А</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анкерные</w:t>
            </w:r>
          </w:p>
        </w:tc>
      </w:tr>
      <w:tr w:rsidR="0010687C">
        <w:trPr>
          <w:trHeight w:val="256"/>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К, КС</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концевые</w:t>
            </w:r>
          </w:p>
        </w:tc>
      </w:tr>
      <w:tr w:rsidR="0010687C">
        <w:trPr>
          <w:trHeight w:val="177"/>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Б</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железобетонные (не распространяется на опоры 500 кВ)</w:t>
            </w:r>
          </w:p>
        </w:tc>
      </w:tr>
      <w:tr w:rsidR="0010687C">
        <w:trPr>
          <w:trHeight w:val="110"/>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М</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Многогранные</w:t>
            </w:r>
          </w:p>
        </w:tc>
      </w:tr>
      <w:tr w:rsidR="0010687C">
        <w:trPr>
          <w:trHeight w:val="200"/>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Отсутствие Б</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стальные</w:t>
            </w:r>
          </w:p>
        </w:tc>
      </w:tr>
      <w:tr w:rsidR="0010687C">
        <w:trPr>
          <w:trHeight w:val="149"/>
        </w:trPr>
        <w:tc>
          <w:tcPr>
            <w:tcW w:w="1961"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ПК</w:t>
            </w:r>
          </w:p>
        </w:tc>
        <w:tc>
          <w:tcPr>
            <w:tcW w:w="5932" w:type="dxa"/>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vAlign w:val="center"/>
          </w:tcPr>
          <w:p w:rsidR="0010687C" w:rsidRDefault="0039514D">
            <w:pPr>
              <w:jc w:val="both"/>
              <w:rPr>
                <w:sz w:val="20"/>
                <w:szCs w:val="20"/>
              </w:rPr>
            </w:pPr>
            <w:r>
              <w:rPr>
                <w:sz w:val="20"/>
                <w:szCs w:val="20"/>
              </w:rPr>
              <w:t>Промежуточные композитные</w:t>
            </w:r>
          </w:p>
        </w:tc>
      </w:tr>
    </w:tbl>
    <w:p w:rsidR="0010687C" w:rsidRDefault="0039514D">
      <w:pPr>
        <w:pStyle w:val="a9"/>
        <w:shd w:val="clear" w:color="auto" w:fill="FFFFFF"/>
        <w:spacing w:before="0" w:beforeAutospacing="0" w:after="0" w:afterAutospacing="0"/>
        <w:jc w:val="both"/>
      </w:pPr>
      <w:r>
        <w:t xml:space="preserve">      Цифры после букв обозначают класс напряжения. Наличие буквы «т» указывает на тросостойку с двумя тросами, буквы «п» — на изменение взаимного расположения проводов на опоре (обычно заключается в переносе проводов верхнего или нижнего яруса на средний ярус). Цифра через дефис указывает количество цепей: нечётное — одноцепная линия, четное — двух и многоцепные, или типоисполнение опоры. Цифра через «+» означает высоту приставки к базовой опоре (применимо к металлическим опорам). Система обозначений соответствует конструкторской документации заводов-изготовителей и может отличаться от условно принятой формы.</w:t>
      </w:r>
    </w:p>
    <w:p w:rsidR="0010687C" w:rsidRDefault="0039514D">
      <w:pPr>
        <w:pStyle w:val="a9"/>
        <w:shd w:val="clear" w:color="auto" w:fill="FFFFFF"/>
        <w:spacing w:before="0" w:beforeAutospacing="0" w:after="0" w:afterAutospacing="0"/>
        <w:jc w:val="both"/>
      </w:pPr>
      <w:r>
        <w:t>Примеры:</w:t>
      </w:r>
    </w:p>
    <w:p w:rsidR="0010687C" w:rsidRDefault="0039514D">
      <w:pPr>
        <w:shd w:val="clear" w:color="auto" w:fill="FFFFFF"/>
        <w:tabs>
          <w:tab w:val="left" w:pos="720"/>
        </w:tabs>
        <w:ind w:left="384"/>
        <w:jc w:val="both"/>
      </w:pPr>
      <w:r>
        <w:t>АС35/110П-1ТМ — металлическая (стальная) анкерная опора для ВЛ 35 и 110 кВ из гнутого профиля</w:t>
      </w:r>
    </w:p>
    <w:p w:rsidR="0010687C" w:rsidRDefault="0039514D">
      <w:pPr>
        <w:shd w:val="clear" w:color="auto" w:fill="FFFFFF"/>
        <w:tabs>
          <w:tab w:val="left" w:pos="720"/>
        </w:tabs>
        <w:ind w:left="384"/>
        <w:jc w:val="both"/>
      </w:pPr>
      <w:r>
        <w:t>У110-2+14 — металлическая анкерно-угловая двухцепная опора с подставкой 14 м;</w:t>
      </w:r>
    </w:p>
    <w:p w:rsidR="0010687C" w:rsidRDefault="0039514D">
      <w:pPr>
        <w:shd w:val="clear" w:color="auto" w:fill="FFFFFF"/>
        <w:tabs>
          <w:tab w:val="left" w:pos="720"/>
        </w:tabs>
        <w:ind w:left="384"/>
        <w:jc w:val="both"/>
      </w:pPr>
      <w:r>
        <w:t>УС110-3 — металлическая анкерно-угловая одноцепная специальная (с горизонтальным расположением проводов) опора;</w:t>
      </w:r>
    </w:p>
    <w:p w:rsidR="0010687C" w:rsidRDefault="0039514D">
      <w:pPr>
        <w:shd w:val="clear" w:color="auto" w:fill="FFFFFF"/>
        <w:tabs>
          <w:tab w:val="left" w:pos="720"/>
        </w:tabs>
        <w:ind w:left="384"/>
        <w:jc w:val="both"/>
      </w:pPr>
      <w:r>
        <w:t>УС110-5 — металлическая анкерно-угловая одноцепная специальная (для городской застройки — с уменьшенной базой и увеличенной высотой подвеса) опора (геометрически аналогична опоре У110-2+5);</w:t>
      </w:r>
    </w:p>
    <w:p w:rsidR="0010687C" w:rsidRDefault="0039514D">
      <w:pPr>
        <w:shd w:val="clear" w:color="auto" w:fill="FFFFFF"/>
        <w:tabs>
          <w:tab w:val="left" w:pos="720"/>
        </w:tabs>
        <w:ind w:left="384"/>
        <w:jc w:val="both"/>
      </w:pPr>
      <w:r>
        <w:t>ПС10П-6АМ — промежуточная стальная для ВЛ 10 кВ из гнутого профиля;</w:t>
      </w:r>
    </w:p>
    <w:p w:rsidR="0010687C" w:rsidRDefault="0039514D">
      <w:pPr>
        <w:shd w:val="clear" w:color="auto" w:fill="FFFFFF"/>
        <w:tabs>
          <w:tab w:val="left" w:pos="720"/>
        </w:tabs>
        <w:ind w:left="384"/>
        <w:jc w:val="both"/>
      </w:pPr>
      <w:r>
        <w:t>ПМ220-1 — промежуточная металлическая многогранная одноцепная опора;</w:t>
      </w:r>
    </w:p>
    <w:p w:rsidR="0010687C" w:rsidRDefault="0039514D">
      <w:pPr>
        <w:shd w:val="clear" w:color="auto" w:fill="FFFFFF"/>
        <w:tabs>
          <w:tab w:val="left" w:pos="720"/>
        </w:tabs>
        <w:ind w:left="384"/>
        <w:jc w:val="both"/>
      </w:pPr>
      <w:r>
        <w:t>У220-2т — металлическая анкерно-угловая двухцепная опора с двумя тросами;</w:t>
      </w:r>
    </w:p>
    <w:p w:rsidR="0010687C" w:rsidRDefault="0039514D">
      <w:pPr>
        <w:shd w:val="clear" w:color="auto" w:fill="FFFFFF"/>
        <w:tabs>
          <w:tab w:val="left" w:pos="720"/>
        </w:tabs>
        <w:ind w:left="384"/>
        <w:jc w:val="both"/>
      </w:pPr>
      <w:r>
        <w:t>ПБ110-4 — промежуточная железобетонная двухцепная опора;</w:t>
      </w:r>
    </w:p>
    <w:p w:rsidR="0010687C" w:rsidRDefault="0039514D">
      <w:pPr>
        <w:shd w:val="clear" w:color="auto" w:fill="FFFFFF"/>
        <w:tabs>
          <w:tab w:val="left" w:pos="720"/>
        </w:tabs>
        <w:ind w:left="384"/>
        <w:jc w:val="both"/>
      </w:pPr>
      <w:r>
        <w:t>ПМ110-4ф — промежуточная металлическая многогранная двухцепная опора с конструктивно отдельным фундаментом. У другого изготовителя имеет маркировку ППМ110-2 (переходная), хотя конструктивно аналогичная;</w:t>
      </w:r>
    </w:p>
    <w:p w:rsidR="0010687C" w:rsidRDefault="0039514D">
      <w:pPr>
        <w:shd w:val="clear" w:color="auto" w:fill="FFFFFF"/>
        <w:tabs>
          <w:tab w:val="left" w:pos="720"/>
        </w:tabs>
        <w:ind w:left="384"/>
        <w:jc w:val="both"/>
      </w:pPr>
      <w:r>
        <w:t>ПК110-1 — промежуточная композитная одноцепная опора для ВЛ 110 кВ;</w:t>
      </w:r>
    </w:p>
    <w:p w:rsidR="0010687C" w:rsidRDefault="0039514D">
      <w:pPr>
        <w:shd w:val="clear" w:color="auto" w:fill="FFFFFF"/>
        <w:tabs>
          <w:tab w:val="left" w:pos="720"/>
        </w:tabs>
        <w:ind w:left="384"/>
        <w:jc w:val="both"/>
      </w:pPr>
      <w:r>
        <w:t>ПК10-2И — промежуточная композитная опора для ВЛИ 10 кВ.</w:t>
      </w:r>
    </w:p>
    <w:p w:rsidR="0010687C" w:rsidRDefault="00B469FF">
      <w:pPr>
        <w:jc w:val="both"/>
        <w:rPr>
          <w:b/>
        </w:rPr>
      </w:pPr>
      <w:hyperlink r:id="rId495" w:history="1">
        <w:r w:rsidR="0039514D">
          <w:rPr>
            <w:rStyle w:val="ab"/>
            <w:color w:val="auto"/>
          </w:rPr>
          <w:t>http://electricalschool.info/main/vl/761-vidy-i-tipy-opor-vozdushnykh-linijj.html</w:t>
        </w:r>
      </w:hyperlink>
      <w:r w:rsidR="0039514D">
        <w:br/>
      </w:r>
    </w:p>
    <w:p w:rsidR="0010687C" w:rsidRDefault="0039514D">
      <w:pPr>
        <w:jc w:val="both"/>
        <w:rPr>
          <w:b/>
        </w:rPr>
      </w:pPr>
      <w:r>
        <w:rPr>
          <w:b/>
        </w:rPr>
        <w:t xml:space="preserve">                ЛПЗ </w:t>
      </w:r>
      <w:r>
        <w:rPr>
          <w:b/>
          <w:lang w:val="ky-KG"/>
        </w:rPr>
        <w:t xml:space="preserve"> </w:t>
      </w:r>
      <w:r>
        <w:rPr>
          <w:b/>
        </w:rPr>
        <w:t>2.2.7.  Механический расчет опор</w:t>
      </w:r>
    </w:p>
    <w:p w:rsidR="0010687C" w:rsidRDefault="0039514D">
      <w:pPr>
        <w:shd w:val="clear" w:color="auto" w:fill="FFFFFF"/>
        <w:jc w:val="both"/>
        <w:outlineLvl w:val="2"/>
      </w:pPr>
      <w:r>
        <w:t xml:space="preserve">   Классический механический расчёт. Учитывает все соотношения критических пролетов.</w:t>
      </w:r>
    </w:p>
    <w:p w:rsidR="0010687C" w:rsidRDefault="0039514D">
      <w:pPr>
        <w:shd w:val="clear" w:color="auto" w:fill="FFFFFF"/>
        <w:jc w:val="both"/>
      </w:pPr>
      <w:r>
        <w:rPr>
          <w:iCs/>
        </w:rPr>
        <w:t>Программа переведена на английский язык с возможностью вывода результатов расчётов для зарубежных заказчиков проектов.</w:t>
      </w:r>
    </w:p>
    <w:p w:rsidR="0010687C" w:rsidRDefault="0039514D">
      <w:pPr>
        <w:jc w:val="both"/>
      </w:pPr>
      <w:r>
        <w:t xml:space="preserve">    Программа </w:t>
      </w:r>
      <w:r>
        <w:rPr>
          <w:b/>
          <w:bCs/>
        </w:rPr>
        <w:t>LineMech</w:t>
      </w:r>
      <w:r>
        <w:t> выполняет расчёты нагрузок, критических пролетов, тяжений, напряжений и стрел провеса проводов, тросов, самонесущих кабелей (в том числе волоконно-оптических линий связи, ВОЛС), линий электропередачи любого напряжения в расчётных (ПУЭ) и монтажных режимах. В результатах расчёта они представлены в порядке, соответствующем "ручному" расчёту, как в учебниках.</w:t>
      </w:r>
    </w:p>
    <w:p w:rsidR="0010687C" w:rsidRDefault="0039514D">
      <w:pPr>
        <w:jc w:val="both"/>
      </w:pPr>
      <w:r>
        <w:t xml:space="preserve">    Теория механического расчёта и пример расчёта "вручную" представлены на странице </w:t>
      </w:r>
      <w:hyperlink r:id="rId496" w:history="1">
        <w:r>
          <w:rPr>
            <w:b/>
            <w:bCs/>
          </w:rPr>
          <w:t>Теория и практика.</w:t>
        </w:r>
      </w:hyperlink>
      <w:r>
        <w:br/>
        <w:t>Расчёт производится по методу допускаемых напряжений.</w:t>
      </w:r>
      <w:r>
        <w:br/>
      </w:r>
      <w:r>
        <w:br/>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fldChar w:fldCharType="begin"/>
      </w:r>
      <w:r>
        <w:instrText xml:space="preserve"> INCLUDEPICTURE  "http://www.linecross.ru/website/linecross/upload/custom/images/at.png" \* MERGEFORMATINET </w:instrText>
      </w:r>
      <w:r>
        <w:fldChar w:fldCharType="separate"/>
      </w:r>
      <w:r w:rsidR="003954AD">
        <w:fldChar w:fldCharType="begin"/>
      </w:r>
      <w:r w:rsidR="003954AD">
        <w:instrText xml:space="preserve"> INCLUDEPICTURE  "http://www.linecross.ru/website/linecross/upload/custom/images/at.png" \* MERGEFORMATINET </w:instrText>
      </w:r>
      <w:r w:rsidR="003954AD">
        <w:fldChar w:fldCharType="separate"/>
      </w:r>
      <w:r w:rsidR="00B469FF">
        <w:fldChar w:fldCharType="begin"/>
      </w:r>
      <w:r w:rsidR="00B469FF">
        <w:instrText xml:space="preserve"> </w:instrText>
      </w:r>
      <w:r w:rsidR="00B469FF">
        <w:instrText>INCLUDEPICTURE  "http://www.linecross.ru/website/linecross/upload/custom/images/at.png" \* MERGEFORMATINET</w:instrText>
      </w:r>
      <w:r w:rsidR="00B469FF">
        <w:instrText xml:space="preserve"> </w:instrText>
      </w:r>
      <w:r w:rsidR="00B469FF">
        <w:fldChar w:fldCharType="separate"/>
      </w:r>
      <w:r w:rsidR="00D9740A">
        <w:pict>
          <v:shape id="_x0000_i1196" type="#_x0000_t75" style="width:52.85pt;height:48.3pt">
            <v:imagedata r:id="rId497" r:href="rId49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Pr>
          <w:b/>
          <w:bCs/>
        </w:rPr>
        <w:t>Внимание!</w:t>
      </w:r>
      <w:r>
        <w:br/>
        <w:t>Согласно 2.5.185 ПУЭ механический расчет ОКГТ, ОКФП, ОКСН должен производиться на расчетные нагрузки по методу допускаемых напряжений с соблюдением всех остальных требований, как для проводов и тросов воздушных линий, см. раздел ПУЭ "Подвеска волоконно-оптических линий связи на BЛ."</w:t>
      </w:r>
      <w:r>
        <w:br/>
      </w:r>
      <w:r>
        <w:rPr>
          <w:b/>
          <w:bCs/>
        </w:rPr>
        <w:t xml:space="preserve">    С помощью программы LineMech осуществляется:</w:t>
      </w:r>
      <w:r>
        <w:br/>
      </w:r>
      <w:r>
        <w:rPr>
          <w:b/>
          <w:bCs/>
        </w:rPr>
        <w:t>1.</w:t>
      </w:r>
      <w:r>
        <w:t> Визуальный подбор напряжения (тяжения) в проводе, тросе, самонесущем кабеле с учетом:</w:t>
      </w:r>
      <w:r>
        <w:br/>
        <w:t>- допускаемых напряжений (тяжений) согласно ПУЭ, ГОСТ, ТУ на провода, тросы, самонесущие кабели;</w:t>
      </w:r>
      <w:r>
        <w:br/>
        <w:t>- допускаемых тяжений на несущие конструкции (опоры, порталы и т.п.);</w:t>
      </w:r>
      <w:r>
        <w:br/>
        <w:t>- возможного дополнительного снижения нагрузок на несущие конструкции при запасе габарита.</w:t>
      </w:r>
      <w:r>
        <w:br/>
      </w:r>
      <w:r>
        <w:rPr>
          <w:b/>
          <w:bCs/>
        </w:rPr>
        <w:t>2.</w:t>
      </w:r>
      <w:r>
        <w:t> Определение габаритного пролёта при выбранном типовом проекте опор, порталов.</w:t>
      </w:r>
      <w:r>
        <w:br/>
      </w:r>
      <w:r>
        <w:rPr>
          <w:b/>
          <w:bCs/>
        </w:rPr>
        <w:t>3</w:t>
      </w:r>
      <w:r>
        <w:t>. Выбор типового проекта массовых опор линии, исходя из габарита;</w:t>
      </w:r>
      <w:r>
        <w:br/>
      </w:r>
      <w:r>
        <w:rPr>
          <w:b/>
          <w:bCs/>
        </w:rPr>
        <w:t>4. </w:t>
      </w:r>
      <w:r>
        <w:t>Возможность сравнения стрел провеса провода и троса, провода и самонесущего кабеля в различных режимах.</w:t>
      </w:r>
      <w:r>
        <w:br/>
        <w:t>Подбор тяжения в тросе, ОКГТ по условию соблюдения расстояния между проводом и тросом в пролёте и с целью снижения нагрузок на опоры.</w:t>
      </w:r>
      <w:r>
        <w:br/>
      </w:r>
      <w:r>
        <w:rPr>
          <w:b/>
          <w:bCs/>
        </w:rPr>
        <w:t>5.</w:t>
      </w:r>
      <w:r>
        <w:t> Экспертная, проектная проверка выполненных замеров стрел провеса и тяжений.</w:t>
      </w:r>
      <w:r>
        <w:br/>
      </w:r>
      <w:r>
        <w:rPr>
          <w:b/>
          <w:bCs/>
        </w:rPr>
        <w:t>6.</w:t>
      </w:r>
      <w:r>
        <w:t> Определение расчётных напряжений (тяжений) по замерам стрел провеса и тяжений при температурах замера для существующих проводов линий электропередачи.</w:t>
      </w:r>
      <w:r>
        <w:br/>
      </w:r>
      <w:r>
        <w:rPr>
          <w:b/>
          <w:bCs/>
        </w:rPr>
        <w:t>7.</w:t>
      </w:r>
      <w:r>
        <w:t> Построение шаблонов для расстановки опор и кривых провисания проводов, тросов, кабелей при различных температурах.</w:t>
      </w:r>
      <w:r>
        <w:br/>
        <w:t xml:space="preserve">      В результатах расчётов представлены значения погонных, приведённых нагрузок для последующего учёта проектировщиком нагрузок на несущие конструкции (опоры, порталы и.т.п.) от тяжения проводов, тросов, самонесущих кабелей и различных воздействиях климатических условий.</w:t>
      </w:r>
      <w:r>
        <w:br/>
        <w:t xml:space="preserve">     Пользователям выдается предупреждение в случае неправильного применения коэффициентов надёжности к нормативным нагрузкам согласно 2.5.11 ПУЭ 7 издания, а в исходных данных они представлены, по умолчанию, равными единице.</w:t>
      </w:r>
      <w:r>
        <w:br/>
        <w:t xml:space="preserve">     Программа позволяет выполнить расчёты как для нового строительства, так и для реконструкции, используя как требования ПУЭ-7, так и более ранних.</w:t>
      </w:r>
      <w:r>
        <w:br/>
        <w:t xml:space="preserve">     Одна из самых эффективных по степени автоматизации программ: при "ручном" расчёте средний специалист затрачивает около пяти дней, опытный - три дня, программа просчитывает все режимы за считанные секунды.</w:t>
      </w:r>
      <w:r>
        <w:br/>
        <w:t xml:space="preserve">      Данные по проводам, тросам и самонесущим кабелям хранятся в справочном файле, доступном для редактирования и дополнения.</w:t>
      </w:r>
      <w:r>
        <w:br/>
        <w:t xml:space="preserve">    При применении негостированных самонесущих кабелей волоконно-оптических линий связи (ВОЛС) необходимо, для внесения в справочник, отдельно по каждому проекту, запрашивать характеристики кабелей у завода - изготовителя.</w:t>
      </w:r>
    </w:p>
    <w:p w:rsidR="0010687C" w:rsidRDefault="0039514D">
      <w:pPr>
        <w:jc w:val="both"/>
      </w:pP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fldChar w:fldCharType="begin"/>
      </w:r>
      <w:r>
        <w:instrText xml:space="preserve"> INCLUDEPICTURE  "http://www.linecross.ru/website/linecross/upload/custom/images/line10/linemex1.gif" \* MERGEFORMATINET </w:instrText>
      </w:r>
      <w:r>
        <w:fldChar w:fldCharType="separate"/>
      </w:r>
      <w:r w:rsidR="003954AD">
        <w:fldChar w:fldCharType="begin"/>
      </w:r>
      <w:r w:rsidR="003954AD">
        <w:instrText xml:space="preserve"> INCLUDEPICTURE  "http://www.linecross.ru/website/linecross/upload/custom/images/line10/linemex1.gif" \* MERGEFORMATINET </w:instrText>
      </w:r>
      <w:r w:rsidR="003954AD">
        <w:fldChar w:fldCharType="separate"/>
      </w:r>
      <w:r w:rsidR="00B469FF">
        <w:fldChar w:fldCharType="begin"/>
      </w:r>
      <w:r w:rsidR="00B469FF">
        <w:instrText xml:space="preserve"> </w:instrText>
      </w:r>
      <w:r w:rsidR="00B469FF">
        <w:instrText>INCLUDEPICTURE  "http://www.linecross.ru/website/linecross/upload/custom/images/line10/linemex1.gif" \* MERGEFORMATINET</w:instrText>
      </w:r>
      <w:r w:rsidR="00B469FF">
        <w:instrText xml:space="preserve"> </w:instrText>
      </w:r>
      <w:r w:rsidR="00B469FF">
        <w:fldChar w:fldCharType="separate"/>
      </w:r>
      <w:r w:rsidR="00D9740A">
        <w:pict>
          <v:shape id="_x0000_i1197" type="#_x0000_t75" style="width:364.55pt;height:195.05pt">
            <v:imagedata r:id="rId499" r:href="rId50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Рис.1 Ввод исходных данных для расчёта.</w:t>
      </w:r>
    </w:p>
    <w:p w:rsidR="0010687C" w:rsidRDefault="0039514D">
      <w:pPr>
        <w:jc w:val="both"/>
      </w:pPr>
      <w:r>
        <w:t xml:space="preserve">        Количество режимов, заложенных в программе для расчёта избыточно, вплоть до +70 градусов (требования при переходах через железные дороги), первые режимы нагрузочные (наибольшие нагрузки, низшие температуры), далее режимы, необходимые для других расчётов, в том числе для определения габаритного пролёта, последние - монтажные (только анкерные крепления).</w:t>
      </w:r>
      <w:r>
        <w:br/>
        <w:t xml:space="preserve">     Если нужно учесть температуру дополнительного нагрева проводов электрическим током и от солнечной радиации - корректируйте максимальную температуру.</w:t>
      </w:r>
      <w:r>
        <w:br/>
        <w:t>В "Помощи" к программе, кроме описания вводимых исходных данных, приведены рекомендации по использованию расчёта, его месту в конкретном проекте.</w:t>
      </w:r>
      <w:r>
        <w:br/>
        <w:t xml:space="preserve">     Результаты расчёта экспортируются в Excel, откуда могут быть перенесены в проектные документы любого формата данных.</w:t>
      </w:r>
    </w:p>
    <w:p w:rsidR="0010687C" w:rsidRDefault="0039514D">
      <w:pPr>
        <w:jc w:val="both"/>
      </w:pP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fldChar w:fldCharType="begin"/>
      </w:r>
      <w:r>
        <w:instrText xml:space="preserve"> INCLUDEPICTURE  "http://www.linecross.ru/website/linecross/upload/custom/images/line10/linemex2.gif" \* MERGEFORMATINET </w:instrText>
      </w:r>
      <w:r>
        <w:fldChar w:fldCharType="separate"/>
      </w:r>
      <w:r w:rsidR="003954AD">
        <w:fldChar w:fldCharType="begin"/>
      </w:r>
      <w:r w:rsidR="003954AD">
        <w:instrText xml:space="preserve"> INCLUDEPICTURE  "http://www.linecross.ru/website/linecross/upload/custom/images/line10/linemex2.gif" \* MERGEFORMATINET </w:instrText>
      </w:r>
      <w:r w:rsidR="003954AD">
        <w:fldChar w:fldCharType="separate"/>
      </w:r>
      <w:r w:rsidR="00B469FF">
        <w:fldChar w:fldCharType="begin"/>
      </w:r>
      <w:r w:rsidR="00B469FF">
        <w:instrText xml:space="preserve"> </w:instrText>
      </w:r>
      <w:r w:rsidR="00B469FF">
        <w:instrText>INCLUDEPICTURE  "http://www.linecross.ru/website/linecross/upload/custom/images/line10/linemex2.gif" \* MERGEFORMATINET</w:instrText>
      </w:r>
      <w:r w:rsidR="00B469FF">
        <w:instrText xml:space="preserve"> </w:instrText>
      </w:r>
      <w:r w:rsidR="00B469FF">
        <w:fldChar w:fldCharType="separate"/>
      </w:r>
      <w:r w:rsidR="00D9740A">
        <w:pict>
          <v:shape id="_x0000_i1198" type="#_x0000_t75" style="width:458.45pt;height:168.6pt">
            <v:imagedata r:id="rId501" r:href="rId50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Рис.2 Отображение результатов расчёта.</w:t>
      </w:r>
    </w:p>
    <w:p w:rsidR="0010687C" w:rsidRDefault="0039514D">
      <w:pPr>
        <w:jc w:val="both"/>
      </w:pPr>
      <w:r>
        <w:t>В распечатке результатов приводятся все исходные данные, включая справочные (для контроля), расчётные значения критических пролётов, погонные и приведённые нагрузки, тяжения, напряжения и стрелы провеса для заданных значений пролётов и выбранных режимов.</w:t>
      </w:r>
      <w:r>
        <w:br/>
        <w:t>В </w:t>
      </w:r>
      <w:r>
        <w:rPr>
          <w:b/>
          <w:bCs/>
        </w:rPr>
        <w:t>LineMech</w:t>
      </w:r>
      <w:r>
        <w:t> запускается установленное на компьютере графическое Cad-приложение, поддерживающее обменный формат dxf для построения шаблонов расстановки опор по профилю и кривых провисания проводов, тросов и кабелей при разных температурах.</w:t>
      </w:r>
    </w:p>
    <w:p w:rsidR="0010687C" w:rsidRDefault="0039514D">
      <w:pPr>
        <w:jc w:val="both"/>
      </w:pP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fldChar w:fldCharType="begin"/>
      </w:r>
      <w:r>
        <w:instrText xml:space="preserve"> INCLUDEPICTURE  "http://www.linecross.ru/website/linecross/upload/custom/images/line10/linemex1_1.gif" \* MERGEFORMATINET </w:instrText>
      </w:r>
      <w:r>
        <w:fldChar w:fldCharType="separate"/>
      </w:r>
      <w:r w:rsidR="003954AD">
        <w:fldChar w:fldCharType="begin"/>
      </w:r>
      <w:r w:rsidR="003954AD">
        <w:instrText xml:space="preserve"> INCLUDEPICTURE  "http://www.linecross.ru/website/linecross/upload/custom/images/line10/linemex1_1.gif" \* MERGEFORMATINET </w:instrText>
      </w:r>
      <w:r w:rsidR="003954AD">
        <w:fldChar w:fldCharType="separate"/>
      </w:r>
      <w:r w:rsidR="00B469FF">
        <w:fldChar w:fldCharType="begin"/>
      </w:r>
      <w:r w:rsidR="00B469FF">
        <w:instrText xml:space="preserve"> </w:instrText>
      </w:r>
      <w:r w:rsidR="00B469FF">
        <w:instrText>INCLUDEPICTURE  "http://www.linecross.ru/website/linecross/upload/custom/images/line10/linemex1_1.gif" \* MERGEFORMATINET</w:instrText>
      </w:r>
      <w:r w:rsidR="00B469FF">
        <w:instrText xml:space="preserve"> </w:instrText>
      </w:r>
      <w:r w:rsidR="00B469FF">
        <w:fldChar w:fldCharType="separate"/>
      </w:r>
      <w:r w:rsidR="00D9740A">
        <w:pict>
          <v:shape id="_x0000_i1199" type="#_x0000_t75" style="width:359.1pt;height:155.85pt">
            <v:imagedata r:id="rId503" r:href="rId50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br/>
        <w:t>Рис.3 Ввод исходных данных для построения шаблонов и кривых.</w:t>
      </w:r>
    </w:p>
    <w:p w:rsidR="0010687C" w:rsidRDefault="0039514D">
      <w:pPr>
        <w:jc w:val="both"/>
      </w:pPr>
      <w:r>
        <w:t xml:space="preserve">       Результатом применения графического Cad-приложения является получение нужного шаблона для расстановки опор по профилю (см. рис.4), используемого при распечатке на плёнке на бумажном профиле, либо блоком в графическом Cad-приложении.</w:t>
      </w:r>
    </w:p>
    <w:p w:rsidR="0010687C" w:rsidRDefault="0039514D">
      <w:pPr>
        <w:jc w:val="both"/>
      </w:pPr>
      <w:r>
        <w:t>Кривые провисания используются для оценки габаритов пересечений при разных температурах и устойчивости гирлянд изоляторов при низших температурах. Для наглядности кривые провисания удобно показывать на профилях воздушных линий.</w:t>
      </w:r>
    </w:p>
    <w:p w:rsidR="0010687C" w:rsidRDefault="0039514D">
      <w:pPr>
        <w:jc w:val="both"/>
      </w:pP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fldChar w:fldCharType="begin"/>
      </w:r>
      <w:r>
        <w:instrText xml:space="preserve"> INCLUDEPICTURE  "http://www.linecross.ru/website/linecross/upload/custom/images/line10/linemex2_1.gif" \* MERGEFORMATINET </w:instrText>
      </w:r>
      <w:r>
        <w:fldChar w:fldCharType="separate"/>
      </w:r>
      <w:r w:rsidR="003954AD">
        <w:fldChar w:fldCharType="begin"/>
      </w:r>
      <w:r w:rsidR="003954AD">
        <w:instrText xml:space="preserve"> INCLUDEPICTURE  "http://www.linecross.ru/website/linecross/upload/custom/images/line10/linemex2_1.gif" \* MERGEFORMATINET </w:instrText>
      </w:r>
      <w:r w:rsidR="003954AD">
        <w:fldChar w:fldCharType="separate"/>
      </w:r>
      <w:r w:rsidR="00B469FF">
        <w:fldChar w:fldCharType="begin"/>
      </w:r>
      <w:r w:rsidR="00B469FF">
        <w:instrText xml:space="preserve"> </w:instrText>
      </w:r>
      <w:r w:rsidR="00B469FF">
        <w:instrText>INCLUDEPICTURE  "http://www.linecross.ru/website/linecross/upload/custom/images/line10/linemex2_1.gif" \* MERGEFORMATINET</w:instrText>
      </w:r>
      <w:r w:rsidR="00B469FF">
        <w:instrText xml:space="preserve"> </w:instrText>
      </w:r>
      <w:r w:rsidR="00B469FF">
        <w:fldChar w:fldCharType="separate"/>
      </w:r>
      <w:r w:rsidR="00D9740A">
        <w:pict>
          <v:shape id="_x0000_i1200" type="#_x0000_t75" style="width:165.85pt;height:138.55pt">
            <v:imagedata r:id="rId505" r:href="rId50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t>Рис.4 Шаблон для расстановки опор по профилю.</w:t>
      </w:r>
    </w:p>
    <w:p w:rsidR="0010687C" w:rsidRDefault="0039514D">
      <w:pPr>
        <w:jc w:val="both"/>
      </w:pPr>
      <w:r>
        <w:t>http://www.linecross.ru/manual/linemech.htm</w:t>
      </w:r>
    </w:p>
    <w:p w:rsidR="0010687C" w:rsidRDefault="0039514D">
      <w:pPr>
        <w:pStyle w:val="a9"/>
        <w:shd w:val="clear" w:color="auto" w:fill="FFFFFF"/>
        <w:spacing w:before="0" w:beforeAutospacing="0" w:after="0" w:afterAutospacing="0"/>
        <w:jc w:val="both"/>
      </w:pPr>
      <w:r>
        <w:rPr>
          <w:b/>
        </w:rPr>
        <w:br/>
        <w:t xml:space="preserve">                  ЛПЗ  </w:t>
      </w:r>
      <w:r>
        <w:rPr>
          <w:b/>
          <w:lang w:val="ky-KG"/>
        </w:rPr>
        <w:t xml:space="preserve"> </w:t>
      </w:r>
      <w:r>
        <w:rPr>
          <w:b/>
        </w:rPr>
        <w:t>2.2.8.  Монтаж опрных изоляторов и шинных опор</w:t>
      </w:r>
      <w:r>
        <w:rPr>
          <w:b/>
        </w:rPr>
        <w:br/>
      </w:r>
      <w:r>
        <w:rPr>
          <w:rStyle w:val="aa"/>
        </w:rPr>
        <w:t>Опорные изоляторы и шинные опоры для ОРУ</w:t>
      </w:r>
    </w:p>
    <w:p w:rsidR="0010687C" w:rsidRDefault="0039514D">
      <w:pPr>
        <w:pStyle w:val="a9"/>
        <w:shd w:val="clear" w:color="auto" w:fill="FFFFFF"/>
        <w:spacing w:before="0" w:beforeAutospacing="0" w:after="0" w:afterAutospacing="0"/>
        <w:jc w:val="both"/>
      </w:pPr>
      <w:r>
        <w:t xml:space="preserve">        Это оборудование применяется для вспомогательного крепления проводов гибкой ошиновки и токоведущих частей аппаратов в виде одиночных или собранных в колонку изоляторов (рис. 23). Опорные изоляторы штыревого типа применяются преимущественно для районов с загрязненной атмосферой.</w:t>
      </w:r>
      <w:r>
        <w:br/>
        <w:t>Технические данные опорных изоляторов приведены в табл. 14.</w:t>
      </w:r>
    </w:p>
    <w:p w:rsidR="0010687C" w:rsidRDefault="0039514D">
      <w:pPr>
        <w:pStyle w:val="a9"/>
        <w:shd w:val="clear" w:color="auto" w:fill="FFFFFF"/>
        <w:spacing w:before="0" w:beforeAutospacing="0" w:after="0" w:afterAutospacing="0"/>
        <w:jc w:val="both"/>
      </w:pPr>
      <w:r>
        <w:rPr>
          <w:noProof/>
        </w:rPr>
        <w:drawing>
          <wp:inline distT="0" distB="0" distL="0" distR="0">
            <wp:extent cx="5764530" cy="4027805"/>
            <wp:effectExtent l="19050" t="0" r="7584" b="0"/>
            <wp:docPr id="4" name="Рисунок 4" descr="Опорные изоляторы наружной устан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Опорные изоляторы наружной установки"/>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a:xfrm>
                      <a:off x="0" y="0"/>
                      <a:ext cx="5847247" cy="4085619"/>
                    </a:xfrm>
                    <a:prstGeom prst="rect">
                      <a:avLst/>
                    </a:prstGeom>
                    <a:noFill/>
                    <a:ln>
                      <a:noFill/>
                    </a:ln>
                  </pic:spPr>
                </pic:pic>
              </a:graphicData>
            </a:graphic>
          </wp:inline>
        </w:drawing>
      </w:r>
      <w:r>
        <w:br/>
        <w:t>Рис. 23. Опорные изоляторы наружной установки для ОРУ</w:t>
      </w:r>
    </w:p>
    <w:p w:rsidR="0010687C" w:rsidRDefault="0039514D">
      <w:pPr>
        <w:pStyle w:val="a9"/>
        <w:shd w:val="clear" w:color="auto" w:fill="FFFFFF"/>
        <w:spacing w:before="0" w:beforeAutospacing="0" w:after="0" w:afterAutospacing="0"/>
        <w:jc w:val="both"/>
      </w:pPr>
      <w:r>
        <w:t>Таблица 14</w:t>
      </w:r>
    </w:p>
    <w:tbl>
      <w:tblPr>
        <w:tblW w:w="8927" w:type="dxa"/>
        <w:tblCellSpacing w:w="0"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1518"/>
        <w:gridCol w:w="1718"/>
        <w:gridCol w:w="1006"/>
        <w:gridCol w:w="1781"/>
        <w:gridCol w:w="614"/>
        <w:gridCol w:w="469"/>
        <w:gridCol w:w="469"/>
        <w:gridCol w:w="473"/>
        <w:gridCol w:w="879"/>
      </w:tblGrid>
      <w:tr w:rsidR="0010687C">
        <w:trPr>
          <w:trHeight w:val="309"/>
          <w:tblCellSpacing w:w="0" w:type="dxa"/>
        </w:trPr>
        <w:tc>
          <w:tcPr>
            <w:tcW w:w="3236" w:type="dxa"/>
            <w:gridSpan w:val="2"/>
            <w:tcBorders>
              <w:top w:val="outset" w:sz="6" w:space="0" w:color="auto"/>
              <w:left w:val="outset" w:sz="6" w:space="0" w:color="auto"/>
              <w:bottom w:val="outset" w:sz="6" w:space="0" w:color="auto"/>
              <w:right w:val="outset" w:sz="6" w:space="0" w:color="auto"/>
            </w:tcBorders>
            <w:shd w:val="clear" w:color="auto" w:fill="FFFFFF"/>
          </w:tcPr>
          <w:p w:rsidR="0010687C" w:rsidRDefault="0039514D">
            <w:pPr>
              <w:jc w:val="both"/>
              <w:rPr>
                <w:sz w:val="20"/>
                <w:szCs w:val="20"/>
              </w:rPr>
            </w:pPr>
            <w:r>
              <w:rPr>
                <w:sz w:val="20"/>
                <w:szCs w:val="20"/>
              </w:rPr>
              <w:br/>
              <w:t>Тип изолятора</w:t>
            </w:r>
          </w:p>
        </w:tc>
        <w:tc>
          <w:tcPr>
            <w:tcW w:w="1006" w:type="dxa"/>
            <w:vMerge w:val="restart"/>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Напряж ние</w:t>
            </w:r>
          </w:p>
        </w:tc>
        <w:tc>
          <w:tcPr>
            <w:tcW w:w="1781" w:type="dxa"/>
            <w:vMerge w:val="restart"/>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Разрушающая нагрузка.</w:t>
            </w:r>
          </w:p>
        </w:tc>
        <w:tc>
          <w:tcPr>
            <w:tcW w:w="2025" w:type="dxa"/>
            <w:gridSpan w:val="4"/>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Размеры, мм (см. рис. 23)</w:t>
            </w:r>
          </w:p>
        </w:tc>
        <w:tc>
          <w:tcPr>
            <w:tcW w:w="879" w:type="dxa"/>
            <w:vMerge w:val="restart"/>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Масса, кг</w:t>
            </w:r>
          </w:p>
        </w:tc>
      </w:tr>
      <w:tr w:rsidR="0010687C">
        <w:trPr>
          <w:trHeight w:val="303"/>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по ГОСТ</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заводская март</w:t>
            </w:r>
          </w:p>
        </w:tc>
        <w:tc>
          <w:tcPr>
            <w:tcW w:w="1006" w:type="dxa"/>
            <w:vMerge/>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10687C">
            <w:pPr>
              <w:jc w:val="both"/>
            </w:pPr>
          </w:p>
        </w:tc>
        <w:tc>
          <w:tcPr>
            <w:tcW w:w="1781" w:type="dxa"/>
            <w:vMerge/>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10687C">
            <w:pPr>
              <w:jc w:val="both"/>
            </w:pP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А</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D</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b1</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b2</w:t>
            </w:r>
          </w:p>
        </w:tc>
        <w:tc>
          <w:tcPr>
            <w:tcW w:w="879" w:type="dxa"/>
            <w:vMerge/>
            <w:tcBorders>
              <w:top w:val="outset" w:sz="6" w:space="0" w:color="auto"/>
              <w:left w:val="outset" w:sz="6" w:space="0" w:color="auto"/>
              <w:bottom w:val="outset" w:sz="6" w:space="0" w:color="auto"/>
              <w:right w:val="outset" w:sz="6" w:space="0" w:color="auto"/>
            </w:tcBorders>
            <w:shd w:val="clear" w:color="auto" w:fill="FFFFFF"/>
            <w:vAlign w:val="center"/>
          </w:tcPr>
          <w:p w:rsidR="0010687C" w:rsidRDefault="0010687C">
            <w:pPr>
              <w:jc w:val="both"/>
            </w:pPr>
          </w:p>
        </w:tc>
      </w:tr>
      <w:tr w:rsidR="0010687C">
        <w:trPr>
          <w:trHeight w:val="188"/>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ШН-10</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5000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190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70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36</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4,1</w:t>
            </w:r>
          </w:p>
        </w:tc>
      </w:tr>
      <w:tr w:rsidR="0010687C">
        <w:trPr>
          <w:trHeight w:val="188"/>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ИШД-10</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20000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210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250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120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120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12,7</w:t>
            </w:r>
          </w:p>
        </w:tc>
      </w:tr>
      <w:tr w:rsidR="0010687C">
        <w:trPr>
          <w:trHeight w:val="303"/>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ОНШ-35-КХ10</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ШТ-35</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35</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10000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400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370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32,6</w:t>
            </w:r>
          </w:p>
        </w:tc>
      </w:tr>
      <w:tr w:rsidR="0010687C">
        <w:trPr>
          <w:trHeight w:val="309"/>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ОНШ-35-2С 100</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ИШД-35</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35</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20 000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400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430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44,6</w:t>
            </w:r>
          </w:p>
        </w:tc>
      </w:tr>
      <w:tr w:rsidR="0010687C">
        <w:trPr>
          <w:trHeight w:val="183"/>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ОС-1</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35</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12500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280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360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28,4</w:t>
            </w:r>
          </w:p>
        </w:tc>
      </w:tr>
      <w:tr w:rsidR="0010687C">
        <w:trPr>
          <w:trHeight w:val="309"/>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ОНС-35-500</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СТ-ЗБ</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35</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5000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420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29,9</w:t>
            </w:r>
          </w:p>
        </w:tc>
      </w:tr>
      <w:tr w:rsidR="0010687C">
        <w:trPr>
          <w:trHeight w:val="303"/>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ОНСУ-ЗБ-500</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35</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5000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570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32,0</w:t>
            </w:r>
          </w:p>
        </w:tc>
      </w:tr>
      <w:tr w:rsidR="0010687C">
        <w:trPr>
          <w:trHeight w:val="309"/>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ОНС-110-300</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СТ-110</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110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1022</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39,8</w:t>
            </w:r>
          </w:p>
        </w:tc>
      </w:tr>
      <w:tr w:rsidR="0010687C">
        <w:trPr>
          <w:trHeight w:val="303"/>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ОНС-110-1000</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КО- 110У</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110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10 000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1019</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200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180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180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62,1</w:t>
            </w:r>
          </w:p>
        </w:tc>
      </w:tr>
      <w:tr w:rsidR="0010687C">
        <w:trPr>
          <w:trHeight w:val="188"/>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4Х ИШД-35</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150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1600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430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178,4</w:t>
            </w:r>
          </w:p>
        </w:tc>
      </w:tr>
      <w:tr w:rsidR="0010687C">
        <w:trPr>
          <w:trHeight w:val="188"/>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БХ ИШД-35</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220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2500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2000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430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223,0</w:t>
            </w:r>
          </w:p>
        </w:tc>
      </w:tr>
      <w:tr w:rsidR="0010687C">
        <w:trPr>
          <w:trHeight w:val="424"/>
          <w:tblCellSpacing w:w="0" w:type="dxa"/>
        </w:trPr>
        <w:tc>
          <w:tcPr>
            <w:tcW w:w="15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w:t>
            </w:r>
          </w:p>
        </w:tc>
        <w:tc>
          <w:tcPr>
            <w:tcW w:w="1718"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rPr>
                <w:sz w:val="20"/>
                <w:szCs w:val="20"/>
              </w:rPr>
            </w:pPr>
            <w:r>
              <w:rPr>
                <w:sz w:val="20"/>
                <w:szCs w:val="20"/>
              </w:rPr>
              <w:t>КО-110У+СТ-110</w:t>
            </w:r>
          </w:p>
        </w:tc>
        <w:tc>
          <w:tcPr>
            <w:tcW w:w="1006"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220</w:t>
            </w:r>
          </w:p>
        </w:tc>
        <w:tc>
          <w:tcPr>
            <w:tcW w:w="1781"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3000</w:t>
            </w:r>
          </w:p>
        </w:tc>
        <w:tc>
          <w:tcPr>
            <w:tcW w:w="614"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2060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220</w:t>
            </w:r>
          </w:p>
        </w:tc>
        <w:tc>
          <w:tcPr>
            <w:tcW w:w="46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180</w:t>
            </w:r>
          </w:p>
        </w:tc>
        <w:tc>
          <w:tcPr>
            <w:tcW w:w="473"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140</w:t>
            </w:r>
          </w:p>
        </w:tc>
        <w:tc>
          <w:tcPr>
            <w:tcW w:w="879"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pStyle w:val="a9"/>
              <w:spacing w:before="0" w:beforeAutospacing="0" w:after="0" w:afterAutospacing="0"/>
              <w:jc w:val="both"/>
            </w:pPr>
            <w:r>
              <w:t>110,0</w:t>
            </w:r>
          </w:p>
        </w:tc>
      </w:tr>
    </w:tbl>
    <w:p w:rsidR="0010687C" w:rsidRDefault="0039514D">
      <w:pPr>
        <w:pStyle w:val="a9"/>
        <w:shd w:val="clear" w:color="auto" w:fill="FFFFFF"/>
        <w:spacing w:before="0" w:beforeAutospacing="0" w:after="0" w:afterAutospacing="0"/>
        <w:jc w:val="both"/>
      </w:pPr>
      <w:r>
        <w:t>Примечание. Изоляторной опоры с буквой У — с усиленной изоляцией по группе Б.</w:t>
      </w:r>
    </w:p>
    <w:p w:rsidR="0010687C" w:rsidRDefault="0039514D">
      <w:pPr>
        <w:pStyle w:val="2"/>
        <w:shd w:val="clear" w:color="auto" w:fill="FFFFFF"/>
        <w:spacing w:before="0" w:beforeAutospacing="0" w:after="0" w:afterAutospacing="0"/>
        <w:jc w:val="both"/>
        <w:rPr>
          <w:sz w:val="24"/>
          <w:szCs w:val="24"/>
        </w:rPr>
      </w:pPr>
      <w:r>
        <w:rPr>
          <w:sz w:val="24"/>
          <w:szCs w:val="24"/>
        </w:rPr>
        <w:t xml:space="preserve">                 Монтажные указания.</w:t>
      </w:r>
    </w:p>
    <w:p w:rsidR="0010687C" w:rsidRDefault="0039514D">
      <w:pPr>
        <w:pStyle w:val="a9"/>
        <w:shd w:val="clear" w:color="auto" w:fill="FFFFFF"/>
        <w:spacing w:before="0" w:beforeAutospacing="0" w:after="0" w:afterAutospacing="0"/>
        <w:jc w:val="both"/>
      </w:pPr>
      <w:r>
        <w:t xml:space="preserve">         Перед установкой изоляторы тщательно осматриваются, имеющие сколы и трещины отбраковываются. Поврежденные швы армировки ремонтируются и закрашиваются влагостойкими лаками (глифталевый и др.). При сборке колонок зазоры между фланцами шпаклюются и закрашиваются масляной краской или эмалью. Крепежные болты, гайки и шайбу должны быть оцинкованы.</w:t>
      </w:r>
      <w:r>
        <w:br/>
        <w:t xml:space="preserve">       Токоведущие шины крепятся к изоляторам шинодержателями, а провода — специальными зажимами. Нижние фланцы изоляторов или штыри должны быть заземлены.</w:t>
      </w:r>
    </w:p>
    <w:p w:rsidR="0010687C" w:rsidRDefault="00B469FF">
      <w:pPr>
        <w:jc w:val="both"/>
        <w:rPr>
          <w:b/>
        </w:rPr>
      </w:pPr>
      <w:hyperlink r:id="rId508" w:history="1">
        <w:r w:rsidR="0039514D">
          <w:rPr>
            <w:rStyle w:val="ab"/>
            <w:b/>
            <w:color w:val="000000" w:themeColor="text1"/>
          </w:rPr>
          <w:t>http://forca.ru/knigi/arhivy/montazh-raspredelitelnyh-ustroystv-110-220-kv-10.html</w:t>
        </w:r>
      </w:hyperlink>
      <w:r w:rsidR="0039514D">
        <w:rPr>
          <w:b/>
          <w:color w:val="000000" w:themeColor="text1"/>
        </w:rPr>
        <w:br/>
      </w:r>
      <w:r w:rsidR="0039514D">
        <w:rPr>
          <w:b/>
          <w:color w:val="000000" w:themeColor="text1"/>
        </w:rPr>
        <w:br/>
      </w:r>
      <w:r w:rsidR="0039514D">
        <w:rPr>
          <w:b/>
        </w:rPr>
        <w:t xml:space="preserve">             ЛПЗ  2.2.9.  Монтаж комплектных токопроводов</w:t>
      </w:r>
    </w:p>
    <w:p w:rsidR="0010687C" w:rsidRDefault="0039514D">
      <w:pPr>
        <w:jc w:val="both"/>
      </w:pPr>
      <w:r>
        <w:rPr>
          <w:b/>
        </w:rPr>
        <w:t xml:space="preserve">  </w:t>
      </w:r>
      <w:r>
        <w:t xml:space="preserve"> Комплектные токопроводы заводского изготовления служат для электрической связи турбогенераторов с повышающими трансформаторами или трансформаторов собственных нужд с РУ 6—10 кВ.</w:t>
      </w:r>
    </w:p>
    <w:p w:rsidR="0010687C" w:rsidRDefault="0039514D">
      <w:pPr>
        <w:jc w:val="both"/>
      </w:pPr>
      <w:r>
        <w:t xml:space="preserve">    Токопроводы поставляются в комплекте, состоящем из следующих элементов: прямых, угловых и ответвительных секций; секций с ТТ и ТН, заземлителями. разрядниками; стыковочных блоков; вентиляционных установок (при мощности генераторов 500 МВт и выше); опорных балок; переходных пластин или швеллеров; узлов крепления токопроводов.</w:t>
      </w:r>
    </w:p>
    <w:p w:rsidR="0010687C" w:rsidRDefault="0039514D">
      <w:pPr>
        <w:jc w:val="both"/>
      </w:pPr>
      <w:r>
        <w:t xml:space="preserve">      Главные токопроводы генераторов мощностью 500 МВт и токопроводы отпаек генераторов мощностью 500—800 МВт имеют естественное воздушное охлаждение.                Главные токопроводы генераторов мощностью 800 МВт и выше имеют принудительное воздушное охлаждение внутренних полостей шин и экранов.</w:t>
      </w:r>
    </w:p>
    <w:p w:rsidR="0010687C" w:rsidRDefault="0039514D">
      <w:pPr>
        <w:jc w:val="both"/>
      </w:pPr>
      <w:r>
        <w:t xml:space="preserve">      Узлы подключения к генераторам мощностью 500 МВт и выше и участки токопроводов генераторов мощностью 500 МВт с трансформаторами тока типа ТШВ-24 также охлаждаются принудительно.</w:t>
      </w:r>
    </w:p>
    <w:p w:rsidR="0010687C" w:rsidRDefault="0039514D">
      <w:pPr>
        <w:jc w:val="both"/>
      </w:pPr>
      <w:r>
        <w:t xml:space="preserve">     Применение комплектных экранированных токопроводов обеспечивает снижение трудозатрат на их монтаж по сравнению с открытыми то-копроводами и высокую надежность в эксплуатации. Токоведущие шины, выполненные в виде алюминиевых труб, укреплены между опорными изоляторами, установленными в опорных узлах экранирующего кожуха.</w:t>
      </w:r>
    </w:p>
    <w:p w:rsidR="0010687C" w:rsidRDefault="0039514D">
      <w:pPr>
        <w:jc w:val="both"/>
      </w:pPr>
      <w:r>
        <w:t>Ниже приведена технология монтажа токопроводов серий ТЭН, ТЭКП и ТЭКН.</w:t>
      </w:r>
    </w:p>
    <w:p w:rsidR="0010687C" w:rsidRDefault="0039514D">
      <w:pPr>
        <w:jc w:val="both"/>
      </w:pPr>
      <w:r>
        <w:t xml:space="preserve">     После приемки под монтаж опорных строительных конструкций в соответствии с принятой последовательностью монтажа секции и узлы токопровода доставляют и разгружают вдоль трассы. До подачи секций токопровода, учитывая стесненность фундаментного пространства, доставляют к месту монтажа крупногабаритные узлы вентиляционной установки. С торцов шин и экранов снимают заглушки и приспособления, установленные на время транспортировки. Производят осмотр шин, экранов, изоляторов, очистку внутренних полостей секций токопроводов, продувку их сжатым воздухом, проверку надежности крепления встроенных ТТ, проверку наличия и исправности уплотнений. Обнаруженные дефекты устраняют. Мегаомметром на 2500 В проверяют фазовую изоляцию секций.</w:t>
      </w:r>
    </w:p>
    <w:p w:rsidR="0010687C" w:rsidRDefault="0039514D">
      <w:pPr>
        <w:jc w:val="both"/>
      </w:pPr>
      <w:r>
        <w:t xml:space="preserve">     Монтаж токопровода начинают в направлении от генератора к транс-форматору. Монтаж узлов подключения к главным выводам генератора 800 МВт производят после предварительной установки первых секций токопровода, примыкающих к генератору, до монтажа гибких связей на выводах генератора. Монтаж подключения к генератору 500 МВт начинают до установки примыкающих к узлам секций токопроводов при смонтированных гибких связях.</w:t>
      </w:r>
    </w:p>
    <w:p w:rsidR="0010687C" w:rsidRDefault="0039514D">
      <w:pPr>
        <w:jc w:val="both"/>
      </w:pPr>
      <w:r>
        <w:t xml:space="preserve">    Секции токопровода устанавливают на опорные балки, выполняют их центровку с помощью стальных прокладок, расположенных под балками или швеллерами. Допустимые отклонения от проектных расстояний между экранами стыкуемых секций, между торцами стыкуемых шин при установке компенсаторов, смещение осей шин и экранов, излом осей должны соответствовать требованиям заводских инструкций. После установки секций до сварки шин и экранов смежных секций проверяют сопротивление изоляции в узлах установки токопровода на балках, которое должно быть не менее 0,1 МОм при измерении мегаомметром на 1000 В. Используя инвентарные леса, производят соединение шин и экранов полуавтоматической аргонодуговой сваркой. Сварные швы окрашивают. Выполняют монтаж вентиляционной установки.</w:t>
      </w:r>
    </w:p>
    <w:p w:rsidR="0010687C" w:rsidRDefault="0039514D">
      <w:pPr>
        <w:jc w:val="both"/>
      </w:pPr>
      <w:r>
        <w:t xml:space="preserve">     Для подачи питания от рабочих и резервных трансформаторов соб-ственных нужд в РУ СН 6—10 кВ и для соединения секций РУ СН между собой применяют комплектные токопроводы с разделением и без разделения фаз серий КЭШ, ТЗВ, ТЭКН. ТКЗ. Такие токопроводы выпускают в виде прямых и угловых секций, представляющих собой стальной или алюминиевый кожух прямоугольной или цилиндрической формы, в котором смонтировали на опорных изоляторах все три фазы токопровода.</w:t>
      </w:r>
    </w:p>
    <w:p w:rsidR="0010687C" w:rsidRDefault="0039514D">
      <w:pPr>
        <w:jc w:val="both"/>
      </w:pPr>
      <w:r>
        <w:t>При монтаже блоков этих токопроводов производят осмотр и протирку изоляторов, проверяют изоляцию шин мегаомметром 2500 В и заменяют в случае необходимости отбракованные изоляторы.</w:t>
      </w:r>
    </w:p>
    <w:p w:rsidR="0010687C" w:rsidRDefault="0039514D">
      <w:pPr>
        <w:jc w:val="both"/>
      </w:pPr>
      <w:r>
        <w:t xml:space="preserve">    Блоки устанавливают и крепят на рамах, проверяют плотность соединения кожухов. В местах стыков блоков производят сварку шин. Устанавливают на место и уплотняют крышки и люки кожухов.</w:t>
      </w:r>
    </w:p>
    <w:p w:rsidR="0010687C" w:rsidRDefault="0039514D">
      <w:pPr>
        <w:jc w:val="both"/>
      </w:pPr>
      <w:r>
        <w:t xml:space="preserve">  Сборку секций токопровода рекомендуется начать с мест присоединения их к вводным шкафам КРУ или к выводам трансформатора собственных нужд</w:t>
      </w:r>
    </w:p>
    <w:p w:rsidR="0010687C" w:rsidRDefault="00B469FF">
      <w:pPr>
        <w:jc w:val="both"/>
      </w:pPr>
      <w:hyperlink r:id="rId509" w:history="1">
        <w:r w:rsidR="0039514D">
          <w:rPr>
            <w:rStyle w:val="ab"/>
            <w:color w:val="auto"/>
          </w:rPr>
          <w:t>http://www.elecab.ru/sprav48-12.shtml</w:t>
        </w:r>
      </w:hyperlink>
    </w:p>
    <w:p w:rsidR="0010687C" w:rsidRDefault="0039514D">
      <w:pPr>
        <w:jc w:val="both"/>
        <w:rPr>
          <w:b/>
        </w:rPr>
      </w:pPr>
      <w:r>
        <w:rPr>
          <w:b/>
        </w:rPr>
        <w:br/>
      </w:r>
      <w:r>
        <w:rPr>
          <w:b/>
          <w:lang w:val="ky-KG"/>
        </w:rPr>
        <w:t xml:space="preserve">      ЛПЗ  </w:t>
      </w:r>
      <w:r>
        <w:rPr>
          <w:b/>
        </w:rPr>
        <w:t>2.2.10.  Монтаж воздушных выключателей</w:t>
      </w:r>
    </w:p>
    <w:p w:rsidR="0010687C" w:rsidRDefault="0039514D">
      <w:pPr>
        <w:jc w:val="both"/>
      </w:pPr>
      <w:r>
        <w:t xml:space="preserve">       В вакуумных выключателях контакты расходятся в среде с давлением . Дугогасительный промежуток имеет высокую электрическую прочность - примерно 100 кВ/мм. Малая плотность воздуха создает возможность гашения дуги без ДУ за время 0,01 - 0,02 с.</w:t>
      </w:r>
    </w:p>
    <w:p w:rsidR="0010687C" w:rsidRDefault="0039514D">
      <w:pPr>
        <w:jc w:val="both"/>
      </w:pPr>
      <w:r>
        <w:t xml:space="preserve">    Высокие значения напряжённости электрического поля являются причиной возникновения дуги в вакууме благодаря автоэлектронной эмиссии.</w:t>
      </w:r>
    </w:p>
    <w:p w:rsidR="0010687C" w:rsidRDefault="0039514D">
      <w:pPr>
        <w:jc w:val="both"/>
      </w:pPr>
      <w:r>
        <w:t xml:space="preserve">    Малая плотность среды обуславливает высокую скорость диффузии зарядов из-за большой разности плотности частиц в разряде, в вакууме. Быстрая диффузия частиц, электрическая прочность вакуума позволяет эффективно гасить дугу в выключателе.</w:t>
      </w:r>
    </w:p>
    <w:p w:rsidR="0010687C" w:rsidRDefault="0039514D">
      <w:pPr>
        <w:jc w:val="both"/>
      </w:pPr>
      <w:r>
        <w:t xml:space="preserve">     При работе выключателя распыленные материалы контактов осаждаются на поверхности изоляционного цилиндра, что создает возможность перекрытия изоляции.</w:t>
      </w:r>
    </w:p>
    <w:p w:rsidR="0010687C" w:rsidRDefault="0039514D">
      <w:pPr>
        <w:jc w:val="both"/>
      </w:pPr>
      <w:r>
        <w:t>Для защиты цилиндра от паров металла электроды защищаются металлическими экранами.</w:t>
      </w:r>
    </w:p>
    <w:p w:rsidR="0010687C" w:rsidRDefault="0039514D">
      <w:pPr>
        <w:jc w:val="both"/>
      </w:pPr>
      <w:r>
        <w:t xml:space="preserve"> Вакуумный выключатель</w:t>
      </w:r>
    </w:p>
    <w:p w:rsidR="0010687C" w:rsidRDefault="0039514D">
      <w:pPr>
        <w:jc w:val="both"/>
      </w:pPr>
      <w:r>
        <w:t>Дугогасительные камеры 1, залитые в эпоксидный компаунд, имеют выходные контакты 2 в виде розеток. ДУ укреплены на тележке 3, в которой расположены механизм и привод выключателя.</w:t>
      </w:r>
    </w:p>
    <w:p w:rsidR="0010687C" w:rsidRDefault="0039514D">
      <w:pPr>
        <w:jc w:val="both"/>
      </w:pPr>
      <w:r>
        <w:t>Преимущества вакуумных выключателей:</w:t>
      </w:r>
    </w:p>
    <w:p w:rsidR="0010687C" w:rsidRDefault="0039514D">
      <w:pPr>
        <w:jc w:val="both"/>
      </w:pPr>
      <w:r>
        <w:t>1. отсутствие специальной дугогасящей среды, требующей замены;</w:t>
      </w:r>
    </w:p>
    <w:p w:rsidR="0010687C" w:rsidRDefault="0039514D">
      <w:pPr>
        <w:jc w:val="both"/>
      </w:pPr>
      <w:r>
        <w:t>2. высокая износостойкость;</w:t>
      </w:r>
    </w:p>
    <w:p w:rsidR="0010687C" w:rsidRDefault="0039514D">
      <w:pPr>
        <w:jc w:val="both"/>
      </w:pPr>
      <w:r>
        <w:t>3. быстрое восстановление электрической прочности между контактного промежутка;</w:t>
      </w:r>
    </w:p>
    <w:p w:rsidR="0010687C" w:rsidRDefault="0039514D">
      <w:pPr>
        <w:jc w:val="both"/>
      </w:pPr>
      <w:r>
        <w:t>4. высокое быстродействие, обусловленное малой массой контактов и их малым ходом;</w:t>
      </w:r>
    </w:p>
    <w:p w:rsidR="0010687C" w:rsidRDefault="0039514D">
      <w:pPr>
        <w:jc w:val="both"/>
      </w:pPr>
      <w:r>
        <w:t>5. широкий диапазон рабочих температур от 70 до +2000 .</w:t>
      </w:r>
    </w:p>
    <w:p w:rsidR="0010687C" w:rsidRDefault="0039514D">
      <w:pPr>
        <w:jc w:val="both"/>
      </w:pPr>
      <w:r>
        <w:t>Недостатки: возникновение больших перенапряжений при отключении индуктивной нагрузки, что может приводить к повреждению изоляции, большие трудности при создании выключателей на номинальное напряжение 100 кВ и выше, когда приходится соединять несколько разрывов последовательно; сложность разработки и изготовление, большие затраты для организации производства.</w:t>
      </w:r>
    </w:p>
    <w:p w:rsidR="0010687C" w:rsidRDefault="0039514D">
      <w:pPr>
        <w:jc w:val="both"/>
      </w:pPr>
      <w:r>
        <w:t xml:space="preserve">     В современных выключателях используется модульный принцип. ДУ на рисунке 10.5,в рассчитан на, может использоваться при При том же токе отключения, но два ДУ соединяются последовательно, а опорная изоляция соответственно усиливается.</w:t>
      </w:r>
    </w:p>
    <w:p w:rsidR="0010687C" w:rsidRDefault="0039514D">
      <w:pPr>
        <w:jc w:val="both"/>
      </w:pPr>
      <w:r>
        <w:t xml:space="preserve">    На напряжение 500 кВ соединяются 5 ДУ. Выключатели, используемые для расширения  путем последовательного их соединения, называются Модулями. Совершенствование модуля ВВБ позволило повысить  с 110 кВ до 220 кВ. Сократилось число разрывов выключателя в 2 раза, что дало технико-экономический эффект. Полюс выключателя на  имеет четыре разрыва. Они надежны в эксплуатации.</w:t>
      </w:r>
    </w:p>
    <w:p w:rsidR="0010687C" w:rsidRDefault="0039514D">
      <w:pPr>
        <w:jc w:val="both"/>
      </w:pPr>
      <w:r>
        <w:t xml:space="preserve">     Развитием этой серии выключателей является выключатель ВВБК, в котором давление воздуха поднято до 4 мПа. В результате конструктивных усовершенствований при отключении создается двустороннее несимметричное дутье, повышающее эффективность гашения дуги. Для уменьшения времени отключения в выключателях на  и выше пневматическая система управления заменена механической. Номинальное напряжение выключателя ВВБК достигает 1150 кВ.</w:t>
      </w:r>
    </w:p>
    <w:p w:rsidR="0010687C" w:rsidRDefault="0039514D">
      <w:pPr>
        <w:jc w:val="both"/>
      </w:pPr>
      <w:r>
        <w:t>Конструктивные особенности:</w:t>
      </w:r>
    </w:p>
    <w:p w:rsidR="0010687C" w:rsidRDefault="0039514D">
      <w:pPr>
        <w:jc w:val="both"/>
      </w:pPr>
      <w:r>
        <w:t>1. ДУ расположены внутри прочных стеклоэпоксидных труб, являющихся баком сжатого воздуха выключателя. Это позволяет снять с фарфора воздействие высокого давления воздуха. Давление сжатого воздуха в ДУ достигает 4 мПА, что обеспечивает ток отключения до 63 кА при U на разрыве обеспечивает ток отключения 125кВ.</w:t>
      </w:r>
    </w:p>
    <w:p w:rsidR="0010687C" w:rsidRDefault="0039514D">
      <w:pPr>
        <w:jc w:val="both"/>
      </w:pPr>
      <w:r>
        <w:t>2. ДУ имеет два разрыва. После помещения дуги, дугогасительный контакт отходит на расстояние, обеспечивающее электрическую прочность промежутка, и в своем крайнем положении, воздействует на выхлопной клапан ДУ. Камера ДУ герметизируется, и разведенные контакты находятся при давлении 4 мПа.</w:t>
      </w:r>
    </w:p>
    <w:p w:rsidR="0010687C" w:rsidRDefault="0039514D">
      <w:pPr>
        <w:jc w:val="both"/>
      </w:pPr>
      <w:r>
        <w:t>3. Привод контактов расположен на заземленном баке выключателя. Передача силы от привода к механизму контактов осуществляется механически через легкую изоляционную стеклопластиковую тягу, что позволяет получать полное время отключения 0,04 с.</w:t>
      </w:r>
    </w:p>
    <w:p w:rsidR="0010687C" w:rsidRDefault="0039514D">
      <w:pPr>
        <w:jc w:val="both"/>
      </w:pPr>
      <w:r>
        <w:t>4. При тяжелых условиях восстановления напряжения параллельно каждому разрыву включается низкоомный шунтирующий резистор. Ток резистора отключается двухступенчатой контактной системой, расположенной в одном из контейнеров.</w:t>
      </w:r>
    </w:p>
    <w:p w:rsidR="0010687C" w:rsidRDefault="0039514D">
      <w:pPr>
        <w:jc w:val="both"/>
      </w:pPr>
      <w:r>
        <w:t>BЫБOР ВЫКЛЮЧАТЕЛЕЙ</w:t>
      </w:r>
    </w:p>
    <w:p w:rsidR="0010687C" w:rsidRDefault="0039514D">
      <w:pPr>
        <w:jc w:val="both"/>
      </w:pPr>
      <w:r>
        <w:t>При выборе выключателя его номинальные параметры сравниваются с параметрами сети в месте его установки.</w:t>
      </w:r>
    </w:p>
    <w:p w:rsidR="0010687C" w:rsidRDefault="0039514D">
      <w:pPr>
        <w:jc w:val="both"/>
      </w:pPr>
      <w:r>
        <w:t>Где Номинальный ток установки.</w:t>
      </w:r>
    </w:p>
    <w:p w:rsidR="0010687C" w:rsidRDefault="0039514D">
      <w:pPr>
        <w:jc w:val="both"/>
      </w:pPr>
      <w:r>
        <w:t xml:space="preserve">   Отключения выключателя должен быть больше максимального расчётного тока КЗ  моменту расхождения контактов.</w:t>
      </w:r>
    </w:p>
    <w:p w:rsidR="0010687C" w:rsidRDefault="0039514D">
      <w:pPr>
        <w:jc w:val="both"/>
      </w:pPr>
      <w:r>
        <w:t xml:space="preserve">  Ток  должен быть не менее ударного тока КЗ протекающего через выключатель.</w:t>
      </w:r>
    </w:p>
    <w:p w:rsidR="0010687C" w:rsidRDefault="0039514D">
      <w:pPr>
        <w:jc w:val="both"/>
      </w:pPr>
      <w:r>
        <w:t xml:space="preserve">  При выборе выключателя в момент размыкания контактов выключателя апериодическая составляющая тока КЗ не должна превышать апериодический ток гарантированный заводом-­изготовителем.</w:t>
      </w:r>
    </w:p>
    <w:p w:rsidR="0010687C" w:rsidRDefault="0039514D">
      <w:pPr>
        <w:jc w:val="both"/>
      </w:pPr>
      <w:r>
        <w:t xml:space="preserve">  Расчетное время размыкания берется равным минимально возможному.</w:t>
      </w:r>
    </w:p>
    <w:p w:rsidR="0010687C" w:rsidRDefault="0039514D">
      <w:pPr>
        <w:jc w:val="both"/>
      </w:pPr>
      <w:r>
        <w:t xml:space="preserve">  Необходимо учитывать циклы, при которых выключатель работает,  выключателя без АПВ гарантируется при цикле 0 – 180 – ВО – 180 – ВО.</w:t>
      </w:r>
    </w:p>
    <w:p w:rsidR="0010687C" w:rsidRDefault="0039514D">
      <w:pPr>
        <w:jc w:val="both"/>
      </w:pPr>
      <w:r>
        <w:t xml:space="preserve">  Термическая стойкость проверяется из условия протекания через выключатель тока КЗ в течение максимального времени, обусловленного срабатыванием защиты.</w:t>
      </w:r>
    </w:p>
    <w:p w:rsidR="0010687C" w:rsidRDefault="0039514D">
      <w:pPr>
        <w:jc w:val="both"/>
      </w:pPr>
      <w:r>
        <w:t xml:space="preserve">   Номинальный ток электродинамической стойкости выключателя должен превышать максимально возможное значение ударного тока КЗ, которое может быть в установке.</w:t>
      </w:r>
    </w:p>
    <w:p w:rsidR="0010687C" w:rsidRDefault="0039514D">
      <w:pPr>
        <w:jc w:val="both"/>
      </w:pPr>
      <w:r>
        <w:t xml:space="preserve">   При выборе типа выключателя следует учитывать следующие обстоятельства:</w:t>
      </w:r>
    </w:p>
    <w:p w:rsidR="0010687C" w:rsidRDefault="0039514D">
      <w:pPr>
        <w:jc w:val="both"/>
      </w:pPr>
      <w:r>
        <w:t>1. при  и редких коммутациях целесообразно применение маломассивных выключателей. При частых коммутациях рекомендуется применять вакуумные и элегазовые, обладающие большим сроком службы. 2. при  и  до 20 кА целесообразно применять маломасляные выключатели. При больших номинальных напряжениях и больших  применяются воздушные и элегазовые выключатели.</w:t>
      </w:r>
    </w:p>
    <w:p w:rsidR="0010687C" w:rsidRDefault="0039514D">
      <w:pPr>
        <w:jc w:val="both"/>
      </w:pPr>
      <w:r>
        <w:t xml:space="preserve">           Технологическая карта монтажа воздушного выключателя типа ВВБК-500А содержит указания по организации и технологии монтажа выключателя, перечень механизмов, инструментов и приспособлений, сведения о затратах материалов, калькуляцию трудовых затрат, графики производства работ.</w:t>
      </w:r>
    </w:p>
    <w:p w:rsidR="0010687C" w:rsidRDefault="0039514D">
      <w:pPr>
        <w:jc w:val="both"/>
      </w:pPr>
      <w:r>
        <w:t xml:space="preserve">      Выключатель предназначен для включения и отключения в нормальных и аварийных режимах линий электропередачи с присоединенным электрооборудованием переменного тока частоты 50 Гц в схемах с большими токами замыкания на землю при номинальном напряжении 500 кВ.</w:t>
      </w:r>
    </w:p>
    <w:p w:rsidR="0010687C" w:rsidRDefault="0039514D">
      <w:pPr>
        <w:jc w:val="both"/>
      </w:pPr>
      <w:r>
        <w:t xml:space="preserve">     Выключатель состоит из трех полюсов, одного распределительного шкафа и шкафа клеммных сборок. Распределительный шкаф связывает электрически и пневматически между собой три полюса выключателя и соединяет их с магистралью сжатого воздуха.</w:t>
      </w:r>
    </w:p>
    <w:p w:rsidR="0010687C" w:rsidRDefault="0039514D">
      <w:pPr>
        <w:jc w:val="both"/>
      </w:pPr>
      <w:r>
        <w:t xml:space="preserve">      Шкаф клеммных сборок (ШКС) обеспечивает электрическую связь между полюсами выключателя.</w:t>
      </w:r>
    </w:p>
    <w:p w:rsidR="0010687C" w:rsidRDefault="0039514D">
      <w:pPr>
        <w:jc w:val="both"/>
      </w:pPr>
      <w:r>
        <w:t xml:space="preserve">     Полюс выключателя состоит из двух элементов. Элемент состоит из двух металлических дугогасительных камер, разделенных промежуточным изолятором и установленных на опорном изоляторе. Рядом с опорным изолятором расположена колонна управления. Внутри колонны проходит стеклопластиковый воздухопровод, служащий для постоянной подачи сжатого воздуха в дугогасительные камеры. Внутри воздухопровода расположена изоляционная тяга, при помощи которой с потенциала земли на высокий потенциал передается команда на срабатывание камер.</w:t>
      </w:r>
    </w:p>
    <w:p w:rsidR="0010687C" w:rsidRDefault="0039514D">
      <w:pPr>
        <w:jc w:val="both"/>
      </w:pPr>
      <w:r>
        <w:t xml:space="preserve">     Опорный изолятор и колонна управления установлены на стальной раме. Снизу к колонне управления крепится шкаф управления полуполюсом, который обеспечивает связь по электрическим и пневматическим цепям дугогасительных камер в пределах полуполюса.</w:t>
      </w:r>
    </w:p>
    <w:p w:rsidR="0010687C" w:rsidRDefault="0039514D">
      <w:pPr>
        <w:jc w:val="both"/>
      </w:pPr>
      <w:r>
        <w:t xml:space="preserve">    Выключатель крупномодульный на номинальный ток отключения 50 кА. Его дугогасительное устройство состоит из двух частей - устройства основного дутья, идентичного выключателям серии ВВБ, и двух устройств дополнительного дутья с малым сечением сопл, вмонтированных в неподвижные контакты выключателя с продувом продуктов горения через токоведущие трубы вводов. Номинальное избыточное давление сжатого воздуха 4 МПа.</w:t>
      </w:r>
    </w:p>
    <w:p w:rsidR="0010687C" w:rsidRDefault="0039514D">
      <w:pPr>
        <w:jc w:val="both"/>
      </w:pPr>
      <w:r>
        <w:t xml:space="preserve">         2. ОБЛАСТЬ ПРИМЕНЕНИЯ</w:t>
      </w:r>
    </w:p>
    <w:p w:rsidR="0010687C" w:rsidRDefault="0039514D">
      <w:pPr>
        <w:jc w:val="both"/>
      </w:pPr>
      <w:r>
        <w:t xml:space="preserve">   Технологическая карта предназначена для использования при монтаже выключателя на открытых распределительных устройствах (ОРУ) 500 кВ и составления проекта организации и производства электромонтажных работ.</w:t>
      </w:r>
    </w:p>
    <w:p w:rsidR="0010687C" w:rsidRDefault="0039514D">
      <w:pPr>
        <w:jc w:val="both"/>
      </w:pPr>
      <w:r>
        <w:t xml:space="preserve">   В карте принято, что работы, связанные с монтажом выключателей, производятся непосредственно на монтажной площадке у места их установки. Заготовку воздухопроводов из медных труб необходимо производить в монтажно-заготовительной мастерской.</w:t>
      </w:r>
    </w:p>
    <w:p w:rsidR="0010687C" w:rsidRDefault="0039514D">
      <w:pPr>
        <w:jc w:val="both"/>
      </w:pPr>
      <w:r>
        <w:t xml:space="preserve">   Указания по выполнению монтажных работ даны для одного полюса выключателя. Остальные монтируются аналогично.</w:t>
      </w:r>
    </w:p>
    <w:p w:rsidR="0010687C" w:rsidRDefault="0039514D">
      <w:pPr>
        <w:jc w:val="both"/>
      </w:pPr>
      <w:r>
        <w:t xml:space="preserve">    Калькуляция трудовых затрат и графики монтажа приведены для трех полюсов. Трудозатраты на наладочные работы графиком монтажа и калькуляцией не учтены.</w:t>
      </w:r>
    </w:p>
    <w:p w:rsidR="0010687C" w:rsidRDefault="0039514D">
      <w:pPr>
        <w:jc w:val="both"/>
      </w:pPr>
      <w:r>
        <w:t>3. ТЕХНИКО-ЭКОНОМИЧЕСКИЕ ПОКАЗАТЕЛИ МОНТАЖА</w:t>
      </w:r>
    </w:p>
    <w:p w:rsidR="0010687C" w:rsidRDefault="0039514D">
      <w:pPr>
        <w:jc w:val="both"/>
        <w:rPr>
          <w:sz w:val="20"/>
          <w:szCs w:val="20"/>
        </w:rPr>
      </w:pPr>
      <w:r>
        <w:t>(</w:t>
      </w:r>
      <w:r>
        <w:rPr>
          <w:sz w:val="20"/>
          <w:szCs w:val="20"/>
        </w:rPr>
        <w:t>1 группа - 3 полюса)</w:t>
      </w:r>
    </w:p>
    <w:tbl>
      <w:tblPr>
        <w:tblStyle w:val="ad"/>
        <w:tblW w:w="9464" w:type="dxa"/>
        <w:tblLayout w:type="fixed"/>
        <w:tblLook w:val="04A0" w:firstRow="1" w:lastRow="0" w:firstColumn="1" w:lastColumn="0" w:noHBand="0" w:noVBand="1"/>
      </w:tblPr>
      <w:tblGrid>
        <w:gridCol w:w="6771"/>
        <w:gridCol w:w="2693"/>
      </w:tblGrid>
      <w:tr w:rsidR="0010687C">
        <w:tc>
          <w:tcPr>
            <w:tcW w:w="6771" w:type="dxa"/>
          </w:tcPr>
          <w:p w:rsidR="0010687C" w:rsidRDefault="0039514D">
            <w:pPr>
              <w:jc w:val="both"/>
              <w:rPr>
                <w:sz w:val="20"/>
                <w:szCs w:val="20"/>
              </w:rPr>
            </w:pPr>
            <w:r>
              <w:rPr>
                <w:sz w:val="20"/>
                <w:szCs w:val="20"/>
              </w:rPr>
              <w:t>Наименование</w:t>
            </w:r>
          </w:p>
        </w:tc>
        <w:tc>
          <w:tcPr>
            <w:tcW w:w="2693" w:type="dxa"/>
          </w:tcPr>
          <w:p w:rsidR="0010687C" w:rsidRDefault="0039514D">
            <w:pPr>
              <w:jc w:val="both"/>
              <w:rPr>
                <w:sz w:val="20"/>
                <w:szCs w:val="20"/>
              </w:rPr>
            </w:pPr>
            <w:r>
              <w:rPr>
                <w:sz w:val="20"/>
                <w:szCs w:val="20"/>
              </w:rPr>
              <w:t>Количество</w:t>
            </w:r>
          </w:p>
        </w:tc>
      </w:tr>
      <w:tr w:rsidR="0010687C">
        <w:tc>
          <w:tcPr>
            <w:tcW w:w="6771" w:type="dxa"/>
          </w:tcPr>
          <w:p w:rsidR="0010687C" w:rsidRDefault="0039514D">
            <w:pPr>
              <w:jc w:val="both"/>
              <w:rPr>
                <w:sz w:val="20"/>
                <w:szCs w:val="20"/>
              </w:rPr>
            </w:pPr>
            <w:r>
              <w:rPr>
                <w:sz w:val="20"/>
                <w:szCs w:val="20"/>
              </w:rPr>
              <w:t xml:space="preserve">Трудоемкость, чел.-день  </w:t>
            </w:r>
          </w:p>
        </w:tc>
        <w:tc>
          <w:tcPr>
            <w:tcW w:w="2693" w:type="dxa"/>
          </w:tcPr>
          <w:p w:rsidR="0010687C" w:rsidRDefault="0039514D">
            <w:pPr>
              <w:jc w:val="both"/>
              <w:rPr>
                <w:sz w:val="20"/>
                <w:szCs w:val="20"/>
              </w:rPr>
            </w:pPr>
            <w:r>
              <w:rPr>
                <w:sz w:val="20"/>
                <w:szCs w:val="20"/>
              </w:rPr>
              <w:t>202</w:t>
            </w:r>
          </w:p>
        </w:tc>
      </w:tr>
      <w:tr w:rsidR="0010687C">
        <w:tc>
          <w:tcPr>
            <w:tcW w:w="6771" w:type="dxa"/>
          </w:tcPr>
          <w:p w:rsidR="0010687C" w:rsidRDefault="0039514D">
            <w:pPr>
              <w:jc w:val="both"/>
              <w:rPr>
                <w:sz w:val="20"/>
                <w:szCs w:val="20"/>
              </w:rPr>
            </w:pPr>
            <w:r>
              <w:rPr>
                <w:sz w:val="20"/>
                <w:szCs w:val="20"/>
              </w:rPr>
              <w:t>Продолжительность монтажа, рабочий день</w:t>
            </w:r>
          </w:p>
        </w:tc>
        <w:tc>
          <w:tcPr>
            <w:tcW w:w="2693" w:type="dxa"/>
          </w:tcPr>
          <w:p w:rsidR="0010687C" w:rsidRDefault="0039514D">
            <w:pPr>
              <w:jc w:val="both"/>
              <w:rPr>
                <w:sz w:val="20"/>
                <w:szCs w:val="20"/>
              </w:rPr>
            </w:pPr>
            <w:r>
              <w:rPr>
                <w:sz w:val="20"/>
                <w:szCs w:val="20"/>
              </w:rPr>
              <w:t>31</w:t>
            </w:r>
          </w:p>
        </w:tc>
      </w:tr>
      <w:tr w:rsidR="0010687C">
        <w:tc>
          <w:tcPr>
            <w:tcW w:w="6771" w:type="dxa"/>
          </w:tcPr>
          <w:p w:rsidR="0010687C" w:rsidRDefault="0039514D">
            <w:pPr>
              <w:jc w:val="both"/>
              <w:rPr>
                <w:sz w:val="20"/>
                <w:szCs w:val="20"/>
              </w:rPr>
            </w:pPr>
            <w:r>
              <w:rPr>
                <w:sz w:val="20"/>
                <w:szCs w:val="20"/>
              </w:rPr>
              <w:t>Среднее количество рабочих, чел.</w:t>
            </w:r>
          </w:p>
        </w:tc>
        <w:tc>
          <w:tcPr>
            <w:tcW w:w="2693" w:type="dxa"/>
          </w:tcPr>
          <w:p w:rsidR="0010687C" w:rsidRDefault="0039514D">
            <w:pPr>
              <w:jc w:val="both"/>
              <w:rPr>
                <w:sz w:val="20"/>
                <w:szCs w:val="20"/>
              </w:rPr>
            </w:pPr>
            <w:r>
              <w:rPr>
                <w:sz w:val="20"/>
                <w:szCs w:val="20"/>
              </w:rPr>
              <w:t>7</w:t>
            </w:r>
          </w:p>
        </w:tc>
      </w:tr>
      <w:tr w:rsidR="0010687C">
        <w:tc>
          <w:tcPr>
            <w:tcW w:w="6771" w:type="dxa"/>
          </w:tcPr>
          <w:p w:rsidR="0010687C" w:rsidRDefault="0039514D">
            <w:pPr>
              <w:jc w:val="both"/>
              <w:rPr>
                <w:sz w:val="20"/>
                <w:szCs w:val="20"/>
              </w:rPr>
            </w:pPr>
            <w:r>
              <w:rPr>
                <w:sz w:val="20"/>
                <w:szCs w:val="20"/>
              </w:rPr>
              <w:t>Работа автокрана К-162, машино-смена</w:t>
            </w:r>
          </w:p>
        </w:tc>
        <w:tc>
          <w:tcPr>
            <w:tcW w:w="2693" w:type="dxa"/>
          </w:tcPr>
          <w:p w:rsidR="0010687C" w:rsidRDefault="0039514D">
            <w:pPr>
              <w:jc w:val="both"/>
              <w:rPr>
                <w:sz w:val="20"/>
                <w:szCs w:val="20"/>
              </w:rPr>
            </w:pPr>
            <w:r>
              <w:rPr>
                <w:sz w:val="20"/>
                <w:szCs w:val="20"/>
              </w:rPr>
              <w:t>20</w:t>
            </w:r>
          </w:p>
        </w:tc>
      </w:tr>
      <w:tr w:rsidR="0010687C">
        <w:tc>
          <w:tcPr>
            <w:tcW w:w="6771" w:type="dxa"/>
          </w:tcPr>
          <w:p w:rsidR="0010687C" w:rsidRDefault="0039514D">
            <w:pPr>
              <w:jc w:val="both"/>
              <w:rPr>
                <w:sz w:val="20"/>
                <w:szCs w:val="20"/>
              </w:rPr>
            </w:pPr>
            <w:r>
              <w:rPr>
                <w:sz w:val="20"/>
                <w:szCs w:val="20"/>
              </w:rPr>
              <w:t>Работа автокрана КС-2561, машино-смена</w:t>
            </w:r>
          </w:p>
        </w:tc>
        <w:tc>
          <w:tcPr>
            <w:tcW w:w="2693" w:type="dxa"/>
          </w:tcPr>
          <w:p w:rsidR="0010687C" w:rsidRDefault="0039514D">
            <w:pPr>
              <w:jc w:val="both"/>
              <w:rPr>
                <w:sz w:val="20"/>
                <w:szCs w:val="20"/>
              </w:rPr>
            </w:pPr>
            <w:r>
              <w:rPr>
                <w:sz w:val="20"/>
                <w:szCs w:val="20"/>
              </w:rPr>
              <w:t>7</w:t>
            </w:r>
          </w:p>
        </w:tc>
      </w:tr>
      <w:tr w:rsidR="0010687C">
        <w:tc>
          <w:tcPr>
            <w:tcW w:w="6771" w:type="dxa"/>
          </w:tcPr>
          <w:p w:rsidR="0010687C" w:rsidRDefault="0039514D">
            <w:pPr>
              <w:jc w:val="both"/>
              <w:rPr>
                <w:sz w:val="20"/>
                <w:szCs w:val="20"/>
              </w:rPr>
            </w:pPr>
            <w:r>
              <w:rPr>
                <w:sz w:val="20"/>
                <w:szCs w:val="20"/>
              </w:rPr>
              <w:t>Работа автогидроподъемника АГП-22, машино-смена</w:t>
            </w:r>
          </w:p>
        </w:tc>
        <w:tc>
          <w:tcPr>
            <w:tcW w:w="2693" w:type="dxa"/>
          </w:tcPr>
          <w:p w:rsidR="0010687C" w:rsidRDefault="0039514D">
            <w:pPr>
              <w:jc w:val="both"/>
              <w:rPr>
                <w:sz w:val="20"/>
                <w:szCs w:val="20"/>
              </w:rPr>
            </w:pPr>
            <w:r>
              <w:rPr>
                <w:sz w:val="20"/>
                <w:szCs w:val="20"/>
              </w:rPr>
              <w:t>23</w:t>
            </w:r>
          </w:p>
        </w:tc>
      </w:tr>
      <w:tr w:rsidR="0010687C">
        <w:tc>
          <w:tcPr>
            <w:tcW w:w="6771" w:type="dxa"/>
          </w:tcPr>
          <w:p w:rsidR="0010687C" w:rsidRDefault="0039514D">
            <w:pPr>
              <w:jc w:val="both"/>
              <w:rPr>
                <w:sz w:val="20"/>
                <w:szCs w:val="20"/>
              </w:rPr>
            </w:pPr>
            <w:r>
              <w:rPr>
                <w:sz w:val="20"/>
                <w:szCs w:val="20"/>
              </w:rPr>
              <w:t>Максимальная потребляемая мощность, кВА</w:t>
            </w:r>
          </w:p>
        </w:tc>
        <w:tc>
          <w:tcPr>
            <w:tcW w:w="2693" w:type="dxa"/>
          </w:tcPr>
          <w:p w:rsidR="0010687C" w:rsidRDefault="0039514D">
            <w:pPr>
              <w:jc w:val="both"/>
              <w:rPr>
                <w:sz w:val="20"/>
                <w:szCs w:val="20"/>
              </w:rPr>
            </w:pPr>
            <w:r>
              <w:rPr>
                <w:sz w:val="20"/>
                <w:szCs w:val="20"/>
              </w:rPr>
              <w:t>32</w:t>
            </w:r>
          </w:p>
        </w:tc>
      </w:tr>
    </w:tbl>
    <w:p w:rsidR="0010687C" w:rsidRDefault="0010687C">
      <w:pPr>
        <w:jc w:val="both"/>
        <w:rPr>
          <w:sz w:val="20"/>
          <w:szCs w:val="20"/>
        </w:rPr>
      </w:pPr>
    </w:p>
    <w:p w:rsidR="0010687C" w:rsidRDefault="0039514D">
      <w:pPr>
        <w:jc w:val="both"/>
      </w:pPr>
      <w:r>
        <w:t>4. ОСНОВНЫЕ УКАЗАНИЯ ПО МОНТАЖУ</w:t>
      </w:r>
    </w:p>
    <w:p w:rsidR="0010687C" w:rsidRDefault="0039514D">
      <w:pPr>
        <w:jc w:val="both"/>
      </w:pPr>
      <w:r>
        <w:t>4.1. Общие указания</w:t>
      </w:r>
    </w:p>
    <w:p w:rsidR="0010687C" w:rsidRDefault="0039514D">
      <w:pPr>
        <w:jc w:val="both"/>
      </w:pPr>
      <w:r>
        <w:t>4.1.1. К началу монтажных работ на территории ОРУ должны быть выполнены:</w:t>
      </w:r>
    </w:p>
    <w:p w:rsidR="0010687C" w:rsidRDefault="0039514D">
      <w:pPr>
        <w:jc w:val="both"/>
      </w:pPr>
      <w:r>
        <w:t>автодороги к месту установки выключателей;</w:t>
      </w:r>
    </w:p>
    <w:p w:rsidR="0010687C" w:rsidRDefault="0039514D">
      <w:pPr>
        <w:jc w:val="both"/>
      </w:pPr>
      <w:r>
        <w:t>фундаменты и опорные конструкции под выключатели, планировка прилегающей к ним территории;</w:t>
      </w:r>
    </w:p>
    <w:p w:rsidR="0010687C" w:rsidRDefault="0039514D">
      <w:pPr>
        <w:jc w:val="both"/>
      </w:pPr>
      <w:r>
        <w:t>площадка с твердым покрытием или настил для установки опорных изоляторов и модулей перед монтажом;</w:t>
      </w:r>
    </w:p>
    <w:p w:rsidR="0010687C" w:rsidRDefault="0039514D">
      <w:pPr>
        <w:jc w:val="both"/>
      </w:pPr>
      <w:r>
        <w:t>кабельные каналы и каналы для воздухопроводов;</w:t>
      </w:r>
    </w:p>
    <w:p w:rsidR="0010687C" w:rsidRDefault="0039514D">
      <w:pPr>
        <w:jc w:val="both"/>
      </w:pPr>
      <w:r>
        <w:t>компрессорная установка, обеспечивающая сжатым воздухом с номинальным давлением 4 МПа (40 кгс/см2), блок очистки сжатого воздуха, обеспечивающий требуемую влажность воздуха; он должен иметь температуру точки росы не выше минус 40 °С при положительной температуре окружающего воздуха и не выше минус 50 °С при отрицательной температуре;</w:t>
      </w:r>
    </w:p>
    <w:p w:rsidR="0010687C" w:rsidRDefault="0039514D">
      <w:pPr>
        <w:jc w:val="both"/>
      </w:pPr>
      <w:r>
        <w:t>воздухопровод между компрессорной установкой и распределительным шкафом;</w:t>
      </w:r>
    </w:p>
    <w:p w:rsidR="0010687C" w:rsidRDefault="0039514D">
      <w:pPr>
        <w:jc w:val="both"/>
      </w:pPr>
      <w:r>
        <w:t>силовая сеть 380/220 В;</w:t>
      </w:r>
    </w:p>
    <w:p w:rsidR="0010687C" w:rsidRDefault="0039514D">
      <w:pPr>
        <w:jc w:val="both"/>
      </w:pPr>
      <w:r>
        <w:t>грозозащита ОРУ и заземляющее устройство.</w:t>
      </w:r>
    </w:p>
    <w:p w:rsidR="0010687C" w:rsidRDefault="0039514D">
      <w:pPr>
        <w:jc w:val="both"/>
      </w:pPr>
      <w:r>
        <w:t>4.1.2. Узлы и детали выключателя, кроме рам и шкафов управления, поступают на монтажную площадку в ящиках. Во избежание поломок ящиков при подъеме краном необходимо, чтобы стропы образовывали с горизонтальной плоскостью крышки ящика угол не менее 45°.</w:t>
      </w:r>
    </w:p>
    <w:p w:rsidR="0010687C" w:rsidRDefault="0039514D">
      <w:pPr>
        <w:jc w:val="both"/>
      </w:pPr>
      <w:r>
        <w:t>4.1.3. Хранить отдельные части выключателя до монтажа необходимо в неповрежденной заводской таре под навесом, защищающем их от дождя, снега и т.п. Если под навесом нет пола, ящики следует устанавливать на доски или брусья.</w:t>
      </w:r>
    </w:p>
    <w:p w:rsidR="0010687C" w:rsidRDefault="0039514D">
      <w:pPr>
        <w:jc w:val="both"/>
      </w:pPr>
      <w:r>
        <w:t>Хранить ЗИП, изоляционные трубы и тяги в закрытом помещении по группе условий хранения 2, ГОСТ 15150-69.</w:t>
      </w:r>
    </w:p>
    <w:p w:rsidR="0010687C" w:rsidRDefault="0039514D">
      <w:pPr>
        <w:jc w:val="both"/>
      </w:pPr>
      <w:r>
        <w:t>Распаковывать выключатель перед монтажом, доставлять сборочные единицы в таре на место установки. При расконсервации деталей и сборочных единиц необходимо удалить смазку чистыми салфетками, смоченными бензином Б-70 или бензином-растворителем (уайт-спиритом).</w:t>
      </w:r>
    </w:p>
    <w:p w:rsidR="0010687C" w:rsidRDefault="0039514D">
      <w:pPr>
        <w:jc w:val="both"/>
      </w:pPr>
      <w:r>
        <w:t>4.1.4. Убедиться в исправности заводской упаковки. При повреждении ее следует произвести ревизию узла и, в случае необходимости, испытания.</w:t>
      </w:r>
    </w:p>
    <w:p w:rsidR="0010687C" w:rsidRDefault="0039514D">
      <w:pPr>
        <w:jc w:val="both"/>
      </w:pPr>
      <w:r>
        <w:t>Ревизию производить в закрытом помещении, исключающем попадание пыли и грязи во внутренние полости узлов.</w:t>
      </w:r>
    </w:p>
    <w:p w:rsidR="0010687C" w:rsidRDefault="0039514D">
      <w:pPr>
        <w:jc w:val="both"/>
      </w:pPr>
      <w:r>
        <w:t>4.1.5. После снятия транспортных заглушек, до окончательного завершения монтажа выключателя, необходимо исключить возможность загрязнения внутренних полостей узлов и увлажнения изоляционных цилиндров и тяг.</w:t>
      </w:r>
    </w:p>
    <w:p w:rsidR="0010687C" w:rsidRDefault="0039514D">
      <w:pPr>
        <w:jc w:val="both"/>
      </w:pPr>
      <w:r>
        <w:t>Открытые полости закрыть двумя слоями полиэтиленовой пленки.</w:t>
      </w:r>
    </w:p>
    <w:p w:rsidR="0010687C" w:rsidRDefault="0039514D">
      <w:pPr>
        <w:jc w:val="both"/>
      </w:pPr>
      <w:r>
        <w:t>4.1.6. Сборочные единицы и детали выключателя, однозначность установки которых следует соблюдать при сборке, имеют маркировку, которая содержит заводской номер выключателя, номер полюса и номер элемента.</w:t>
      </w:r>
    </w:p>
    <w:p w:rsidR="0010687C" w:rsidRDefault="0039514D">
      <w:pPr>
        <w:jc w:val="both"/>
      </w:pPr>
      <w:r>
        <w:t>Исключение составляют конденсаторы, которые имеют заводской номер выключателя и номер полюса, и медные трубы с маркировкой в соответствии с номером резервуара дугогасительной камеры.</w:t>
      </w:r>
    </w:p>
    <w:p w:rsidR="0010687C" w:rsidRDefault="0039514D">
      <w:pPr>
        <w:jc w:val="both"/>
      </w:pPr>
      <w:r>
        <w:t>4.1.7. Затягивать гайки, крепящие фарфоровые изоляторы, только предельными ключами (поставляются заводом), во избежание их поломки.</w:t>
      </w:r>
    </w:p>
    <w:p w:rsidR="0010687C" w:rsidRDefault="0039514D">
      <w:pPr>
        <w:jc w:val="both"/>
      </w:pPr>
      <w:r>
        <w:t>4.1.8. При монтаже выключателя следует руководствоваться проектной, заводской и общетехнической документацией (приложение 1).</w:t>
      </w:r>
    </w:p>
    <w:p w:rsidR="0010687C" w:rsidRDefault="0039514D">
      <w:pPr>
        <w:jc w:val="both"/>
      </w:pPr>
      <w:r>
        <w:t>4.1.9. К работе с выключателем допускаются электромонтажники, прошедшие соответствующий инструктаж и подробно ознакомленные с устройством выключателей и заводской инструкцией по монтажу под руководством шеф-персонала завода-изготовителя.</w:t>
      </w:r>
    </w:p>
    <w:p w:rsidR="0010687C" w:rsidRDefault="0039514D">
      <w:pPr>
        <w:jc w:val="both"/>
        <w:rPr>
          <w:b/>
        </w:rPr>
      </w:pPr>
      <w:r>
        <w:t>4</w:t>
      </w:r>
      <w:r>
        <w:rPr>
          <w:b/>
        </w:rPr>
        <w:t>.2. Подготовительные работы</w:t>
      </w:r>
    </w:p>
    <w:p w:rsidR="0010687C" w:rsidRDefault="0039514D">
      <w:pPr>
        <w:jc w:val="both"/>
      </w:pPr>
      <w:r>
        <w:t>4.2.1. Приемка от строителей опорных конструкций под выключатель, проверка проектных горизонтальных и вертикальных осей и отметок. Отклонение отметки верха стойки не должно превышать ± 15 мм, отклонение от вертикали - 1:100 ее высоты. Приемка оформляется актом, подписанным представителями заказчика, строительной и электромонтажной организаций.</w:t>
      </w:r>
    </w:p>
    <w:p w:rsidR="0010687C" w:rsidRDefault="0039514D">
      <w:pPr>
        <w:jc w:val="both"/>
      </w:pPr>
      <w:r>
        <w:t>4.2.2. Ознакомление электромонтажников с технической документацией, объемом работ и принятой технологией. Уточнение рабочего графика производства работ в соответствии с технологической картой и конкретными условиями монтажа.</w:t>
      </w:r>
    </w:p>
    <w:p w:rsidR="0010687C" w:rsidRDefault="0039514D">
      <w:pPr>
        <w:jc w:val="both"/>
      </w:pPr>
      <w:r>
        <w:t>4.2.3. Изготовление деревянного настила и подготовка площадки к выполнению монтажных работ.</w:t>
      </w:r>
    </w:p>
    <w:p w:rsidR="0010687C" w:rsidRDefault="0039514D">
      <w:pPr>
        <w:jc w:val="both"/>
      </w:pPr>
      <w:r>
        <w:t>4.2.4. Доставка на площадку основного оборудования, монтажных механизмов, инвентарных устройств, размещение их в соответствии со схемой (рис. 2).</w:t>
      </w:r>
    </w:p>
    <w:p w:rsidR="0010687C" w:rsidRDefault="0039514D">
      <w:pPr>
        <w:jc w:val="both"/>
      </w:pPr>
      <w:r>
        <w:t>4.2.5. Распаковывать ящики с оборудованием с соблюдением мер предосторожности для исключения повреждения фарфора и сборочных единиц</w:t>
      </w:r>
    </w:p>
    <w:p w:rsidR="0010687C" w:rsidRDefault="0039514D">
      <w:pPr>
        <w:jc w:val="both"/>
      </w:pPr>
      <w:r>
        <w:t>Проверка комплектности в соответствии с заводской ведомостью комплектации. По результатам осмотра упаковки и узлов выключателя составляется акт.</w:t>
      </w:r>
    </w:p>
    <w:p w:rsidR="0010687C" w:rsidRDefault="0039514D">
      <w:pPr>
        <w:jc w:val="both"/>
      </w:pPr>
      <w:r>
        <w:t>4.2.6. Инструктаж бригады по технике безопасности на рабочих местах ответственным руководителем работ (мастером, прорабом).</w:t>
      </w:r>
    </w:p>
    <w:p w:rsidR="0010687C" w:rsidRDefault="0039514D">
      <w:pPr>
        <w:jc w:val="both"/>
      </w:pPr>
      <w:r>
        <w:t>4.2.7. Установка на рабочих местах предупредительных плакатов в соответствии с правилами техники безопасности.</w:t>
      </w:r>
    </w:p>
    <w:p w:rsidR="0010687C" w:rsidRDefault="0039514D">
      <w:pPr>
        <w:jc w:val="both"/>
      </w:pPr>
      <w:r>
        <w:t>4.2.8. Испытание повышенным напряжением изоляционных труб и тяг перед их установкой согласно инструкции завода-изготовителя.</w:t>
      </w:r>
    </w:p>
    <w:p w:rsidR="0010687C" w:rsidRDefault="0039514D">
      <w:pPr>
        <w:jc w:val="both"/>
      </w:pPr>
      <w:r>
        <w:t>4.3. Монтаж распределительного шкафа и шкафа клеммных сборок</w:t>
      </w:r>
    </w:p>
    <w:p w:rsidR="0010687C" w:rsidRDefault="0039514D">
      <w:pPr>
        <w:jc w:val="both"/>
      </w:pPr>
      <w:r>
        <w:t>4.3.1. Осмотреть внутренние полости распределительного шкафа. Разобрать и очистить фильтр; протереть внутри корпус, патрон фильтра, продуть сетку сжатым воздухом, промыть войлок бензином Б-70 и просушить, собрать фильтр.</w:t>
      </w:r>
    </w:p>
    <w:p w:rsidR="0010687C" w:rsidRDefault="0039514D">
      <w:pPr>
        <w:jc w:val="both"/>
      </w:pPr>
      <w:r>
        <w:t>4.3.2. Снять электроконтактные манометры, проверить в лаборатории, удалить остатки масла - промыть и снова установить.</w:t>
      </w:r>
    </w:p>
    <w:p w:rsidR="0010687C" w:rsidRDefault="0039514D">
      <w:pPr>
        <w:jc w:val="both"/>
      </w:pPr>
      <w:r>
        <w:t>4.3.3. Установить распределительный шкаф и шкаф клеммных сборок на опорные конструкции (строп УСК1-1,6/3000), выверить и закрепить.</w:t>
      </w:r>
    </w:p>
    <w:p w:rsidR="0010687C" w:rsidRDefault="0039514D">
      <w:pPr>
        <w:jc w:val="both"/>
      </w:pPr>
      <w:r>
        <w:t>4.3.4. Продуть магистральный воздухопровод, проверить качество поступающего воздуха: обернуть белой плотной тканью в несколько слоев конец трубы, подводящей сжатый воздух к распределительному шкафу. Следы грязи, масла, пыли, ржавчины на ткани недопустимы.</w:t>
      </w:r>
    </w:p>
    <w:p w:rsidR="0010687C" w:rsidRDefault="0039514D">
      <w:pPr>
        <w:jc w:val="both"/>
      </w:pPr>
      <w:r>
        <w:t>4.3.5. Подсоединить распределительный шкаф к магистральному воздухопроводу.</w:t>
      </w:r>
    </w:p>
    <w:p w:rsidR="0010687C" w:rsidRDefault="0039514D">
      <w:pPr>
        <w:jc w:val="both"/>
      </w:pPr>
      <w:r>
        <w:t>4.3.6. Выполнить заземление шкафов.</w:t>
      </w:r>
    </w:p>
    <w:p w:rsidR="0010687C" w:rsidRDefault="0039514D">
      <w:pPr>
        <w:jc w:val="both"/>
      </w:pPr>
      <w:r>
        <w:t>4.4. Монтаж воздухопроводов распределительной сети выключателя.</w:t>
      </w:r>
    </w:p>
    <w:p w:rsidR="0010687C" w:rsidRDefault="0039514D">
      <w:pPr>
        <w:jc w:val="both"/>
      </w:pPr>
      <w:r>
        <w:t>4.4.1. Разметить места установки опорных конструкций под медные воздухопроводы, установить и приварить их.</w:t>
      </w:r>
    </w:p>
    <w:p w:rsidR="0010687C" w:rsidRDefault="0039514D">
      <w:pPr>
        <w:jc w:val="both"/>
      </w:pPr>
      <w:r>
        <w:t>4.4.2. Проложить заготовленные в монтажно-заготовительной мастерской элементы воздухопроводов по опорным конструкциям, сварить трубы, очистить швы от окалины (в качестве припоя рекомендуется ЛОК-59-1-0,3, ГОСТ 16130-72).</w:t>
      </w:r>
    </w:p>
    <w:p w:rsidR="0010687C" w:rsidRDefault="0039514D">
      <w:pPr>
        <w:jc w:val="both"/>
      </w:pPr>
      <w:r>
        <w:t>4.4.3. Промыть воздухопроводы бензином Б-70.</w:t>
      </w:r>
    </w:p>
    <w:p w:rsidR="0010687C" w:rsidRDefault="0039514D">
      <w:pPr>
        <w:jc w:val="both"/>
      </w:pPr>
      <w:r>
        <w:t>4.4.4. Продуть смонтированные воздухопроводы сухим сжатым воздухом.</w:t>
      </w:r>
    </w:p>
    <w:p w:rsidR="0010687C" w:rsidRDefault="0039514D">
      <w:pPr>
        <w:jc w:val="both"/>
      </w:pPr>
      <w:r>
        <w:t>4.4.5. Присоединить воздухопроводы к распределительному шкафу.</w:t>
      </w:r>
    </w:p>
    <w:p w:rsidR="0010687C" w:rsidRDefault="0039514D">
      <w:pPr>
        <w:jc w:val="both"/>
      </w:pPr>
      <w:r>
        <w:t>4.4.6. Проверить чистоту поступающего воздуха в соответствии с п. 4.3.4 и заглушить трубы до окончания монтажа собственно выключателя.</w:t>
      </w:r>
    </w:p>
    <w:p w:rsidR="0010687C" w:rsidRDefault="0039514D">
      <w:pPr>
        <w:jc w:val="both"/>
      </w:pPr>
      <w:r>
        <w:t>4.4.7. Перед первым наполнением резервуаров выключателя сжатым воздухом воздухопроводы на участках от магистрали до распределительного шкафа и от распределительного шкафа до шкафов управления необходимо продуть сжатым воздухом в атмосферу.</w:t>
      </w:r>
    </w:p>
    <w:p w:rsidR="0010687C" w:rsidRDefault="0039514D">
      <w:pPr>
        <w:jc w:val="both"/>
        <w:rPr>
          <w:b/>
        </w:rPr>
      </w:pPr>
      <w:r>
        <w:rPr>
          <w:b/>
        </w:rPr>
        <w:t>4.5. Установка опорной рамы, шкафа управления и опорного изолятора</w:t>
      </w:r>
    </w:p>
    <w:p w:rsidR="0010687C" w:rsidRDefault="0039514D">
      <w:pPr>
        <w:jc w:val="both"/>
      </w:pPr>
      <w:r>
        <w:t>4.5.1. Установить между фундаментными стойками шкаф управления полуполюсом по оси колонны управления (поднимать стропом 1СК-1,0/0-1,0/1100).</w:t>
      </w:r>
    </w:p>
    <w:p w:rsidR="0010687C" w:rsidRDefault="0039514D">
      <w:pPr>
        <w:jc w:val="both"/>
      </w:pPr>
      <w:r>
        <w:t>4.5.2. Установить на раму патрубок, зафиксировать его четырьмя болтами. Вваренный в патрубок ниппель должен быть обращен в сторону ближайшего конца рамы вдоль ее продольной оси.</w:t>
      </w:r>
    </w:p>
    <w:p w:rsidR="0010687C" w:rsidRDefault="0039514D">
      <w:pPr>
        <w:jc w:val="both"/>
      </w:pPr>
      <w:r>
        <w:t>4.5.3. Ввернуть шпильки в плиту рамы для установки опорного изолятора.</w:t>
      </w:r>
    </w:p>
    <w:p w:rsidR="0010687C" w:rsidRDefault="0039514D">
      <w:pPr>
        <w:jc w:val="both"/>
      </w:pPr>
      <w:r>
        <w:t>4.5.4. Застропить, поднять и установить с помощью автокрана раму на опорные конструкции строп (4СК-1,0/Рт1-1,0/К1-0,4/3000). Проверить горизонтальность по уровню, если необходимо, подложить металлические прокладки. Закрепить раму на опорных конструкциях анкерными болтами. Заземлить раму через имеющийся болт или приварить заземляющую шину.</w:t>
      </w:r>
    </w:p>
    <w:p w:rsidR="0010687C" w:rsidRDefault="0039514D">
      <w:pPr>
        <w:jc w:val="both"/>
      </w:pPr>
      <w:r>
        <w:t>4.5.5. Присоединить шкаф управления к нижнему фланцу патрубка, обеспечить герметичность соединения - установить уплотнительную шайбу. Отверстие в верхнем фланце патрубка закрыть полиэтиленовой пленкой до монтажа колонны управления.</w:t>
      </w:r>
    </w:p>
    <w:p w:rsidR="0010687C" w:rsidRDefault="0039514D">
      <w:pPr>
        <w:jc w:val="both"/>
      </w:pPr>
      <w:r>
        <w:t>4.5.6. Перед установкой опорного изолятора положить в выточку плиты литую уплотнительную шайбу буртиком вверх.</w:t>
      </w:r>
    </w:p>
    <w:p w:rsidR="0010687C" w:rsidRDefault="0039514D">
      <w:pPr>
        <w:jc w:val="both"/>
      </w:pPr>
      <w:r>
        <w:t>Застропить, поднять и установить опорный изолятор на уплотнительную шайбу, предварительно очистить торцы его фланцев и внутреннюю полость от грязи и пыли. Стропить изолятор за инвентарные рым-болты стропом 2СК-1,6/Рт1-1,6/К1-1,25/1100 (рис. 3).</w:t>
      </w:r>
    </w:p>
    <w:p w:rsidR="0010687C" w:rsidRDefault="0039514D">
      <w:pPr>
        <w:jc w:val="both"/>
      </w:pPr>
      <w:r>
        <w:t>Затяжку гаек на шпильках следует выполнять равномерно по всей окружности, затягивая каждую гайку последовательно не более чем на пол-оборота.</w:t>
      </w:r>
    </w:p>
    <w:p w:rsidR="0010687C" w:rsidRDefault="0039514D">
      <w:pPr>
        <w:jc w:val="both"/>
      </w:pPr>
      <w:r>
        <w:t>Закрыть верхний фланец опорного изолятора полиэтиленовой пленкой до монтажа блока дугогасительных камер.</w:t>
      </w:r>
    </w:p>
    <w:p w:rsidR="0010687C" w:rsidRDefault="0039514D">
      <w:pPr>
        <w:jc w:val="both"/>
        <w:rPr>
          <w:b/>
        </w:rPr>
      </w:pPr>
      <w:r>
        <w:rPr>
          <w:b/>
        </w:rPr>
        <w:t>4.6. Монтаж дугогасительных камер</w:t>
      </w:r>
    </w:p>
    <w:p w:rsidR="0010687C" w:rsidRDefault="0039514D">
      <w:pPr>
        <w:jc w:val="both"/>
      </w:pPr>
      <w:r>
        <w:t>4.6.1. Установить монтажный стол.</w:t>
      </w:r>
    </w:p>
    <w:p w:rsidR="0010687C" w:rsidRDefault="0039514D">
      <w:pPr>
        <w:jc w:val="both"/>
      </w:pPr>
      <w:r>
        <w:t>4.6.2. Установить на инвентарный монтажный стол (рис. 4) фланец с кольцом, предварительно заложить в канавку во фланце уплотнительную шайбу, обращенную буртиком к фланцу опорного изолятора.</w:t>
      </w:r>
    </w:p>
    <w:p w:rsidR="0010687C" w:rsidRDefault="0039514D">
      <w:pPr>
        <w:jc w:val="both"/>
      </w:pPr>
      <w:r>
        <w:t>4.6.3. Застропить стропами УСК1-1,6/3000 дугогасительную камеру за четыре проушины и установить на инвентарный стол.</w:t>
      </w:r>
    </w:p>
    <w:p w:rsidR="0010687C" w:rsidRDefault="0039514D">
      <w:pPr>
        <w:jc w:val="both"/>
      </w:pPr>
      <w:r>
        <w:t>Соединить нижнюю опорную плиту нижней камеры с фланцем болтами.</w:t>
      </w:r>
    </w:p>
    <w:p w:rsidR="0010687C" w:rsidRDefault="0039514D">
      <w:pPr>
        <w:jc w:val="both"/>
      </w:pPr>
      <w:r>
        <w:t>4.6.4. Ревизовать дугогасительные камеры в соответствии с заводской инструкцией.</w:t>
      </w:r>
    </w:p>
    <w:p w:rsidR="0010687C" w:rsidRDefault="0039514D">
      <w:pPr>
        <w:jc w:val="both"/>
      </w:pPr>
      <w:r>
        <w:t>4.6.5. Снять герметизирующие транспортные заглушки с мест установки указателей продувки на вводах. При нарушении какой-либо из транспортных заглушек соответствующая полость и связанные с нею должны быть тщательно осмотрены и, в случае необходимости, очищены от пыли и влаги.</w:t>
      </w:r>
    </w:p>
    <w:p w:rsidR="0010687C" w:rsidRDefault="0039514D">
      <w:pPr>
        <w:jc w:val="both"/>
      </w:pPr>
      <w:r>
        <w:t>4.6.6. Установить указатели продувки на вводы сразу после снятия заглушек. Остальные транспортные заглушки отверстий на камерах и клапанах управления снять только непосредственно перед присоединением к ним труб. Необходимо следить, чтобы в процессе монтажа указанные отверстия не оставались открытыми.</w:t>
      </w:r>
    </w:p>
    <w:p w:rsidR="0010687C" w:rsidRDefault="0039514D">
      <w:pPr>
        <w:jc w:val="both"/>
      </w:pPr>
      <w:r>
        <w:t>4.6.7. Застропить мягкими стропами из капронового каната (рис. 5, 6), поднять и установить конденсаторы на камеру.</w:t>
      </w:r>
    </w:p>
    <w:p w:rsidR="0010687C" w:rsidRDefault="0039514D">
      <w:pPr>
        <w:jc w:val="both"/>
      </w:pPr>
      <w:r>
        <w:t>4.6.8. Установить трубки и кожухи. Соединить конденсаторы перемычками с вводами.</w:t>
      </w:r>
    </w:p>
    <w:p w:rsidR="0010687C" w:rsidRDefault="0039514D">
      <w:pPr>
        <w:jc w:val="both"/>
      </w:pPr>
      <w:r>
        <w:t>4.6.9. Снять с промежуточного опорного изолятора транспортные заглушки. Протереть внутреннюю и наружную поверхность изолятора бензином Б-70.</w:t>
      </w:r>
    </w:p>
    <w:p w:rsidR="0010687C" w:rsidRDefault="0039514D">
      <w:pPr>
        <w:jc w:val="both"/>
      </w:pPr>
      <w:r>
        <w:t>4.9.2. Измерить мегаомметром на 2,5 кВ сопротивление элементов опорной изоляции по частям и изоляции вводов. Величина сопротивления должна быть не менее 10000 МОм. Сопротивление изоляции вводов измерять в отключенном положении выключателя.</w:t>
      </w:r>
    </w:p>
    <w:p w:rsidR="0010687C" w:rsidRDefault="0039514D">
      <w:pPr>
        <w:jc w:val="both"/>
      </w:pPr>
      <w:r>
        <w:t>4.9.3. Присоединить выключатель к ошиновке высокого напряжения.</w:t>
      </w:r>
    </w:p>
    <w:p w:rsidR="0010687C" w:rsidRDefault="0039514D">
      <w:pPr>
        <w:jc w:val="both"/>
      </w:pPr>
      <w:r>
        <w:t>4.9.4. Сдать выключатель для измерения параметров, регулировки и настройки (выполняется наладчиками).</w:t>
      </w:r>
    </w:p>
    <w:p w:rsidR="0010687C" w:rsidRDefault="0039514D">
      <w:pPr>
        <w:jc w:val="both"/>
      </w:pPr>
      <w:r>
        <w:t>4.9.5. Демонтировать силовой ящик. Убрать механизмы и инвентарь</w:t>
      </w:r>
    </w:p>
    <w:p w:rsidR="0010687C" w:rsidRDefault="00B469FF">
      <w:pPr>
        <w:jc w:val="both"/>
      </w:pPr>
      <w:hyperlink r:id="rId510" w:history="1">
        <w:r w:rsidR="0039514D">
          <w:rPr>
            <w:rStyle w:val="ab"/>
            <w:color w:val="auto"/>
          </w:rPr>
          <w:t>http://aquagroup.ru/normdocs/609</w:t>
        </w:r>
      </w:hyperlink>
    </w:p>
    <w:p w:rsidR="0010687C" w:rsidRDefault="0010687C">
      <w:pPr>
        <w:jc w:val="both"/>
      </w:pPr>
    </w:p>
    <w:p w:rsidR="0010687C" w:rsidRDefault="0039514D">
      <w:pPr>
        <w:jc w:val="both"/>
        <w:textAlignment w:val="baseline"/>
      </w:pPr>
      <w:r>
        <w:rPr>
          <w:b/>
        </w:rPr>
        <w:t xml:space="preserve">      Тема  2.2.11.   Меры безопасности при строительных работ</w:t>
      </w:r>
      <w:r>
        <w:rPr>
          <w:b/>
        </w:rPr>
        <w:br/>
      </w:r>
      <w:r>
        <w:t xml:space="preserve">     В «Правилах безопасности при строительстве линий электропередачи и производстве электромонтажных работ» (далее - Правила) приведены основные организационные и технические мероприятия, предотвращающие воздействие на работающих опасных и вредных производственных факторов (или снижающие степень воздействия) и обеспечивающие безопасность работ при строительстве и реконструкции линий электропередачи, а также требования к персоналу организаций, выполняющих работы по строительству, монтажу и наладке электроустановок.</w:t>
      </w:r>
    </w:p>
    <w:p w:rsidR="0010687C" w:rsidRDefault="0039514D">
      <w:pPr>
        <w:jc w:val="both"/>
        <w:textAlignment w:val="baseline"/>
      </w:pPr>
      <w:r>
        <w:t xml:space="preserve">    Настоящие правила устанавливают единые требования безопасности для работников электроэнергетических организаций независимо от организационно-правовых форм хозяйствования и форм собственности.</w:t>
      </w:r>
    </w:p>
    <w:p w:rsidR="0010687C" w:rsidRDefault="0039514D">
      <w:pPr>
        <w:jc w:val="both"/>
        <w:textAlignment w:val="baseline"/>
      </w:pPr>
      <w:r>
        <w:t xml:space="preserve">    Правила предназначены для работников строительных, электромонтажных, наладочных организаций и эксплуатационных предприятий, занятых организацией и производством электромонтажных работ (в том числе сооружением ВЛ, КЛ и подстанций), а также работ по наладке электрооборудования энергетических и промышленных объектов.</w:t>
      </w:r>
    </w:p>
    <w:p w:rsidR="0010687C" w:rsidRDefault="0039514D">
      <w:pPr>
        <w:jc w:val="both"/>
        <w:textAlignment w:val="baseline"/>
      </w:pPr>
      <w:r>
        <w:t>С вводом в действие настоящих Правил отменяются «Правила безопасности при строительстве линий электропередачи и производстве электромонтажных работ» РД 34.03.285-97 и подлежат пересмотру инструкции и другие нормативно-технические документы по безопасности при строительстве ВЛ и производстве электромонтажных работ.</w:t>
      </w:r>
    </w:p>
    <w:p w:rsidR="0010687C" w:rsidRDefault="0039514D">
      <w:pPr>
        <w:pStyle w:val="1"/>
        <w:spacing w:before="0" w:line="240" w:lineRule="auto"/>
        <w:jc w:val="both"/>
        <w:textAlignment w:val="baseline"/>
        <w:rPr>
          <w:rFonts w:ascii="Times New Roman" w:hAnsi="Times New Roman" w:cs="Times New Roman"/>
          <w:b/>
          <w:color w:val="auto"/>
          <w:sz w:val="24"/>
          <w:szCs w:val="24"/>
        </w:rPr>
      </w:pPr>
      <w:bookmarkStart w:id="30" w:name="i44541"/>
      <w:r>
        <w:rPr>
          <w:rFonts w:ascii="Times New Roman" w:hAnsi="Times New Roman" w:cs="Times New Roman"/>
          <w:b/>
          <w:bCs/>
          <w:color w:val="auto"/>
          <w:sz w:val="24"/>
          <w:szCs w:val="24"/>
        </w:rPr>
        <w:t xml:space="preserve">    ПРЕДИСЛОВИЕ</w:t>
      </w:r>
      <w:bookmarkEnd w:id="30"/>
    </w:p>
    <w:p w:rsidR="0010687C" w:rsidRDefault="0039514D">
      <w:pPr>
        <w:jc w:val="both"/>
        <w:textAlignment w:val="baseline"/>
      </w:pPr>
      <w:r>
        <w:t xml:space="preserve">    Правила безопасности при строительстве линий электропередачи и производстве электромонтажных работ (далее - Правила) разработаны ОАО «Проектэнергомаш» согласно приказу РАО «ЕЭС России» от 31.07.2001 г. № 390 при участии Департамента генеральной инспекции по эксплуатации электрических станций и сетей. В правилах приведены основные организационные и технические мероприятия, предотвращающие воздействие на работающих опасных и вредных производственных факторов (или снижающие степень воздействия) и обеспечивающие безопасность работ при строительстве и реконструкции линий электропередачи, а также требований к персоналу организаций, выполняющих работы по строительству, монтажу и наладке электроустановок.</w:t>
      </w:r>
    </w:p>
    <w:p w:rsidR="0010687C" w:rsidRDefault="0039514D">
      <w:pPr>
        <w:jc w:val="both"/>
        <w:textAlignment w:val="baseline"/>
      </w:pPr>
      <w:r>
        <w:t xml:space="preserve">    Правила устанавливают единые требования безопасности для работников электроэнергетических организаций независимо от организационно-правовых форм хозяйствования и форм собственности.</w:t>
      </w:r>
    </w:p>
    <w:p w:rsidR="0010687C" w:rsidRDefault="0039514D">
      <w:pPr>
        <w:jc w:val="both"/>
        <w:textAlignment w:val="baseline"/>
      </w:pPr>
      <w:r>
        <w:t xml:space="preserve">    При строительстве волоконно-оптических линий связи следует руководствоваться требованиями безопасности, изложенными в Правилах проектирования, строительства и эксплуатации волоконно-оптических линий связи напряжением 110 кВ и выше.</w:t>
      </w:r>
    </w:p>
    <w:tbl>
      <w:tblPr>
        <w:tblW w:w="9339" w:type="dxa"/>
        <w:jc w:val="center"/>
        <w:shd w:val="clear" w:color="auto" w:fill="FFFFFF"/>
        <w:tblLayout w:type="fixed"/>
        <w:tblCellMar>
          <w:left w:w="0" w:type="dxa"/>
          <w:right w:w="0" w:type="dxa"/>
        </w:tblCellMar>
        <w:tblLook w:val="04A0" w:firstRow="1" w:lastRow="0" w:firstColumn="1" w:lastColumn="0" w:noHBand="0" w:noVBand="1"/>
      </w:tblPr>
      <w:tblGrid>
        <w:gridCol w:w="2547"/>
        <w:gridCol w:w="4433"/>
        <w:gridCol w:w="2359"/>
      </w:tblGrid>
      <w:tr w:rsidR="0010687C">
        <w:trPr>
          <w:tblHeader/>
          <w:jc w:val="center"/>
        </w:trPr>
        <w:tc>
          <w:tcPr>
            <w:tcW w:w="2547" w:type="dxa"/>
            <w:tcBorders>
              <w:top w:val="nil"/>
              <w:left w:val="single" w:sz="6" w:space="0" w:color="FFFFFF"/>
              <w:bottom w:val="nil"/>
              <w:right w:val="single" w:sz="6" w:space="0" w:color="FFFFFF"/>
            </w:tcBorders>
            <w:shd w:val="clear" w:color="auto" w:fill="E0E0E0"/>
            <w:tcMar>
              <w:top w:w="0" w:type="dxa"/>
              <w:left w:w="75" w:type="dxa"/>
              <w:bottom w:w="0" w:type="dxa"/>
              <w:right w:w="75" w:type="dxa"/>
            </w:tcMar>
            <w:vAlign w:val="bottom"/>
          </w:tcPr>
          <w:p w:rsidR="0010687C" w:rsidRDefault="0039514D">
            <w:pPr>
              <w:jc w:val="both"/>
              <w:textAlignment w:val="baseline"/>
              <w:rPr>
                <w:b/>
                <w:bCs/>
              </w:rPr>
            </w:pPr>
            <w:bookmarkStart w:id="31" w:name="i66570"/>
            <w:r>
              <w:rPr>
                <w:b/>
                <w:bCs/>
                <w:u w:val="single"/>
              </w:rPr>
              <w:t>Термин, обозначение</w:t>
            </w:r>
            <w:bookmarkEnd w:id="31"/>
          </w:p>
        </w:tc>
        <w:tc>
          <w:tcPr>
            <w:tcW w:w="6792" w:type="dxa"/>
            <w:gridSpan w:val="2"/>
            <w:tcBorders>
              <w:top w:val="nil"/>
              <w:left w:val="single" w:sz="6" w:space="0" w:color="FFFFFF"/>
              <w:bottom w:val="nil"/>
              <w:right w:val="single" w:sz="6" w:space="0" w:color="FFFFFF"/>
            </w:tcBorders>
            <w:shd w:val="clear" w:color="auto" w:fill="FFFFFF"/>
            <w:tcMar>
              <w:top w:w="0" w:type="dxa"/>
              <w:left w:w="75" w:type="dxa"/>
              <w:bottom w:w="0" w:type="dxa"/>
              <w:right w:w="75" w:type="dxa"/>
            </w:tcMar>
            <w:vAlign w:val="bottom"/>
          </w:tcPr>
          <w:p w:rsidR="0010687C" w:rsidRDefault="0039514D">
            <w:pPr>
              <w:jc w:val="both"/>
              <w:textAlignment w:val="baseline"/>
              <w:rPr>
                <w:b/>
                <w:bCs/>
              </w:rPr>
            </w:pPr>
            <w:r>
              <w:rPr>
                <w:b/>
                <w:bCs/>
              </w:rPr>
              <w:t>Определение</w:t>
            </w:r>
          </w:p>
        </w:tc>
      </w:tr>
      <w:tr w:rsidR="0010687C">
        <w:trPr>
          <w:trHeight w:val="1140"/>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Акт-допуск</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Письменное разрешение на производство работ по монтажу (наладке) электроустановок на территории действующей электроустановки</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Безопасность труда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Состояние условий труда, при котором исключено воздействие на работающих опасных и вредных производственных факторов (</w:t>
            </w:r>
            <w:hyperlink r:id="rId511" w:tooltip="ССБТ. Термины и определения" w:history="1">
              <w:r>
                <w:rPr>
                  <w:rStyle w:val="ab"/>
                  <w:color w:val="auto"/>
                </w:rPr>
                <w:t>ГОСТ 12.0.002-80</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Верхолазные работы</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Работы, выполняемые на высоте более 5 м от поверхности земли, перекрытия или рабочего настила, над которыми производятся работы непосредственно с конструкциями или оборудованием при их монтаже или ремонте, при этом основным средством, предохраняющим рабочих от падения, является предохранительный пояс</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Воздушная линия под наведенным напряжением</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ВЛ, которые проходят по всей длине или на отдельных участках вблизи действующих ВЛ или вблизи контактной сети электрифицированной железной дороги переменного тока и на отключенных проводах которых при различных схемах их заземления (а также при отсутствии заземлений) и при наибольшем рабочем токе действующих ВЛ (контактной сети) наводится напряжение более 25 В</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Вышка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Передвижная конструкция, предназначенная для кратковременных работ на высоте (</w:t>
            </w:r>
            <w:hyperlink r:id="rId512" w:tooltip="Средства подмащивания. Общие технические условия" w:history="1">
              <w:r>
                <w:rPr>
                  <w:rStyle w:val="ab"/>
                  <w:color w:val="auto"/>
                </w:rPr>
                <w:t>ГОСТ 24258-88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Действующая электроустановка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Электроустановки или ее часть, которые находятся под напряжением либо на которые напряжение может быть подано включением коммутационных аппаратов</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Допуск по наряду-допуску</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Проверка соответствия выполненных технических мероприятий по подготовке рабочего места указаниями наряда-допуска, проведение инструктажа членам бригады о произведенных отключениях и местах установки защитных заземлений, границах рабочего места. Оформление в наряде-допуске подтверждения о возможности безопасного выполнения указанных в наряде работ и разрешения на их производство</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Допускающий</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Представитель эксплуатационного предприятия, уполномоченный на право осуществления допуска в электроустановках</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Заземлитель</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Проводник или совокупность металлически соединенных проводников, находящихся в соприкосновении с землей или ее эквивалентом (</w:t>
            </w:r>
            <w:hyperlink r:id="rId513" w:tooltip="ССБТ. Электробезопасность. Защитное заземление, зануление" w:history="1">
              <w:r>
                <w:rPr>
                  <w:rStyle w:val="ab"/>
                  <w:color w:val="auto"/>
                </w:rPr>
                <w:t>ГОСТ 12.1.030-81</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Заземление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Преднамеренное электрическое соединение какой-либо точки системы электроустановки или оборудования с заземляющим устройством</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Испытательная установка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Перевозимое или переносимое устройство с независимым питанием для испытания электрооборудования, при помощи которого на электрооборудование может быть подано испытательное напряжение</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Коммутационный электрический аппарат</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Электрический аппарат, предназначенный для коммутации электрической цепи и проведения тока (ГОСТ 17703-72*)</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Кран грузоподъемный</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Грузоподъемная машина, оснащенная стационарно установленными грузоподъемными механизмами</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Леса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Многоярусная конструкция, предназначенная для организации рабочих мест на разных горизонтах (</w:t>
            </w:r>
            <w:hyperlink r:id="rId514" w:tooltip="Средства подмащивания. Общие технические условия" w:history="1">
              <w:r>
                <w:rPr>
                  <w:rStyle w:val="ab"/>
                  <w:color w:val="auto"/>
                </w:rPr>
                <w:t>ГОСТ 24258-88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Лестница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Конструкция, предназначенная для перемещения людей по высоте и создания кратковременных рабочих мест (</w:t>
            </w:r>
            <w:hyperlink r:id="rId515" w:tooltip="Средства подмащивания. Общие технические условия" w:history="1">
              <w:r>
                <w:rPr>
                  <w:rStyle w:val="ab"/>
                  <w:color w:val="auto"/>
                </w:rPr>
                <w:t>ГОСТ 24258-88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Люлька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Подвесная конструкция с рабочим местом, перемещаемая по высоте (</w:t>
            </w:r>
            <w:hyperlink r:id="rId516" w:tooltip="Средства подмащивания. Общие технические условия" w:history="1">
              <w:r>
                <w:rPr>
                  <w:rStyle w:val="ab"/>
                  <w:color w:val="auto"/>
                </w:rPr>
                <w:t>ГОСТ 24258-88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Линия электропередачи</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Электрическая линия, выходящая за пределы электростанции или подстанции и предназначенная для передачи электрической энергии на расстояние (</w:t>
            </w:r>
            <w:hyperlink r:id="rId517" w:tooltip="Энергетика и электрификация. Термины и определения" w:history="1">
              <w:r>
                <w:rPr>
                  <w:rStyle w:val="ab"/>
                  <w:color w:val="auto"/>
                </w:rPr>
                <w:t>ГОСТ 19431-84</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Наладочная организация</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Организация, выполняющая работы по наладке электроустановок, электрооборудования</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Наряд-допуск (наряд)</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Задание на производство работы, оформленное на специальном бланке установленной формы и определяющее содержание, место работы, время ее начала и окончания, условия безопасного проведения, состав бригады и лиц, ответственных за безопасное выполнение работы</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Ограждение защитное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Предохранительное ограждение, служащее для предотвращения непреднамеренного доступа человека к границе перепада по высоте (</w:t>
            </w:r>
            <w:hyperlink r:id="rId518" w:tooltip="ССБТ. Строительство. Ограждения предохранительные инвентарные. Общие технические условия" w:history="1">
              <w:r>
                <w:rPr>
                  <w:rStyle w:val="ab"/>
                  <w:color w:val="auto"/>
                </w:rPr>
                <w:t>ГОСТ 12.4.059-89</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Ограждение предохранительное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Ограждение рабочих мест на высоте и проходов к ним, конструкции которого расположены в вертикальной плоскости, служащее для предотвращения падения человека (</w:t>
            </w:r>
            <w:hyperlink r:id="rId519" w:tooltip="ССБТ. Строительство. Ограждения предохранительные инвентарные. Общие технические условия" w:history="1">
              <w:r>
                <w:rPr>
                  <w:rStyle w:val="ab"/>
                  <w:color w:val="auto"/>
                </w:rPr>
                <w:t>ГОСТ 12.4.059-89</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Ограждение сигнальное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Предохранительное ограждение, предназначенное для обозначения опасной зоны, в пределах которой имеется опасность падения с высоты (</w:t>
            </w:r>
            <w:hyperlink r:id="rId520" w:tooltip="ССБТ. Строительство. Ограждения предохранительные инвентарные. Общие технические условия" w:history="1">
              <w:r>
                <w:rPr>
                  <w:rStyle w:val="ab"/>
                  <w:color w:val="auto"/>
                </w:rPr>
                <w:t>ГОСТ 12.4.059-89</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Опасная зона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Пространство, в котором возможно воздействие на работающего опасного и (или) вредного производственного фактора (</w:t>
            </w:r>
            <w:hyperlink r:id="rId521" w:tooltip="ССБТ. Термины и определения" w:history="1">
              <w:r>
                <w:rPr>
                  <w:rStyle w:val="ab"/>
                  <w:color w:val="auto"/>
                </w:rPr>
                <w:t>ГОСТ 12.0.002-80</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Опасный производственный фактор</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Производственный фактор, воздействие которого на работника может привести к его травме («Об основах охраны труда в КР»</w:t>
            </w:r>
          </w:p>
        </w:tc>
      </w:tr>
      <w:tr w:rsidR="0010687C">
        <w:trPr>
          <w:trHeight w:val="2036"/>
          <w:jc w:val="center"/>
        </w:trPr>
        <w:tc>
          <w:tcPr>
            <w:tcW w:w="2547" w:type="dxa"/>
            <w:vMerge w:val="restart"/>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Охранная зона воздушных линий</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1) Охранной зоной вдоль воздушных линий электропередачи является участок земли и пространства, заключенный между вертикальными плоскостями, проходящими через параллельные прямые, отстоящие от крайних проводов (при неотклоненном их положении) на расстоянии, м, для ВЛ напряжением:</w:t>
            </w:r>
          </w:p>
        </w:tc>
      </w:tr>
      <w:tr w:rsidR="0010687C">
        <w:trPr>
          <w:trHeight w:val="199"/>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до 1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2</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от 1 до 20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10</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35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15</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110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20</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150, 220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25</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330, 400, 500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30</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750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40</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800 кВ (постоянный ток)</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30</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4433"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1150 кВ</w:t>
            </w:r>
          </w:p>
        </w:tc>
        <w:tc>
          <w:tcPr>
            <w:tcW w:w="2359"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55</w:t>
            </w:r>
          </w:p>
        </w:tc>
      </w:tr>
      <w:tr w:rsidR="0010687C">
        <w:trPr>
          <w:jc w:val="center"/>
        </w:trPr>
        <w:tc>
          <w:tcPr>
            <w:tcW w:w="2547" w:type="dxa"/>
            <w:vMerge/>
            <w:tcBorders>
              <w:top w:val="nil"/>
              <w:left w:val="nil"/>
              <w:bottom w:val="nil"/>
              <w:right w:val="nil"/>
            </w:tcBorders>
            <w:shd w:val="clear" w:color="auto" w:fill="FFFFFF"/>
            <w:vAlign w:val="bottom"/>
          </w:tcPr>
          <w:p w:rsidR="0010687C" w:rsidRDefault="0010687C">
            <w:pPr>
              <w:jc w:val="both"/>
            </w:pP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2) Зона вдоль переходов ВЛ через водоемы (реки, каналы, озера и др.) в виде воздушного пространства над водой вертикальными плоскостями, отстоящими по обе стороны линии от крайних проводов при неотклоненном их положении для судоходных водоемов на расстоянии 100 м, для несудоходных - на расстоянии, предусмотренном для установления охранных зон вдоль ВЛ, проходящих по суше</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Охранная зона кабельных линий электропередачи и кабельных линий связи</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Участок земли вдоль подземных КЛ, ограниченный вертикальными плоскостями, отстоящими по обе стороны линии от крайних кабелей на расстоянии 1 м для КЛ и 2 м для КЛС, а для КЛ напряжением до 1000 В, проходящих в городах под тротуарами, на расстоянии 0,6 и 1,0 м в сторону проезжей части улицы и противоположную сторону соответственно</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Площадка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Навесная конструкция, предназначенная для образования рабочего места непосредственно в зоне производства работ (</w:t>
            </w:r>
            <w:hyperlink r:id="rId522" w:tooltip="Средства подмащивания. Общие технические условия" w:history="1">
              <w:r>
                <w:rPr>
                  <w:rStyle w:val="ab"/>
                  <w:color w:val="auto"/>
                </w:rPr>
                <w:t>ГОСТ 24258-88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Подача напряжения по постоянной схеме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Подача напряжения на электроустановку или на ее отдельные участки по коммутационной схеме, предусмотренной проектом этой электроустановки, после введения на ней эксплуатационного режима</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Подача напряжения по временной схеме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Подача напряжения для питания испытательных установок при производстве наладочных работ по коммутационной схеме, не предусмотренной проектом испытываемой установки</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Подмости</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Одноярусная конструкция, предназначенная для выполнения работ, требующих перемещения рабочих мест по фронту работ (</w:t>
            </w:r>
            <w:hyperlink r:id="rId523" w:tooltip="Средства подмащивания. Общие технические условия" w:history="1">
              <w:r>
                <w:rPr>
                  <w:rStyle w:val="ab"/>
                  <w:color w:val="auto"/>
                </w:rPr>
                <w:t>ГОСТ 24258-88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Рабочая зона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Пространство, ограниченное по высоте 2 м над уровнем пола или площадки, на которых находятся места постоянного или непостоянного (временного) пребывания работающих (</w:t>
            </w:r>
            <w:hyperlink r:id="rId524" w:tooltip="ССБТ. Общие санитарно-гигиенические требования к воздуху рабочей зоны" w:history="1">
              <w:r>
                <w:rPr>
                  <w:rStyle w:val="ab"/>
                  <w:color w:val="auto"/>
                </w:rPr>
                <w:t>ГОСТ 12.1.005-88</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Рабочее место</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Место, где работник должен находиться или куда ему необходимо прибыть в связи с его работой и которое прямо или косвенно находится под контролем работодателя</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Работы в действующих электроустановках.</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Производство электромонтажных (наладочных) работ на территории (в помещении) действующей электроустановки</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Работы, выполняемые со снятием напряжения</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Работа, когда с токоведущих частей электроустановки, на которой будут проводиться работы, отключением коммутационных аппаратов, отсоединением шин, кабелей, проводов снято напряжение и приняты меры, препятствующие подаче напряжения на токоведущие части к месту работы</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Распределительное устройство</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Электроустановка, предназначенная для приема и распределения электрической энергии на одном напряжении и содержащая коммутационные аппараты и соединяющие их сборные шины (секции шин), устройства управления и защиты (</w:t>
            </w:r>
            <w:hyperlink r:id="rId525" w:tooltip="Электрическая часть электростанции и электрической сети. Термины и определения" w:history="1">
              <w:r>
                <w:rPr>
                  <w:rStyle w:val="ab"/>
                  <w:color w:val="auto"/>
                </w:rPr>
                <w:t>ГОСТ 24291-90</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Средства индивидуальной защиты и коллективной защиты</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Технические средства, используемые для предотвращения или уменьшения воздействия на работников вредных и (или) опасных производственных факторов, а также для защиты от загрязнения (</w:t>
            </w:r>
            <w:hyperlink r:id="rId526" w:tooltip="ССБТ. Средства защиты работающих. Общие требования и классификация" w:history="1">
              <w:r>
                <w:rPr>
                  <w:rStyle w:val="ab"/>
                  <w:color w:val="auto"/>
                </w:rPr>
                <w:t>ГОСТ 12.4.011-89</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Строительно-монтажная организация</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Организация, выполняющая работы по строительству и монтажу электроустановок</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Техника безопасности</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Система организационных мероприятий, технических средств и методов, предотвращающих воздействие на работающих опасных производств (</w:t>
            </w:r>
            <w:hyperlink r:id="rId527" w:tooltip="ССБТ. Термины и определения" w:history="1">
              <w:r>
                <w:rPr>
                  <w:rStyle w:val="ab"/>
                  <w:color w:val="auto"/>
                </w:rPr>
                <w:t>ГОСТ 12.0.002-80</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Требования безопасности труда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Требования, установленные законодательными актами, нормативно-техническими и проектными документами, правилами и инструкциями, выполнение которых обеспечивает безопасные условия труда и регламентирует поведение работающего (</w:t>
            </w:r>
            <w:hyperlink r:id="rId528" w:tooltip="ССБТ. Термины и определения" w:history="1">
              <w:r>
                <w:rPr>
                  <w:rStyle w:val="ab"/>
                  <w:color w:val="auto"/>
                </w:rPr>
                <w:t>ГОСТ 12.0.002-80</w:t>
              </w:r>
            </w:hyperlink>
            <w:r>
              <w:t>)</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Эксплуатационное предприятие</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Электростанция, предприятие электрических сетей, промышленное предприятие, эксплуатирующее установку</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Электроустановка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Совокупность машин, аппаратов, линий и вспомогательного оборудования (вместе с сооружениями и помещениями, в которых они установлены), предназначенных для производства, преобразования, трансформации, передачи, распределения электрической энергии и преобразования ее в другой вид энергии</w:t>
            </w:r>
          </w:p>
        </w:tc>
      </w:tr>
      <w:tr w:rsidR="0010687C">
        <w:trPr>
          <w:jc w:val="center"/>
        </w:trPr>
        <w:tc>
          <w:tcPr>
            <w:tcW w:w="2547" w:type="dxa"/>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Электрозащитные средства</w:t>
            </w:r>
          </w:p>
        </w:tc>
        <w:tc>
          <w:tcPr>
            <w:tcW w:w="6792" w:type="dxa"/>
            <w:gridSpan w:val="2"/>
            <w:tcBorders>
              <w:top w:val="nil"/>
              <w:left w:val="nil"/>
              <w:bottom w:val="nil"/>
              <w:right w:val="nil"/>
            </w:tcBorders>
            <w:shd w:val="clear" w:color="auto" w:fill="FFFFFF"/>
            <w:tcMar>
              <w:top w:w="180" w:type="dxa"/>
              <w:left w:w="180" w:type="dxa"/>
              <w:bottom w:w="180" w:type="dxa"/>
              <w:right w:w="180" w:type="dxa"/>
            </w:tcMar>
            <w:vAlign w:val="bottom"/>
          </w:tcPr>
          <w:p w:rsidR="0010687C" w:rsidRDefault="0039514D">
            <w:pPr>
              <w:jc w:val="both"/>
              <w:textAlignment w:val="baseline"/>
            </w:pPr>
            <w:r>
              <w:t>Средства защиты, предназначенные для обеспечения электробезопасности</w:t>
            </w:r>
          </w:p>
        </w:tc>
      </w:tr>
    </w:tbl>
    <w:p w:rsidR="0010687C" w:rsidRDefault="0039514D">
      <w:pPr>
        <w:pStyle w:val="1"/>
        <w:spacing w:before="0" w:line="240" w:lineRule="auto"/>
        <w:jc w:val="both"/>
        <w:textAlignment w:val="baseline"/>
        <w:rPr>
          <w:rFonts w:ascii="Times New Roman" w:hAnsi="Times New Roman" w:cs="Times New Roman"/>
          <w:b/>
          <w:color w:val="auto"/>
          <w:sz w:val="24"/>
          <w:szCs w:val="24"/>
        </w:rPr>
      </w:pPr>
      <w:bookmarkStart w:id="32" w:name="i82429"/>
      <w:bookmarkStart w:id="33" w:name="i77752"/>
      <w:bookmarkStart w:id="34" w:name="i98519"/>
      <w:bookmarkEnd w:id="32"/>
      <w:bookmarkEnd w:id="33"/>
      <w:r>
        <w:rPr>
          <w:rFonts w:ascii="Times New Roman" w:hAnsi="Times New Roman" w:cs="Times New Roman"/>
          <w:b/>
          <w:bCs/>
          <w:color w:val="auto"/>
          <w:sz w:val="24"/>
          <w:szCs w:val="24"/>
        </w:rPr>
        <w:t>1</w:t>
      </w:r>
      <w:bookmarkEnd w:id="34"/>
      <w:r>
        <w:rPr>
          <w:rFonts w:ascii="Times New Roman" w:hAnsi="Times New Roman" w:cs="Times New Roman"/>
          <w:b/>
          <w:bCs/>
          <w:color w:val="auto"/>
          <w:sz w:val="24"/>
          <w:szCs w:val="24"/>
        </w:rPr>
        <w:t>. ОБЩИЕ ТРЕБОВАНИЯ</w:t>
      </w:r>
    </w:p>
    <w:p w:rsidR="0010687C" w:rsidRDefault="0039514D">
      <w:pPr>
        <w:pStyle w:val="2"/>
        <w:pBdr>
          <w:bottom w:val="single" w:sz="6" w:space="7" w:color="auto"/>
        </w:pBdr>
        <w:spacing w:before="0" w:beforeAutospacing="0" w:after="0" w:afterAutospacing="0"/>
        <w:jc w:val="both"/>
        <w:textAlignment w:val="baseline"/>
        <w:rPr>
          <w:b w:val="0"/>
          <w:bCs w:val="0"/>
          <w:sz w:val="24"/>
          <w:szCs w:val="24"/>
        </w:rPr>
      </w:pPr>
      <w:bookmarkStart w:id="35" w:name="i108240"/>
      <w:bookmarkStart w:id="36" w:name="i118061"/>
      <w:bookmarkStart w:id="37" w:name="i126857"/>
      <w:bookmarkEnd w:id="35"/>
      <w:bookmarkEnd w:id="36"/>
      <w:r>
        <w:rPr>
          <w:sz w:val="24"/>
          <w:szCs w:val="24"/>
        </w:rPr>
        <w:t>1.1</w:t>
      </w:r>
      <w:bookmarkEnd w:id="37"/>
      <w:r>
        <w:rPr>
          <w:sz w:val="24"/>
          <w:szCs w:val="24"/>
        </w:rPr>
        <w:t>. ТРЕБОВАНИЯ К ПРОИЗВОДСТВУ РАБОТ</w:t>
      </w:r>
    </w:p>
    <w:p w:rsidR="0010687C" w:rsidRDefault="0039514D">
      <w:pPr>
        <w:jc w:val="both"/>
        <w:textAlignment w:val="baseline"/>
      </w:pPr>
      <w:bookmarkStart w:id="38" w:name="i136348"/>
      <w:bookmarkStart w:id="39" w:name="i142615"/>
      <w:bookmarkEnd w:id="38"/>
      <w:r>
        <w:rPr>
          <w:b/>
          <w:bCs/>
          <w:u w:val="single"/>
        </w:rPr>
        <w:t>1.1.1</w:t>
      </w:r>
      <w:bookmarkEnd w:id="39"/>
      <w:r>
        <w:rPr>
          <w:b/>
          <w:bCs/>
        </w:rPr>
        <w:t>.</w:t>
      </w:r>
      <w:r>
        <w:t> Требования настоящих Правил являются обязательными для рабочих, специалистов и руководителей строительно-монтажных и наладочных организаций, занятых строительством линий электропередачи и электрических подстанций и ведущих монтаж и наладку электрооборудования, а также других организаций, ведущих строительство, монтаж и наладку ВЛ, КЛ и других электроустановок собственными силами.</w:t>
      </w:r>
    </w:p>
    <w:p w:rsidR="0010687C" w:rsidRDefault="0039514D">
      <w:pPr>
        <w:jc w:val="both"/>
        <w:textAlignment w:val="baseline"/>
      </w:pPr>
      <w:bookmarkStart w:id="40" w:name="i153816"/>
      <w:bookmarkStart w:id="41" w:name="i164162"/>
      <w:bookmarkEnd w:id="40"/>
      <w:r>
        <w:rPr>
          <w:b/>
          <w:bCs/>
          <w:u w:val="single"/>
        </w:rPr>
        <w:t>1.1.2</w:t>
      </w:r>
      <w:bookmarkEnd w:id="41"/>
      <w:r>
        <w:rPr>
          <w:b/>
          <w:bCs/>
        </w:rPr>
        <w:t>.</w:t>
      </w:r>
      <w:r>
        <w:t> Организацию и выполнение работ по строительству, электромонтажу, пусконаладке, испытанию и комплексному опробованию оборудования следует производить руководствуясь законодательством Российской Федерации по охране труда, требованиями общероссийских стандартов и нормативных документов органов государственного надзора, а также требованиями настоящих Правил.</w:t>
      </w:r>
    </w:p>
    <w:p w:rsidR="0010687C" w:rsidRDefault="0039514D">
      <w:pPr>
        <w:jc w:val="both"/>
        <w:textAlignment w:val="baseline"/>
      </w:pPr>
      <w:r>
        <w:t>Перечень государственных стандартов и нормативных документов, требования которых учтены в Правилах, приведены в прил. </w:t>
      </w:r>
      <w:hyperlink r:id="rId529" w:anchor="i13442200" w:tooltip="Приложение 1" w:history="1">
        <w:r>
          <w:rPr>
            <w:rStyle w:val="ab"/>
            <w:color w:val="auto"/>
          </w:rPr>
          <w:t>1</w:t>
        </w:r>
      </w:hyperlink>
      <w:r>
        <w:t>.</w:t>
      </w:r>
    </w:p>
    <w:p w:rsidR="0010687C" w:rsidRDefault="0039514D">
      <w:pPr>
        <w:jc w:val="both"/>
        <w:textAlignment w:val="baseline"/>
      </w:pPr>
      <w:bookmarkStart w:id="42" w:name="i178827"/>
      <w:bookmarkStart w:id="43" w:name="i185614"/>
      <w:bookmarkEnd w:id="42"/>
      <w:r>
        <w:rPr>
          <w:b/>
          <w:bCs/>
          <w:u w:val="single"/>
        </w:rPr>
        <w:t>1.1.3</w:t>
      </w:r>
      <w:bookmarkEnd w:id="43"/>
      <w:r>
        <w:rPr>
          <w:b/>
          <w:bCs/>
        </w:rPr>
        <w:t>.</w:t>
      </w:r>
      <w:r>
        <w:t> Средства индивидуальной защиты работающих, применяемые в процессе выполнения электромонтажных (наладочных) работ (специальная защитная одежда, обувь и другие средства безопасности), должны соответствовать требованиям государственных стандартов.</w:t>
      </w:r>
    </w:p>
    <w:p w:rsidR="0010687C" w:rsidRDefault="0039514D">
      <w:pPr>
        <w:jc w:val="both"/>
        <w:textAlignment w:val="baseline"/>
      </w:pPr>
      <w:bookmarkStart w:id="44" w:name="i196087"/>
      <w:bookmarkStart w:id="45" w:name="i208289"/>
      <w:bookmarkEnd w:id="44"/>
      <w:r>
        <w:rPr>
          <w:b/>
          <w:bCs/>
          <w:u w:val="single"/>
        </w:rPr>
        <w:t>1.1.4</w:t>
      </w:r>
      <w:bookmarkEnd w:id="45"/>
      <w:r>
        <w:rPr>
          <w:b/>
          <w:bCs/>
        </w:rPr>
        <w:t>.</w:t>
      </w:r>
      <w:r>
        <w:t> Установка, регистрация, освидетельствование, прием в эксплуатацию и работа грузоподъемных кранов и подъемников (вышек) должны осуществляться согласно требованиям «Правил устройства и безопасной эксплуатации грузоподъемных кранов», «Правил устройства и безопасной эксплуатации подъемников (вышек)», грузоподъемных машин, на которые не распространяются эти правила, согласно инструкции заводов-изготовителей.</w:t>
      </w:r>
    </w:p>
    <w:p w:rsidR="0010687C" w:rsidRDefault="0039514D">
      <w:pPr>
        <w:jc w:val="both"/>
        <w:textAlignment w:val="baseline"/>
      </w:pPr>
      <w:bookmarkStart w:id="46" w:name="i212260"/>
      <w:bookmarkStart w:id="47" w:name="i221275"/>
      <w:bookmarkEnd w:id="46"/>
      <w:r>
        <w:rPr>
          <w:b/>
          <w:bCs/>
          <w:u w:val="single"/>
        </w:rPr>
        <w:t>1.1.5</w:t>
      </w:r>
      <w:bookmarkEnd w:id="47"/>
      <w:r>
        <w:rPr>
          <w:b/>
          <w:bCs/>
        </w:rPr>
        <w:t>.</w:t>
      </w:r>
      <w:r>
        <w:t> Производство работ по сооружению линий электропередачи, специальные электромонтажные и наладочные работы должны осуществляться с учетом требований </w:t>
      </w:r>
      <w:hyperlink r:id="rId530" w:tooltip="Безопасность труда в строительстве. Часть 1. Общие требования" w:history="1">
        <w:r>
          <w:rPr>
            <w:rStyle w:val="ab"/>
            <w:color w:val="auto"/>
          </w:rPr>
          <w:t>СНиП 12-03-2001</w:t>
        </w:r>
      </w:hyperlink>
      <w:r>
        <w:t> и </w:t>
      </w:r>
      <w:hyperlink r:id="rId531" w:tooltip="Безопасность труда в строительстве. Часть 2. Строительное производство" w:history="1">
        <w:r>
          <w:rPr>
            <w:rStyle w:val="ab"/>
            <w:color w:val="auto"/>
          </w:rPr>
          <w:t>СНиП 12-04-2002</w:t>
        </w:r>
      </w:hyperlink>
      <w:r>
        <w:t>. Разрешается выполнять только при наличии проектов производства работ (ППР) или технологических карт (ТК), утвержденных главным инженером электромонтажной (наладочной) организации; в ППР и ТК для каждого из выполняемых видов работ должны быть предусмотрены конкретные мероприятия по технике безопасности.</w:t>
      </w:r>
    </w:p>
    <w:p w:rsidR="0010687C" w:rsidRDefault="0039514D">
      <w:pPr>
        <w:jc w:val="both"/>
        <w:textAlignment w:val="baseline"/>
      </w:pPr>
      <w:r>
        <w:t>Непосредственные руководители и исполнители электромонтажных работ перед допуском к их выполнению должны быть ознакомлены с требованиями безопасности на месте работ с фактическими условиями труда, знать и выполнять нормы безопасности в объеме порученных работ.</w:t>
      </w:r>
    </w:p>
    <w:p w:rsidR="0010687C" w:rsidRDefault="0039514D">
      <w:pPr>
        <w:jc w:val="both"/>
        <w:textAlignment w:val="baseline"/>
      </w:pPr>
      <w:bookmarkStart w:id="48" w:name="i235043"/>
      <w:bookmarkStart w:id="49" w:name="i247068"/>
      <w:bookmarkEnd w:id="48"/>
      <w:r>
        <w:rPr>
          <w:b/>
          <w:bCs/>
          <w:u w:val="single"/>
        </w:rPr>
        <w:t>1.1.6</w:t>
      </w:r>
      <w:bookmarkEnd w:id="49"/>
      <w:r>
        <w:rPr>
          <w:b/>
          <w:bCs/>
        </w:rPr>
        <w:t>.</w:t>
      </w:r>
      <w:r>
        <w:t> Работникам, занятым на электромонтажных (наладочных) работах, запрещается выполнять работы, относящиеся к эксплуатации электрохозяйства заказчика или генерального подрядчика.</w:t>
      </w:r>
    </w:p>
    <w:p w:rsidR="0010687C" w:rsidRDefault="0039514D">
      <w:pPr>
        <w:jc w:val="both"/>
        <w:textAlignment w:val="baseline"/>
      </w:pPr>
      <w:bookmarkStart w:id="50" w:name="i253939"/>
      <w:bookmarkStart w:id="51" w:name="i266542"/>
      <w:bookmarkEnd w:id="50"/>
      <w:r>
        <w:rPr>
          <w:b/>
          <w:bCs/>
          <w:u w:val="single"/>
        </w:rPr>
        <w:t>1.1.7</w:t>
      </w:r>
      <w:bookmarkEnd w:id="51"/>
      <w:r>
        <w:rPr>
          <w:b/>
          <w:bCs/>
        </w:rPr>
        <w:t>.</w:t>
      </w:r>
      <w:r>
        <w:t> Не допускается использовать находящиеся в стадии монтажа электрические установки в качестве временных установок для электроснабжения электромонтажных (наладочных) работ, а также объектов генподрядчика или заказчика.</w:t>
      </w:r>
    </w:p>
    <w:p w:rsidR="0010687C" w:rsidRDefault="0039514D">
      <w:pPr>
        <w:jc w:val="both"/>
        <w:textAlignment w:val="baseline"/>
      </w:pPr>
      <w:bookmarkStart w:id="52" w:name="i278983"/>
      <w:bookmarkStart w:id="53" w:name="i281499"/>
      <w:bookmarkEnd w:id="52"/>
      <w:r>
        <w:rPr>
          <w:b/>
          <w:bCs/>
          <w:u w:val="single"/>
        </w:rPr>
        <w:t>1.1.8</w:t>
      </w:r>
      <w:bookmarkEnd w:id="53"/>
      <w:r>
        <w:rPr>
          <w:b/>
          <w:bCs/>
        </w:rPr>
        <w:t>.</w:t>
      </w:r>
      <w:r>
        <w:t> Запрещается загромождать материалами и оборудованием проходы, проезды, двери и ворота зданий и сооружений, подходы к действующему оборудованию, электроустановкам, противопожарному инвентарю.</w:t>
      </w:r>
    </w:p>
    <w:p w:rsidR="0010687C" w:rsidRDefault="0039514D">
      <w:pPr>
        <w:jc w:val="both"/>
        <w:textAlignment w:val="baseline"/>
      </w:pPr>
      <w:bookmarkStart w:id="54" w:name="i297677"/>
      <w:bookmarkStart w:id="55" w:name="i305042"/>
      <w:bookmarkEnd w:id="54"/>
      <w:r>
        <w:rPr>
          <w:b/>
          <w:bCs/>
          <w:u w:val="single"/>
        </w:rPr>
        <w:t>1.1.9</w:t>
      </w:r>
      <w:bookmarkEnd w:id="55"/>
      <w:r>
        <w:rPr>
          <w:b/>
          <w:bCs/>
        </w:rPr>
        <w:t>.</w:t>
      </w:r>
      <w:r>
        <w:t> Производственные помещения и площадки для выполнения электромонтажных работ должны быть обеспечены первичными средствами пожаротушения в соответствии с требованиями </w:t>
      </w:r>
      <w:hyperlink r:id="rId532" w:tooltip="ССБТ. Пожарная техника для защиты объектов. Основные виды. Размещение и обслуживание" w:history="1">
        <w:r>
          <w:rPr>
            <w:rStyle w:val="ab"/>
            <w:color w:val="auto"/>
          </w:rPr>
          <w:t>ГОСТ 12.4.009-83</w:t>
        </w:r>
      </w:hyperlink>
      <w:r>
        <w:t>*, Правил пожарной безопасности в КР ППБ01-93 и </w:t>
      </w:r>
      <w:hyperlink r:id="rId533" w:tooltip="Правила пожарной безопасности для энергетических предприятий (3-е изд. с изм. и доп.)" w:history="1">
        <w:r>
          <w:rPr>
            <w:rStyle w:val="ab"/>
            <w:color w:val="auto"/>
          </w:rPr>
          <w:t>РД 153-34.0-03.301-00</w:t>
        </w:r>
      </w:hyperlink>
      <w:r>
        <w:t>.</w:t>
      </w:r>
    </w:p>
    <w:p w:rsidR="0010687C" w:rsidRDefault="0039514D">
      <w:pPr>
        <w:jc w:val="both"/>
        <w:textAlignment w:val="baseline"/>
      </w:pPr>
      <w:bookmarkStart w:id="56" w:name="i318367"/>
      <w:bookmarkStart w:id="57" w:name="i322032"/>
      <w:bookmarkEnd w:id="56"/>
      <w:r>
        <w:rPr>
          <w:b/>
          <w:bCs/>
          <w:u w:val="single"/>
        </w:rPr>
        <w:t>1.1.10</w:t>
      </w:r>
      <w:bookmarkEnd w:id="57"/>
      <w:r>
        <w:rPr>
          <w:b/>
          <w:bCs/>
        </w:rPr>
        <w:t>.</w:t>
      </w:r>
      <w:r>
        <w:t> Искусственное освещение рабочих мест, а также проходов и проездов должно соответствовать требованиям </w:t>
      </w:r>
      <w:hyperlink r:id="rId534" w:tooltip="ССБТ. Строительство. Нормы освещения строительных площадок" w:history="1">
        <w:r>
          <w:rPr>
            <w:rStyle w:val="ab"/>
            <w:color w:val="auto"/>
          </w:rPr>
          <w:t>ГОСТ 12.1.046-85</w:t>
        </w:r>
      </w:hyperlink>
      <w:r>
        <w:t>. Запрещается работа в неосвещенных местах или в местах с освещенностью ниже нормируемого уровня.</w:t>
      </w:r>
    </w:p>
    <w:p w:rsidR="0010687C" w:rsidRDefault="0039514D">
      <w:pPr>
        <w:jc w:val="both"/>
        <w:textAlignment w:val="baseline"/>
      </w:pPr>
      <w:bookmarkStart w:id="58" w:name="i336337"/>
      <w:bookmarkStart w:id="59" w:name="i345868"/>
      <w:bookmarkEnd w:id="58"/>
      <w:r>
        <w:rPr>
          <w:b/>
          <w:bCs/>
          <w:u w:val="single"/>
        </w:rPr>
        <w:t>1.1.11</w:t>
      </w:r>
      <w:bookmarkEnd w:id="59"/>
      <w:r>
        <w:rPr>
          <w:b/>
          <w:bCs/>
        </w:rPr>
        <w:t>.</w:t>
      </w:r>
      <w:r>
        <w:t> При работах на высоте более 1,3 м рабочие места должны иметь ограждения высотой не менее 1,1 м, а при необходимости - защитные и предохранительные устройства (сетки, козырьки, настилы и др.), соответствующие </w:t>
      </w:r>
      <w:hyperlink r:id="rId535" w:tooltip="ССБТ. Строительство. Ограждения предохранительные инвентарные. Общие технические условия" w:history="1">
        <w:r>
          <w:rPr>
            <w:rStyle w:val="ab"/>
            <w:color w:val="auto"/>
          </w:rPr>
          <w:t>ГОСТ 12.4.059-89</w:t>
        </w:r>
      </w:hyperlink>
      <w:r>
        <w:t> и </w:t>
      </w:r>
      <w:hyperlink r:id="rId536" w:tooltip="Ограждения инвентарные строительных площадок и участков производства строительно-монтажных работ. Технические условия" w:history="1">
        <w:r>
          <w:rPr>
            <w:rStyle w:val="ab"/>
            <w:color w:val="auto"/>
          </w:rPr>
          <w:t>ГОСТ 23407-78</w:t>
        </w:r>
      </w:hyperlink>
      <w:r>
        <w:t>. При отсутствии ограждений; защитных и предохранительных устройств работники должны использовать предохранительные пояса.</w:t>
      </w:r>
    </w:p>
    <w:p w:rsidR="0010687C" w:rsidRDefault="0039514D">
      <w:pPr>
        <w:jc w:val="both"/>
        <w:textAlignment w:val="baseline"/>
      </w:pPr>
      <w:bookmarkStart w:id="60" w:name="i358846"/>
      <w:bookmarkStart w:id="61" w:name="i365849"/>
      <w:bookmarkEnd w:id="60"/>
      <w:r>
        <w:rPr>
          <w:b/>
          <w:bCs/>
          <w:u w:val="single"/>
        </w:rPr>
        <w:t>1.1.12</w:t>
      </w:r>
      <w:bookmarkEnd w:id="61"/>
      <w:r>
        <w:rPr>
          <w:b/>
          <w:bCs/>
        </w:rPr>
        <w:t>.</w:t>
      </w:r>
      <w:r>
        <w:t> Площадки, люльки, леса, подмости и другие средства подмащивания, лестницы должны соответствовать </w:t>
      </w:r>
      <w:hyperlink r:id="rId537" w:tooltip="Средства подмащивания. Общие технические условия" w:history="1">
        <w:r>
          <w:rPr>
            <w:rStyle w:val="ab"/>
            <w:color w:val="auto"/>
          </w:rPr>
          <w:t>ГОСТ 24258-88</w:t>
        </w:r>
      </w:hyperlink>
      <w:r>
        <w:t>, ГОСТ 26887-87, </w:t>
      </w:r>
      <w:hyperlink r:id="rId538" w:tooltip="Леса стоечные приставные для строительно-монтажных работ. Технические условия" w:history="1">
        <w:r>
          <w:rPr>
            <w:rStyle w:val="ab"/>
            <w:color w:val="auto"/>
          </w:rPr>
          <w:t>ГОСТ 27321-87</w:t>
        </w:r>
      </w:hyperlink>
      <w:r>
        <w:t>, </w:t>
      </w:r>
      <w:hyperlink r:id="rId539" w:tooltip="Люльки для строительно-монтажных работ. Технические условия" w:history="1">
        <w:r>
          <w:rPr>
            <w:rStyle w:val="ab"/>
            <w:color w:val="auto"/>
          </w:rPr>
          <w:t>ГОСТ 27372-87</w:t>
        </w:r>
      </w:hyperlink>
      <w:r>
        <w:t>.</w:t>
      </w:r>
    </w:p>
    <w:p w:rsidR="0010687C" w:rsidRDefault="0039514D">
      <w:pPr>
        <w:jc w:val="both"/>
        <w:textAlignment w:val="baseline"/>
      </w:pPr>
      <w:bookmarkStart w:id="62" w:name="i373369"/>
      <w:bookmarkStart w:id="63" w:name="i383361"/>
      <w:bookmarkEnd w:id="62"/>
      <w:r>
        <w:rPr>
          <w:b/>
          <w:bCs/>
          <w:u w:val="single"/>
        </w:rPr>
        <w:t>1.1.13</w:t>
      </w:r>
      <w:bookmarkEnd w:id="63"/>
      <w:r>
        <w:rPr>
          <w:b/>
          <w:bCs/>
        </w:rPr>
        <w:t>.</w:t>
      </w:r>
      <w:r>
        <w:t> Леса и подмости высотой до 4 м допускаются к эксплуатации только после их приемки производителем работ или мастером и регистрации в журнале работ, а выше 4 м - после приемки комиссией, назначенной руководителем строительно-монтажной организации, и оформления акта.</w:t>
      </w:r>
    </w:p>
    <w:p w:rsidR="0010687C" w:rsidRDefault="0039514D">
      <w:pPr>
        <w:jc w:val="both"/>
        <w:textAlignment w:val="baseline"/>
      </w:pPr>
      <w:bookmarkStart w:id="64" w:name="i395296"/>
      <w:bookmarkStart w:id="65" w:name="i403145"/>
      <w:bookmarkEnd w:id="64"/>
      <w:r>
        <w:rPr>
          <w:b/>
          <w:bCs/>
          <w:u w:val="single"/>
        </w:rPr>
        <w:t>1.1.14</w:t>
      </w:r>
      <w:bookmarkEnd w:id="65"/>
      <w:r>
        <w:rPr>
          <w:b/>
          <w:bCs/>
        </w:rPr>
        <w:t>.</w:t>
      </w:r>
      <w:r>
        <w:t> Леса в процессе эксплуатации должны осматриваться прорабом или мастером перед началом работы, а также не реже, чем через каждые 10 дней с регистрацией в журнале.</w:t>
      </w:r>
    </w:p>
    <w:p w:rsidR="0010687C" w:rsidRDefault="0039514D">
      <w:pPr>
        <w:jc w:val="both"/>
        <w:textAlignment w:val="baseline"/>
      </w:pPr>
      <w:bookmarkStart w:id="66" w:name="i415333"/>
      <w:bookmarkStart w:id="67" w:name="i425890"/>
      <w:bookmarkEnd w:id="66"/>
      <w:r>
        <w:rPr>
          <w:b/>
          <w:bCs/>
          <w:u w:val="single"/>
        </w:rPr>
        <w:t>1.1.15</w:t>
      </w:r>
      <w:bookmarkEnd w:id="67"/>
      <w:r>
        <w:rPr>
          <w:b/>
          <w:bCs/>
        </w:rPr>
        <w:t>.</w:t>
      </w:r>
      <w:r>
        <w:t> Подвесные леса и подмости могут быть допущены к эксплуатации только после их испытания в течение одного часа статической нагрузкой, превышающей нормативную на 20 %.</w:t>
      </w:r>
    </w:p>
    <w:p w:rsidR="0010687C" w:rsidRDefault="0039514D">
      <w:pPr>
        <w:jc w:val="both"/>
        <w:textAlignment w:val="baseline"/>
      </w:pPr>
      <w:bookmarkStart w:id="68" w:name="i438849"/>
      <w:bookmarkStart w:id="69" w:name="i444407"/>
      <w:bookmarkEnd w:id="68"/>
      <w:r>
        <w:rPr>
          <w:b/>
          <w:bCs/>
          <w:u w:val="single"/>
        </w:rPr>
        <w:t>1.1.16</w:t>
      </w:r>
      <w:bookmarkEnd w:id="69"/>
      <w:r>
        <w:rPr>
          <w:b/>
          <w:bCs/>
        </w:rPr>
        <w:t>.</w:t>
      </w:r>
      <w:r>
        <w:t> Подъемные подмости, кроме того, должны быть испытаны на динамическую нагрузку, превышающую нормативную на 10 %.</w:t>
      </w:r>
    </w:p>
    <w:p w:rsidR="0010687C" w:rsidRDefault="0039514D">
      <w:pPr>
        <w:jc w:val="both"/>
        <w:textAlignment w:val="baseline"/>
      </w:pPr>
      <w:bookmarkStart w:id="70" w:name="i453437"/>
      <w:bookmarkStart w:id="71" w:name="i465632"/>
      <w:bookmarkEnd w:id="70"/>
      <w:r>
        <w:rPr>
          <w:b/>
          <w:bCs/>
          <w:u w:val="single"/>
        </w:rPr>
        <w:t>1.1.17</w:t>
      </w:r>
      <w:bookmarkEnd w:id="71"/>
      <w:r>
        <w:rPr>
          <w:b/>
          <w:bCs/>
        </w:rPr>
        <w:t>.</w:t>
      </w:r>
      <w:r>
        <w:t> Результаты испытаний подвесных лесов и подмостей должны быть отражены в акте их приемки или в общем журнале работ.</w:t>
      </w:r>
    </w:p>
    <w:p w:rsidR="0010687C" w:rsidRDefault="0039514D">
      <w:pPr>
        <w:jc w:val="both"/>
        <w:textAlignment w:val="baseline"/>
      </w:pPr>
      <w:bookmarkStart w:id="72" w:name="i476920"/>
      <w:bookmarkStart w:id="73" w:name="i488700"/>
      <w:bookmarkEnd w:id="72"/>
      <w:r>
        <w:rPr>
          <w:b/>
          <w:bCs/>
          <w:u w:val="single"/>
        </w:rPr>
        <w:t>1.1.18</w:t>
      </w:r>
      <w:bookmarkEnd w:id="73"/>
      <w:r>
        <w:rPr>
          <w:b/>
          <w:bCs/>
        </w:rPr>
        <w:t>.</w:t>
      </w:r>
      <w:r>
        <w:t> В процессе эксплуатации деревянные лестницы необходимо испытывать каждые полгода, а металлические - один раз в год, испытания проводить статической нагрузкой 1200 Н, приложенной к одной из ступеней в середине пролета лестницы, установленной под углом 75° к горизонту.</w:t>
      </w:r>
    </w:p>
    <w:p w:rsidR="0010687C" w:rsidRDefault="0039514D">
      <w:pPr>
        <w:jc w:val="both"/>
        <w:textAlignment w:val="baseline"/>
      </w:pPr>
      <w:bookmarkStart w:id="74" w:name="i498064"/>
      <w:bookmarkStart w:id="75" w:name="i501357"/>
      <w:bookmarkEnd w:id="74"/>
      <w:r>
        <w:rPr>
          <w:b/>
          <w:bCs/>
          <w:u w:val="single"/>
        </w:rPr>
        <w:t>1.1.19</w:t>
      </w:r>
      <w:bookmarkEnd w:id="75"/>
      <w:r>
        <w:rPr>
          <w:b/>
          <w:bCs/>
        </w:rPr>
        <w:t>.</w:t>
      </w:r>
      <w:r>
        <w:t> Запрещается перемещение лесов при ветре скоростью более 10 м/с.</w:t>
      </w:r>
    </w:p>
    <w:p w:rsidR="0010687C" w:rsidRDefault="0039514D">
      <w:pPr>
        <w:jc w:val="both"/>
        <w:textAlignment w:val="baseline"/>
      </w:pPr>
      <w:bookmarkStart w:id="76" w:name="i518244"/>
      <w:bookmarkStart w:id="77" w:name="i528943"/>
      <w:bookmarkEnd w:id="76"/>
      <w:r>
        <w:rPr>
          <w:b/>
          <w:bCs/>
          <w:u w:val="single"/>
        </w:rPr>
        <w:t>1.1.20</w:t>
      </w:r>
      <w:bookmarkEnd w:id="77"/>
      <w:r>
        <w:rPr>
          <w:b/>
          <w:bCs/>
        </w:rPr>
        <w:t>.</w:t>
      </w:r>
      <w:r>
        <w:t> Запрещается устанавливать (крепить) какие-либо средства подмащивания на смонтированные, находящиеся в стадии монтажа или подготовленные к монтажу конструкции (оборудование), если это не предусмотрено ППР или не подтверждено расчетом, согласованным с проектной организацией.</w:t>
      </w:r>
    </w:p>
    <w:p w:rsidR="0010687C" w:rsidRDefault="0039514D">
      <w:pPr>
        <w:jc w:val="both"/>
        <w:textAlignment w:val="baseline"/>
      </w:pPr>
      <w:bookmarkStart w:id="78" w:name="i538308"/>
      <w:bookmarkStart w:id="79" w:name="i542206"/>
      <w:bookmarkEnd w:id="78"/>
      <w:r>
        <w:rPr>
          <w:b/>
          <w:bCs/>
          <w:u w:val="single"/>
        </w:rPr>
        <w:t>1.1.21</w:t>
      </w:r>
      <w:bookmarkEnd w:id="79"/>
      <w:r>
        <w:rPr>
          <w:b/>
          <w:bCs/>
        </w:rPr>
        <w:t>.</w:t>
      </w:r>
      <w:r>
        <w:t> Нагрузки на настилы лесов и подмостей не должны превышать величин, установленных проектом производства работ или техническим паспортом.</w:t>
      </w:r>
    </w:p>
    <w:p w:rsidR="0010687C" w:rsidRDefault="0039514D">
      <w:pPr>
        <w:jc w:val="both"/>
        <w:textAlignment w:val="baseline"/>
      </w:pPr>
      <w:r>
        <w:t>Запрещается производство работ, а также нахождение рабочих под монтируемыми конструкциями и оборудованием.</w:t>
      </w:r>
    </w:p>
    <w:p w:rsidR="0010687C" w:rsidRDefault="0039514D">
      <w:pPr>
        <w:jc w:val="both"/>
        <w:textAlignment w:val="baseline"/>
      </w:pPr>
      <w:bookmarkStart w:id="80" w:name="i554904"/>
      <w:bookmarkStart w:id="81" w:name="i562193"/>
      <w:bookmarkEnd w:id="80"/>
      <w:r>
        <w:rPr>
          <w:b/>
          <w:bCs/>
          <w:u w:val="single"/>
        </w:rPr>
        <w:t>1.1.22</w:t>
      </w:r>
      <w:bookmarkEnd w:id="81"/>
      <w:r>
        <w:rPr>
          <w:b/>
          <w:bCs/>
        </w:rPr>
        <w:t>.</w:t>
      </w:r>
      <w:r>
        <w:t> Металлические корпуса электрооборудования, металлические части машин и механизмов с электроприводом, металлические элементы лесов и подмостей, а также крановые пути должны быть заземлены в соответствии с «Межотраслевыми правилами по охране труда (правилами безопасности) при эксплуатации электроустановок» и «Правилами эксплуатации электроустановок потребителей».</w:t>
      </w:r>
    </w:p>
    <w:p w:rsidR="0010687C" w:rsidRDefault="0039514D">
      <w:pPr>
        <w:jc w:val="both"/>
        <w:textAlignment w:val="baseline"/>
      </w:pPr>
      <w:bookmarkStart w:id="82" w:name="i578499"/>
      <w:bookmarkStart w:id="83" w:name="i584473"/>
      <w:bookmarkEnd w:id="82"/>
      <w:r>
        <w:rPr>
          <w:b/>
          <w:bCs/>
          <w:u w:val="single"/>
        </w:rPr>
        <w:t>1.1.23</w:t>
      </w:r>
      <w:bookmarkEnd w:id="83"/>
      <w:r>
        <w:rPr>
          <w:b/>
          <w:bCs/>
        </w:rPr>
        <w:t>.</w:t>
      </w:r>
      <w:r>
        <w:t> Съемные, раздвижные и откидные ограждения вращающихся и подвижных узлов и частей производственного оборудования, а также дверцы и крышки, установленные на технологических проемах в корпусах этого оборудования, должны иметь запорные устройства, исключающие их случайное открывание. Ограждения, дверцы и крышки должны быть оборудованы блокировочными устройствами, обеспечивающими остановку оборудования при их съеме или открывании, если это оговорено требованиями действующих норм, правил по технике безопасности для этих устройств и инструкций по эксплуатации.</w:t>
      </w:r>
    </w:p>
    <w:p w:rsidR="0010687C" w:rsidRDefault="0039514D">
      <w:pPr>
        <w:jc w:val="both"/>
        <w:textAlignment w:val="baseline"/>
      </w:pPr>
      <w:bookmarkStart w:id="84" w:name="i593362"/>
      <w:bookmarkStart w:id="85" w:name="i604928"/>
      <w:bookmarkEnd w:id="84"/>
      <w:r>
        <w:rPr>
          <w:b/>
          <w:bCs/>
          <w:u w:val="single"/>
        </w:rPr>
        <w:t>1.1.24</w:t>
      </w:r>
      <w:bookmarkEnd w:id="85"/>
      <w:r>
        <w:rPr>
          <w:b/>
          <w:bCs/>
        </w:rPr>
        <w:t>.</w:t>
      </w:r>
      <w:r>
        <w:t> При эксплуатации оборудования, работающего под давлением, должны соблюдаться требования «Правил устройства и безопасной эксплуатации сосудов, работающих под давлением» </w:t>
      </w:r>
      <w:hyperlink r:id="rId540" w:tooltip="Правила устройства и безопасной эксплуатации сосудов, работающих под давлением" w:history="1">
        <w:r>
          <w:rPr>
            <w:rStyle w:val="ab"/>
            <w:color w:val="auto"/>
          </w:rPr>
          <w:t>ПБ 10-115-96</w:t>
        </w:r>
      </w:hyperlink>
      <w:r>
        <w:t>.</w:t>
      </w:r>
    </w:p>
    <w:p w:rsidR="0010687C" w:rsidRDefault="0039514D">
      <w:pPr>
        <w:jc w:val="both"/>
        <w:textAlignment w:val="baseline"/>
      </w:pPr>
      <w:bookmarkStart w:id="86" w:name="i615739"/>
      <w:bookmarkStart w:id="87" w:name="i625387"/>
      <w:bookmarkEnd w:id="86"/>
      <w:r>
        <w:rPr>
          <w:b/>
          <w:bCs/>
          <w:u w:val="single"/>
        </w:rPr>
        <w:t>1.1.25</w:t>
      </w:r>
      <w:bookmarkEnd w:id="87"/>
      <w:r>
        <w:rPr>
          <w:b/>
          <w:bCs/>
        </w:rPr>
        <w:t>.</w:t>
      </w:r>
      <w:r>
        <w:t> Складирование оборудования и материалов на месте производства электромонтажных работ должно производиться в соответствии с проектом производства работ.</w:t>
      </w:r>
    </w:p>
    <w:p w:rsidR="0010687C" w:rsidRDefault="0039514D">
      <w:pPr>
        <w:jc w:val="both"/>
        <w:textAlignment w:val="baseline"/>
      </w:pPr>
      <w:r>
        <w:t>Складирование материалов и оборудования в охранной зоне ВЛ запрещается.</w:t>
      </w:r>
    </w:p>
    <w:p w:rsidR="0010687C" w:rsidRDefault="0039514D">
      <w:pPr>
        <w:jc w:val="both"/>
        <w:textAlignment w:val="baseline"/>
      </w:pPr>
      <w:bookmarkStart w:id="88" w:name="i634492"/>
      <w:bookmarkStart w:id="89" w:name="i641324"/>
      <w:bookmarkEnd w:id="88"/>
      <w:r>
        <w:rPr>
          <w:b/>
          <w:bCs/>
          <w:u w:val="single"/>
        </w:rPr>
        <w:t>1.1.26</w:t>
      </w:r>
      <w:bookmarkEnd w:id="89"/>
      <w:r>
        <w:rPr>
          <w:b/>
          <w:bCs/>
        </w:rPr>
        <w:t>.</w:t>
      </w:r>
      <w:r>
        <w:t> В случае возникновения на месте производства работ условий, угрожающих жизни и здоровью людей, работы должны быть немедленно прекращены, работники выведены из опасной зоны, о чем должно быть сообщено руководству электромонтажной организации.</w:t>
      </w:r>
    </w:p>
    <w:p w:rsidR="0010687C" w:rsidRDefault="0039514D">
      <w:pPr>
        <w:jc w:val="both"/>
        <w:textAlignment w:val="baseline"/>
      </w:pPr>
      <w:r>
        <w:t>Работы можно возобновить только по письменному разрешению руководителя после устранения угрожающих факторов.</w:t>
      </w:r>
    </w:p>
    <w:p w:rsidR="0010687C" w:rsidRDefault="0039514D">
      <w:pPr>
        <w:jc w:val="both"/>
        <w:textAlignment w:val="baseline"/>
      </w:pPr>
      <w:bookmarkStart w:id="90" w:name="i654432"/>
      <w:bookmarkStart w:id="91" w:name="i665894"/>
      <w:bookmarkEnd w:id="90"/>
      <w:r>
        <w:rPr>
          <w:b/>
          <w:bCs/>
          <w:u w:val="single"/>
        </w:rPr>
        <w:t>1.1.27</w:t>
      </w:r>
      <w:bookmarkEnd w:id="91"/>
      <w:r>
        <w:rPr>
          <w:b/>
          <w:bCs/>
        </w:rPr>
        <w:t>.</w:t>
      </w:r>
      <w:r>
        <w:t> Эксплуатация средств защиты должна производиться в соответствии с «Правилами применения и испытания средств защиты, используемых в электроустановках, техническими требованиями к ним».</w:t>
      </w:r>
    </w:p>
    <w:p w:rsidR="0010687C" w:rsidRDefault="0039514D">
      <w:pPr>
        <w:jc w:val="both"/>
        <w:textAlignment w:val="baseline"/>
      </w:pPr>
      <w:bookmarkStart w:id="92" w:name="i674611"/>
      <w:bookmarkStart w:id="93" w:name="i688540"/>
      <w:bookmarkEnd w:id="92"/>
      <w:r>
        <w:rPr>
          <w:b/>
          <w:bCs/>
          <w:u w:val="single"/>
        </w:rPr>
        <w:t>1.1.28</w:t>
      </w:r>
      <w:bookmarkEnd w:id="93"/>
      <w:r>
        <w:rPr>
          <w:b/>
          <w:bCs/>
        </w:rPr>
        <w:t>.</w:t>
      </w:r>
      <w:r>
        <w:t> Перед началом выполнения строительно-монтажных работ на территории организации Заказчик, генеральный подрядчик и администрация организаций, эксплуатирующие эти объекты, обязаны оформить акт-допуск по форме прил. </w:t>
      </w:r>
      <w:hyperlink r:id="rId541" w:anchor="i13493932" w:tooltip="Приложение 2" w:history="1">
        <w:r>
          <w:rPr>
            <w:rStyle w:val="ab"/>
            <w:color w:val="auto"/>
          </w:rPr>
          <w:t>2</w:t>
        </w:r>
      </w:hyperlink>
      <w:r>
        <w:t>.</w:t>
      </w:r>
    </w:p>
    <w:p w:rsidR="0010687C" w:rsidRDefault="0039514D">
      <w:pPr>
        <w:jc w:val="both"/>
        <w:textAlignment w:val="baseline"/>
      </w:pPr>
      <w:bookmarkStart w:id="94" w:name="i693815"/>
      <w:bookmarkStart w:id="95" w:name="i702435"/>
      <w:bookmarkEnd w:id="94"/>
      <w:r>
        <w:rPr>
          <w:b/>
          <w:bCs/>
          <w:u w:val="single"/>
        </w:rPr>
        <w:t>1.1.29</w:t>
      </w:r>
      <w:bookmarkEnd w:id="95"/>
      <w:r>
        <w:rPr>
          <w:b/>
          <w:bCs/>
        </w:rPr>
        <w:t>.</w:t>
      </w:r>
      <w:r>
        <w:t> На работы повышенной опасности и в зоне действия опасных производственных факторов, возникновение которых не связано с характером выполняемых работ, должен быть выдан наряд-допуск по форме прил. </w:t>
      </w:r>
      <w:hyperlink r:id="rId542" w:anchor="i13545128" w:tooltip="Приложение 3" w:history="1">
        <w:r>
          <w:rPr>
            <w:rStyle w:val="ab"/>
            <w:color w:val="auto"/>
          </w:rPr>
          <w:t>3</w:t>
        </w:r>
      </w:hyperlink>
      <w:r>
        <w:t>.</w:t>
      </w:r>
    </w:p>
    <w:p w:rsidR="0010687C" w:rsidRDefault="0039514D">
      <w:pPr>
        <w:jc w:val="both"/>
        <w:textAlignment w:val="baseline"/>
      </w:pPr>
      <w:r>
        <w:t>Наряд-допуск регистрируется в журнале учета и хранится у производителя работ.</w:t>
      </w:r>
    </w:p>
    <w:p w:rsidR="0010687C" w:rsidRDefault="0039514D">
      <w:pPr>
        <w:jc w:val="both"/>
        <w:textAlignment w:val="baseline"/>
      </w:pPr>
      <w:bookmarkStart w:id="96" w:name="i711508"/>
      <w:bookmarkStart w:id="97" w:name="i722996"/>
      <w:bookmarkEnd w:id="96"/>
      <w:r>
        <w:rPr>
          <w:b/>
          <w:bCs/>
          <w:u w:val="single"/>
        </w:rPr>
        <w:t>1.1.30</w:t>
      </w:r>
      <w:bookmarkEnd w:id="97"/>
      <w:r>
        <w:rPr>
          <w:b/>
          <w:bCs/>
        </w:rPr>
        <w:t>.</w:t>
      </w:r>
      <w:r>
        <w:t> К зонам постоянно действующих опасных производственных факторов, в соответствии с </w:t>
      </w:r>
      <w:hyperlink r:id="rId543" w:tooltip="Безопасность труда в строительстве. Часть 1. Общие требования" w:history="1">
        <w:r>
          <w:rPr>
            <w:rStyle w:val="ab"/>
            <w:color w:val="auto"/>
          </w:rPr>
          <w:t>СНиП 12-03-2001</w:t>
        </w:r>
      </w:hyperlink>
      <w:r>
        <w:t>, относятся:</w:t>
      </w:r>
    </w:p>
    <w:p w:rsidR="0010687C" w:rsidRDefault="0039514D">
      <w:pPr>
        <w:jc w:val="both"/>
        <w:textAlignment w:val="baseline"/>
      </w:pPr>
      <w:r>
        <w:t>места вблизи неизолированных токоведущих частей электроустановок;</w:t>
      </w:r>
    </w:p>
    <w:p w:rsidR="0010687C" w:rsidRDefault="0039514D">
      <w:pPr>
        <w:jc w:val="both"/>
        <w:textAlignment w:val="baseline"/>
      </w:pPr>
      <w:r>
        <w:t>места вблизи неогражденных перепадов по высоте 1,3 м и более;</w:t>
      </w:r>
    </w:p>
    <w:p w:rsidR="0010687C" w:rsidRDefault="0039514D">
      <w:pPr>
        <w:jc w:val="both"/>
        <w:textAlignment w:val="baseline"/>
      </w:pPr>
      <w:r>
        <w:t>места, где возможно превышение предельно допустимых концентраций вредных веществ в воздухе рабочей зоны.</w:t>
      </w:r>
    </w:p>
    <w:p w:rsidR="0010687C" w:rsidRDefault="0039514D">
      <w:pPr>
        <w:jc w:val="both"/>
        <w:textAlignment w:val="baseline"/>
      </w:pPr>
      <w:r>
        <w:t>К зонам потенциально опасных производственных факторов следует относить:</w:t>
      </w:r>
    </w:p>
    <w:p w:rsidR="0010687C" w:rsidRDefault="0039514D">
      <w:pPr>
        <w:jc w:val="both"/>
        <w:textAlignment w:val="baseline"/>
      </w:pPr>
      <w:r>
        <w:t>участки территорий вблизи строящегося здания (сооружения);</w:t>
      </w:r>
    </w:p>
    <w:p w:rsidR="0010687C" w:rsidRDefault="0039514D">
      <w:pPr>
        <w:jc w:val="both"/>
        <w:textAlignment w:val="baseline"/>
      </w:pPr>
      <w:r>
        <w:t>этажи (ярусы) зданий и сооружений в одной захватке, под которыми происходит монтаж (демонтаж) конструкций или оборудования;</w:t>
      </w:r>
    </w:p>
    <w:p w:rsidR="0010687C" w:rsidRDefault="0039514D">
      <w:pPr>
        <w:jc w:val="both"/>
        <w:textAlignment w:val="baseline"/>
      </w:pPr>
      <w:r>
        <w:t>зоны перемещения машин, оборудования или их частей, рабочих органов;</w:t>
      </w:r>
    </w:p>
    <w:p w:rsidR="0010687C" w:rsidRDefault="0039514D">
      <w:pPr>
        <w:jc w:val="both"/>
        <w:textAlignment w:val="baseline"/>
      </w:pPr>
      <w:r>
        <w:t>места, над которыми происходит перемещение грузов кранами.</w:t>
      </w:r>
    </w:p>
    <w:p w:rsidR="0010687C" w:rsidRDefault="0039514D">
      <w:pPr>
        <w:jc w:val="both"/>
        <w:textAlignment w:val="baseline"/>
      </w:pPr>
      <w:r>
        <w:t>Размеры указанных опасных зон устанавливаются согласно прил. </w:t>
      </w:r>
      <w:hyperlink r:id="rId544" w:anchor="i13684354" w:tooltip="Приложение 6" w:history="1">
        <w:r>
          <w:rPr>
            <w:rStyle w:val="ab"/>
            <w:color w:val="auto"/>
          </w:rPr>
          <w:t>6</w:t>
        </w:r>
      </w:hyperlink>
      <w:r>
        <w:t>.</w:t>
      </w:r>
    </w:p>
    <w:p w:rsidR="0010687C" w:rsidRDefault="0039514D">
      <w:pPr>
        <w:jc w:val="both"/>
        <w:textAlignment w:val="baseline"/>
      </w:pPr>
      <w:bookmarkStart w:id="98" w:name="i736487"/>
      <w:bookmarkStart w:id="99" w:name="i747730"/>
      <w:bookmarkEnd w:id="98"/>
      <w:r>
        <w:rPr>
          <w:b/>
          <w:bCs/>
          <w:u w:val="single"/>
        </w:rPr>
        <w:t>1.1.31</w:t>
      </w:r>
      <w:bookmarkEnd w:id="99"/>
      <w:r>
        <w:rPr>
          <w:b/>
          <w:bCs/>
        </w:rPr>
        <w:t>.</w:t>
      </w:r>
      <w:r>
        <w:t> На каждом предприятии исходя из перечня видов работ (прил. </w:t>
      </w:r>
      <w:hyperlink r:id="rId545" w:anchor="i13597923" w:tooltip="Приложение 4" w:history="1">
        <w:r>
          <w:rPr>
            <w:rStyle w:val="ab"/>
            <w:color w:val="auto"/>
          </w:rPr>
          <w:t>4</w:t>
        </w:r>
      </w:hyperlink>
      <w:r>
        <w:t>) и мест их производства должен быть разработан и утвержден свой перечень работ, на выполнение которых выдается наряд-допуск.</w:t>
      </w:r>
    </w:p>
    <w:p w:rsidR="0010687C" w:rsidRDefault="0039514D">
      <w:pPr>
        <w:jc w:val="both"/>
        <w:textAlignment w:val="baseline"/>
      </w:pPr>
      <w:bookmarkStart w:id="100" w:name="i755478"/>
      <w:bookmarkStart w:id="101" w:name="i763657"/>
      <w:bookmarkEnd w:id="100"/>
      <w:r>
        <w:rPr>
          <w:b/>
          <w:bCs/>
          <w:u w:val="single"/>
        </w:rPr>
        <w:t>1.1.32</w:t>
      </w:r>
      <w:bookmarkEnd w:id="101"/>
      <w:r>
        <w:rPr>
          <w:b/>
          <w:bCs/>
        </w:rPr>
        <w:t>.</w:t>
      </w:r>
      <w:r>
        <w:t> К работникам, выполняющим работы в условиях действия опасных производственных факторов, связанных с характером работы, предъявляются дополнительные требования безопасности. Перечень таких профессий должен быть утвержден в организации на основе перечня, приведенного в прил. </w:t>
      </w:r>
      <w:hyperlink r:id="rId546" w:anchor="i13631204" w:tooltip="Приложение 5" w:history="1">
        <w:r>
          <w:rPr>
            <w:rStyle w:val="ab"/>
            <w:color w:val="auto"/>
          </w:rPr>
          <w:t>5</w:t>
        </w:r>
      </w:hyperlink>
      <w:r>
        <w:t>.</w:t>
      </w:r>
    </w:p>
    <w:p w:rsidR="0010687C" w:rsidRDefault="0039514D">
      <w:pPr>
        <w:jc w:val="both"/>
        <w:textAlignment w:val="baseline"/>
      </w:pPr>
      <w:bookmarkStart w:id="102" w:name="i777946"/>
      <w:r>
        <w:rPr>
          <w:u w:val="single"/>
        </w:rPr>
        <w:t>К выполнению работ, к которым предъявляются </w:t>
      </w:r>
      <w:bookmarkStart w:id="103" w:name="i784560"/>
      <w:bookmarkEnd w:id="102"/>
      <w:r>
        <w:rPr>
          <w:u w:val="single"/>
        </w:rPr>
        <w:t>дополнительные требования по безопасности труда, допускаются лица не моложе 18</w:t>
      </w:r>
      <w:bookmarkEnd w:id="103"/>
      <w:r>
        <w:t> лет, прошедшие медицинский осмотр и признанные годными, имеющие профессиональные навыки, после прохождения обучения безопасным методам работ и получения соответствующего удостоверения.</w:t>
      </w:r>
    </w:p>
    <w:p w:rsidR="0010687C" w:rsidRDefault="0039514D">
      <w:pPr>
        <w:jc w:val="both"/>
        <w:textAlignment w:val="baseline"/>
      </w:pPr>
      <w:bookmarkStart w:id="104" w:name="i797352"/>
      <w:bookmarkStart w:id="105" w:name="i808314"/>
      <w:bookmarkEnd w:id="104"/>
      <w:r>
        <w:rPr>
          <w:b/>
          <w:bCs/>
          <w:u w:val="single"/>
        </w:rPr>
        <w:t>1.1.33</w:t>
      </w:r>
      <w:bookmarkEnd w:id="105"/>
      <w:r>
        <w:rPr>
          <w:b/>
          <w:bCs/>
        </w:rPr>
        <w:t>.</w:t>
      </w:r>
      <w:r>
        <w:t> К самостоятельным верхолазным работам допускаются рабочие и специалисты не моложе 18 лет, прошедшие медицинский осмотр и признанные годными, имеющие стаж верхолазных работ не менее одного года и тарифный разряд не ниже III.</w:t>
      </w:r>
    </w:p>
    <w:p w:rsidR="0010687C" w:rsidRDefault="0039514D">
      <w:pPr>
        <w:jc w:val="both"/>
        <w:textAlignment w:val="baseline"/>
      </w:pPr>
      <w:r>
        <w:t>Работники, впервые допускаемые к верхолазным работам, в течение одного года должны работать под непосредственным надзором опытных рабочих, назначенных приказом руководителя организации.</w:t>
      </w:r>
    </w:p>
    <w:p w:rsidR="0010687C" w:rsidRDefault="0039514D">
      <w:pPr>
        <w:jc w:val="both"/>
        <w:textAlignment w:val="baseline"/>
      </w:pPr>
      <w:bookmarkStart w:id="106" w:name="i817115"/>
      <w:bookmarkStart w:id="107" w:name="i828544"/>
      <w:bookmarkEnd w:id="106"/>
      <w:r>
        <w:rPr>
          <w:b/>
          <w:bCs/>
          <w:u w:val="single"/>
        </w:rPr>
        <w:t>1.1.34</w:t>
      </w:r>
      <w:bookmarkEnd w:id="107"/>
      <w:r>
        <w:rPr>
          <w:b/>
          <w:bCs/>
        </w:rPr>
        <w:t>.</w:t>
      </w:r>
      <w:r>
        <w:t> Весь персонал, участвующий в строительных, монтажных и наладочных работах по сооружению кабельных и высоковольтных линий электропередачи, должен пользоваться защитными касками.</w:t>
      </w:r>
    </w:p>
    <w:p w:rsidR="0010687C" w:rsidRDefault="0039514D">
      <w:pPr>
        <w:jc w:val="both"/>
        <w:textAlignment w:val="baseline"/>
      </w:pPr>
      <w:bookmarkStart w:id="108" w:name="i837528"/>
      <w:bookmarkStart w:id="109" w:name="i846862"/>
      <w:bookmarkEnd w:id="108"/>
      <w:r>
        <w:rPr>
          <w:b/>
          <w:bCs/>
          <w:u w:val="single"/>
        </w:rPr>
        <w:t>1.1.35</w:t>
      </w:r>
      <w:bookmarkEnd w:id="109"/>
      <w:r>
        <w:rPr>
          <w:b/>
          <w:bCs/>
        </w:rPr>
        <w:t>.</w:t>
      </w:r>
      <w:r>
        <w:t> При работе ручными электрическими машинами класса I следует применять индивидуальные средства защиты (диэлектрические перчатки, галоши, коврики и т.п.).</w:t>
      </w:r>
    </w:p>
    <w:p w:rsidR="0010687C" w:rsidRDefault="0039514D">
      <w:pPr>
        <w:jc w:val="both"/>
        <w:textAlignment w:val="baseline"/>
      </w:pPr>
      <w:r>
        <w:t>Работы с машинами класса II и III (согласно ГОСТ 12.2.013.0-87) разрешается производить без применения индивидуальных средств защиты.</w:t>
      </w:r>
    </w:p>
    <w:p w:rsidR="0010687C" w:rsidRDefault="0039514D">
      <w:pPr>
        <w:jc w:val="both"/>
        <w:textAlignment w:val="baseline"/>
      </w:pPr>
      <w:bookmarkStart w:id="110" w:name="i855875"/>
      <w:bookmarkStart w:id="111" w:name="i867926"/>
      <w:bookmarkEnd w:id="110"/>
      <w:r>
        <w:rPr>
          <w:b/>
          <w:bCs/>
          <w:u w:val="single"/>
        </w:rPr>
        <w:t>1.1.36</w:t>
      </w:r>
      <w:bookmarkEnd w:id="111"/>
      <w:r>
        <w:rPr>
          <w:b/>
          <w:bCs/>
        </w:rPr>
        <w:t>.</w:t>
      </w:r>
      <w:r>
        <w:t> Для питания переносных светильников в помещениях с повышенной опасностью и особо опасных должно применяться напряжение не выше 50 В.</w:t>
      </w:r>
    </w:p>
    <w:p w:rsidR="0010687C" w:rsidRDefault="0039514D">
      <w:pPr>
        <w:jc w:val="both"/>
        <w:textAlignment w:val="baseline"/>
      </w:pPr>
      <w:r>
        <w:t>При наличии особо неблагоприятных условий, а именно когда опасность поражения электрическим током усугубляется теснотой, неудобным положением работающего, соприкосновением с большими металлическими, хорошо заземленными поверхностями, и в наружных установках для питания ручных светильников должно применяться напряжение не выше 12 В.</w:t>
      </w:r>
    </w:p>
    <w:p w:rsidR="0010687C" w:rsidRDefault="0039514D">
      <w:pPr>
        <w:pStyle w:val="2"/>
        <w:pBdr>
          <w:bottom w:val="single" w:sz="6" w:space="7" w:color="auto"/>
        </w:pBdr>
        <w:spacing w:before="0" w:beforeAutospacing="0" w:after="0" w:afterAutospacing="0"/>
        <w:jc w:val="both"/>
        <w:textAlignment w:val="baseline"/>
        <w:rPr>
          <w:sz w:val="24"/>
          <w:szCs w:val="24"/>
        </w:rPr>
      </w:pPr>
      <w:bookmarkStart w:id="112" w:name="i887586"/>
      <w:bookmarkStart w:id="113" w:name="i872002"/>
      <w:bookmarkStart w:id="114" w:name="i895595"/>
      <w:bookmarkEnd w:id="112"/>
      <w:bookmarkEnd w:id="113"/>
      <w:r>
        <w:rPr>
          <w:sz w:val="24"/>
          <w:szCs w:val="24"/>
        </w:rPr>
        <w:t>1.2</w:t>
      </w:r>
      <w:bookmarkEnd w:id="114"/>
      <w:r>
        <w:rPr>
          <w:sz w:val="24"/>
          <w:szCs w:val="24"/>
        </w:rPr>
        <w:t>. ТРЕБОВАНИЯ К ПЕРСОНАЛУ</w:t>
      </w:r>
    </w:p>
    <w:p w:rsidR="0010687C" w:rsidRDefault="0039514D">
      <w:pPr>
        <w:jc w:val="both"/>
        <w:textAlignment w:val="baseline"/>
      </w:pPr>
      <w:bookmarkStart w:id="115" w:name="i904352"/>
      <w:bookmarkStart w:id="116" w:name="i915403"/>
      <w:bookmarkEnd w:id="115"/>
      <w:r>
        <w:rPr>
          <w:b/>
          <w:bCs/>
          <w:u w:val="single"/>
        </w:rPr>
        <w:t>1.2.1</w:t>
      </w:r>
      <w:bookmarkEnd w:id="116"/>
      <w:r>
        <w:rPr>
          <w:b/>
          <w:bCs/>
        </w:rPr>
        <w:t>.</w:t>
      </w:r>
      <w:r>
        <w:t> Инструктаж, обучение и проверка знаний правил безопасности рабочих и инженерно-технических работников должны быть организованы в соответствии с </w:t>
      </w:r>
      <w:hyperlink r:id="rId547" w:tooltip="ССБТ. Организация обучения безопасности труда. Общие положения" w:history="1">
        <w:r>
          <w:rPr>
            <w:rStyle w:val="ab"/>
            <w:color w:val="auto"/>
          </w:rPr>
          <w:t>ГОСТ 12.0.004-90</w:t>
        </w:r>
      </w:hyperlink>
      <w:r>
        <w:t> и РД 34.12.102-94.</w:t>
      </w:r>
    </w:p>
    <w:p w:rsidR="0010687C" w:rsidRDefault="0039514D">
      <w:pPr>
        <w:jc w:val="both"/>
        <w:textAlignment w:val="baseline"/>
      </w:pPr>
      <w:bookmarkStart w:id="117" w:name="i924440"/>
      <w:bookmarkStart w:id="118" w:name="i938668"/>
      <w:bookmarkEnd w:id="117"/>
      <w:r>
        <w:rPr>
          <w:b/>
          <w:bCs/>
          <w:u w:val="single"/>
        </w:rPr>
        <w:t>1.2.2</w:t>
      </w:r>
      <w:bookmarkEnd w:id="118"/>
      <w:r>
        <w:rPr>
          <w:b/>
          <w:bCs/>
        </w:rPr>
        <w:t>.</w:t>
      </w:r>
      <w:r>
        <w:t> Персонал электромонтажной организации, обслуживающий электроустановки, должен пройти обучение и проверку знаний «Правил технической эксплуатации электроустановок потребителей», «Межотраслевых правил по охране труда (правил безопасности) при эксплуатации электроустановок», ему должна быть присвоена группа по электробезопасности в соответствии с прил. </w:t>
      </w:r>
      <w:hyperlink r:id="rId548" w:anchor="i13493932" w:tooltip="Приложение 2" w:history="1">
        <w:r>
          <w:rPr>
            <w:rStyle w:val="ab"/>
            <w:color w:val="auto"/>
          </w:rPr>
          <w:t>2</w:t>
        </w:r>
      </w:hyperlink>
      <w:r>
        <w:t>.</w:t>
      </w:r>
    </w:p>
    <w:p w:rsidR="0010687C" w:rsidRDefault="0039514D">
      <w:pPr>
        <w:jc w:val="both"/>
        <w:textAlignment w:val="baseline"/>
      </w:pPr>
      <w:bookmarkStart w:id="119" w:name="i942652"/>
      <w:bookmarkStart w:id="120" w:name="i957016"/>
      <w:bookmarkEnd w:id="119"/>
      <w:r>
        <w:rPr>
          <w:b/>
          <w:bCs/>
          <w:u w:val="single"/>
        </w:rPr>
        <w:t>1.2.3</w:t>
      </w:r>
      <w:bookmarkEnd w:id="120"/>
      <w:r>
        <w:rPr>
          <w:b/>
          <w:bCs/>
        </w:rPr>
        <w:t>.</w:t>
      </w:r>
      <w:r>
        <w:t> Персонал электромонтажной (наладочной) организации, выполняющий работы по монтажу и наладке электроустановок на действующем предприятии, должен пройти обучение и проверку знаний настоящих Правил, «Межотраслевых правил по охране труда (правил безопасности) при эксплуатации электроустановок» и ему должна быть присвоена соответствующая группа по электробезопасности.</w:t>
      </w:r>
    </w:p>
    <w:p w:rsidR="0010687C" w:rsidRDefault="0039514D">
      <w:pPr>
        <w:jc w:val="both"/>
        <w:textAlignment w:val="baseline"/>
      </w:pPr>
      <w:r>
        <w:t>Работнику, прошедшему проверку знаний настоящих Правил, выдается удостоверение установленной формы, которое он обязан иметь при себе при производстве работ.</w:t>
      </w:r>
    </w:p>
    <w:p w:rsidR="0010687C" w:rsidRDefault="0039514D">
      <w:pPr>
        <w:jc w:val="both"/>
        <w:textAlignment w:val="baseline"/>
      </w:pPr>
      <w:bookmarkStart w:id="121" w:name="i965326"/>
      <w:bookmarkStart w:id="122" w:name="i971036"/>
      <w:bookmarkEnd w:id="121"/>
      <w:r>
        <w:rPr>
          <w:b/>
          <w:bCs/>
          <w:u w:val="single"/>
        </w:rPr>
        <w:t>1.2.4</w:t>
      </w:r>
      <w:bookmarkEnd w:id="122"/>
      <w:r>
        <w:rPr>
          <w:b/>
          <w:bCs/>
        </w:rPr>
        <w:t>.</w:t>
      </w:r>
      <w:r>
        <w:t> Персонал электромонтажной (наладочной) организации, выполняющий работы в действующих установках электрических станций и сетей на правах командированного, должен также пройти обучение и проверку знаний настоящих Правил, «Межотраслевых правил по охране труда (правил безопасности) при эксплуатации электроустановок» в своей организации в объеме требований, предъявляемых к выполняемым работам. Выполнение работ в этом случае осуществляется по наряду-допуску, приведенному в прил. </w:t>
      </w:r>
      <w:hyperlink r:id="rId549" w:anchor="i13734341" w:tooltip="Приложение 7" w:history="1">
        <w:r>
          <w:rPr>
            <w:rStyle w:val="ab"/>
            <w:color w:val="auto"/>
          </w:rPr>
          <w:t>7</w:t>
        </w:r>
      </w:hyperlink>
      <w:r>
        <w:t> Правил.</w:t>
      </w:r>
    </w:p>
    <w:p w:rsidR="0010687C" w:rsidRDefault="0039514D">
      <w:pPr>
        <w:jc w:val="both"/>
        <w:textAlignment w:val="baseline"/>
      </w:pPr>
      <w:bookmarkStart w:id="123" w:name="i985622"/>
      <w:bookmarkStart w:id="124" w:name="i993823"/>
      <w:bookmarkEnd w:id="123"/>
      <w:r>
        <w:rPr>
          <w:b/>
          <w:bCs/>
          <w:u w:val="single"/>
        </w:rPr>
        <w:t>1.2.5</w:t>
      </w:r>
      <w:bookmarkEnd w:id="124"/>
      <w:r>
        <w:rPr>
          <w:b/>
          <w:bCs/>
        </w:rPr>
        <w:t>.</w:t>
      </w:r>
      <w:r>
        <w:t> Перед допуском к работам на действующей электроустановке персонал электромонтажной (наладочной) организации должен пройти инструктаж по безопасности и схемам присоединений под руководством работников действующей электроустановки, о чем должна быть произведена соответствующая запись в журнале учета инструктажей.</w:t>
      </w:r>
    </w:p>
    <w:p w:rsidR="0010687C" w:rsidRDefault="0039514D">
      <w:pPr>
        <w:jc w:val="both"/>
        <w:textAlignment w:val="baseline"/>
      </w:pPr>
      <w:bookmarkStart w:id="125" w:name="i1001379"/>
      <w:bookmarkStart w:id="126" w:name="i1013724"/>
      <w:bookmarkEnd w:id="125"/>
      <w:r>
        <w:rPr>
          <w:b/>
          <w:bCs/>
          <w:u w:val="single"/>
        </w:rPr>
        <w:t>1.2.6</w:t>
      </w:r>
      <w:bookmarkEnd w:id="126"/>
      <w:r>
        <w:rPr>
          <w:b/>
          <w:bCs/>
        </w:rPr>
        <w:t>.</w:t>
      </w:r>
      <w:r>
        <w:t> Персоналу необходимо знать, что после исчезновения напряжения на электроустановке оно может быть подано вновь без предупреждения.</w:t>
      </w:r>
    </w:p>
    <w:p w:rsidR="0010687C" w:rsidRDefault="0039514D">
      <w:pPr>
        <w:jc w:val="both"/>
        <w:textAlignment w:val="baseline"/>
      </w:pPr>
      <w:bookmarkStart w:id="127" w:name="i1025807"/>
      <w:bookmarkStart w:id="128" w:name="i1036529"/>
      <w:bookmarkEnd w:id="127"/>
      <w:r>
        <w:rPr>
          <w:b/>
          <w:bCs/>
          <w:u w:val="single"/>
        </w:rPr>
        <w:t>1.2.7</w:t>
      </w:r>
      <w:bookmarkEnd w:id="128"/>
      <w:r>
        <w:rPr>
          <w:b/>
          <w:bCs/>
        </w:rPr>
        <w:t>.</w:t>
      </w:r>
      <w:r>
        <w:t> Порядок предварительных и периодических медицинских осмотров работников определяется Минздравом </w:t>
      </w:r>
    </w:p>
    <w:p w:rsidR="0010687C" w:rsidRDefault="0010687C">
      <w:pPr>
        <w:jc w:val="both"/>
        <w:rPr>
          <w:b/>
        </w:rPr>
      </w:pPr>
    </w:p>
    <w:p w:rsidR="0010687C" w:rsidRDefault="0039514D">
      <w:pPr>
        <w:shd w:val="clear" w:color="auto" w:fill="FFFFFF"/>
        <w:ind w:left="45" w:right="45" w:firstLine="480"/>
        <w:jc w:val="both"/>
        <w:textAlignment w:val="top"/>
      </w:pPr>
      <w:r>
        <w:rPr>
          <w:b/>
        </w:rPr>
        <w:t xml:space="preserve">ЛПЗ </w:t>
      </w:r>
      <w:r>
        <w:rPr>
          <w:b/>
          <w:lang w:val="ky-KG"/>
        </w:rPr>
        <w:t xml:space="preserve"> </w:t>
      </w:r>
      <w:r>
        <w:rPr>
          <w:b/>
        </w:rPr>
        <w:t>2.2.12.  Меры безопасности при работах охранной зоне действующих ВЛ</w:t>
      </w:r>
      <w:r>
        <w:rPr>
          <w:b/>
        </w:rPr>
        <w:br/>
      </w:r>
      <w:r>
        <w:t xml:space="preserve">       Для охраны электрических сетей напряжением до 1000 В устанавливаются охранные зоны 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неотклоненном их положении) на 2 м с каждой стороны.</w:t>
      </w:r>
    </w:p>
    <w:p w:rsidR="0010687C" w:rsidRDefault="0039514D">
      <w:pPr>
        <w:shd w:val="clear" w:color="auto" w:fill="FFFFFF"/>
        <w:ind w:left="45" w:right="45" w:firstLine="480"/>
        <w:jc w:val="both"/>
        <w:textAlignment w:val="top"/>
      </w:pPr>
      <w:r>
        <w:t>Охранные зоны электрических сетей напряжением свыше 1000 В устанавливаются вдоль воздушных линий электропередачи в виде земельного участка и воздушного пространства, ограниченных вертикальными плоскостями, отстоящими по обе стороны линии от крайних проводов при неотклоненном их положении.</w:t>
      </w:r>
    </w:p>
    <w:p w:rsidR="0010687C" w:rsidRDefault="0039514D">
      <w:pPr>
        <w:shd w:val="clear" w:color="auto" w:fill="FFFFFF"/>
        <w:ind w:left="45" w:right="45" w:firstLine="480"/>
        <w:jc w:val="both"/>
        <w:textAlignment w:val="top"/>
      </w:pPr>
      <w:r>
        <w:t>Расстояние от крайних проводов в зависимости от напряжения линии:</w:t>
      </w:r>
    </w:p>
    <w:p w:rsidR="0010687C" w:rsidRDefault="0039514D">
      <w:pPr>
        <w:shd w:val="clear" w:color="auto" w:fill="FFFFFF"/>
        <w:jc w:val="both"/>
      </w:pP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fldChar w:fldCharType="begin"/>
      </w:r>
      <w:r>
        <w:instrText xml:space="preserve"> INCLUDEPICTURE  "https://www.e-reading.club/illustrations/129/129899-i_609.png" \* MERGEFORMATINET </w:instrText>
      </w:r>
      <w:r>
        <w:fldChar w:fldCharType="separate"/>
      </w:r>
      <w:r w:rsidR="003954AD">
        <w:fldChar w:fldCharType="begin"/>
      </w:r>
      <w:r w:rsidR="003954AD">
        <w:instrText xml:space="preserve"> INCLUDEPICTURE  "https://www.e-reading.club/illustrations/129/129899-i_609.png" \* MERGEFORMATINET </w:instrText>
      </w:r>
      <w:r w:rsidR="003954AD">
        <w:fldChar w:fldCharType="separate"/>
      </w:r>
      <w:r w:rsidR="00B469FF">
        <w:fldChar w:fldCharType="begin"/>
      </w:r>
      <w:r w:rsidR="00B469FF">
        <w:instrText xml:space="preserve"> </w:instrText>
      </w:r>
      <w:r w:rsidR="00B469FF">
        <w:instrText xml:space="preserve">INCLUDEPICTURE  "https://www.e-reading.club/illustrations/129/129899-i_609.png" </w:instrText>
      </w:r>
      <w:r w:rsidR="00B469FF">
        <w:instrText>\* MERGEFORMATINET</w:instrText>
      </w:r>
      <w:r w:rsidR="00B469FF">
        <w:instrText xml:space="preserve"> </w:instrText>
      </w:r>
      <w:r w:rsidR="00B469FF">
        <w:fldChar w:fldCharType="separate"/>
      </w:r>
      <w:r w:rsidR="00D9740A">
        <w:pict>
          <v:shape id="_x0000_i1201" type="#_x0000_t75" alt="Справочник по строительству и реконструкции линий электропередачи напряжением 0,4 -750 кВ" style="width:326.3pt;height:33.7pt">
            <v:imagedata r:id="rId550" r:href="rId55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jc w:val="both"/>
      </w:pPr>
      <w:r>
        <w:br/>
        <w:t xml:space="preserve">     Предприятия, организации и учреждения, получившие письменное согласие на ведение указанных работ в охранных зонах электрических сетей, обязаны выполнять их с соблюдением условий, обеспечивающих сохранность этих сетей.</w:t>
      </w:r>
    </w:p>
    <w:p w:rsidR="0010687C" w:rsidRDefault="0039514D">
      <w:pPr>
        <w:shd w:val="clear" w:color="auto" w:fill="FFFFFF"/>
        <w:ind w:left="45" w:right="45" w:firstLine="480"/>
        <w:jc w:val="both"/>
        <w:textAlignment w:val="top"/>
      </w:pPr>
      <w:r>
        <w:t>Строительно-монтажные работы в охранной зоне воздушной линии электропередачи производятся под непосредственным руководством инженерно-технического работника, ответственного за безопасность производства работ, при наличии письменного разрешения организации – владельца линий и наряда-допуска, определяющего безопасные условия работ и выдаваемого в соответствии с требованиями СНиП 12–03—2001 и Правилами безопасности при строительстве линий электропередачи и производстве электромонтажных работ.</w:t>
      </w:r>
    </w:p>
    <w:p w:rsidR="0010687C" w:rsidRDefault="0039514D">
      <w:pPr>
        <w:shd w:val="clear" w:color="auto" w:fill="FFFFFF"/>
        <w:ind w:left="45" w:right="45" w:firstLine="480"/>
        <w:jc w:val="both"/>
        <w:textAlignment w:val="top"/>
      </w:pPr>
      <w:r>
        <w:t>Создание безопасных условий для производства строительно-монтажных работ в условиях влияния действующих ВЛ сводится к обеспечению допустимых уровней напряженности электрического поля и наведенного напряжения на рабочих местах, ограничению времени пребывания в зоне повышенной напряженности, соблюдению нормируемых расстояний до элементов, которые могут оказаться под опасным потенциалом, устройству защитного заземления, применению средств индивидуальной и коллективной защиты.</w:t>
      </w:r>
    </w:p>
    <w:p w:rsidR="0010687C" w:rsidRDefault="0039514D">
      <w:pPr>
        <w:shd w:val="clear" w:color="auto" w:fill="FFFFFF"/>
        <w:ind w:left="45" w:right="45" w:firstLine="480"/>
        <w:jc w:val="both"/>
        <w:textAlignment w:val="top"/>
      </w:pPr>
      <w:r>
        <w:t>Работа в действующих электроустановках допускается в случае, если исключено приближение людей, машин и грузоподъемных кранов к находящимся под напряжением токоведущим частям на расстояние менее указанного в табл. 8.4. Работы в действующих электроустановках персонал строительно-монтажной организации должен выполнять по наряду-допуску по форме Прил. 6. При невозможности соблюдения указанных расстояний работа в действующих электроустановках без их отключения и заземления запрещается.</w:t>
      </w:r>
    </w:p>
    <w:p w:rsidR="0010687C" w:rsidRDefault="0039514D">
      <w:pPr>
        <w:shd w:val="clear" w:color="auto" w:fill="FFFFFF"/>
        <w:ind w:left="45" w:right="45" w:firstLine="480"/>
        <w:jc w:val="both"/>
        <w:textAlignment w:val="top"/>
      </w:pPr>
      <w:r>
        <w:t>В действующих электроустановках работы с применением грузоподъемных машин и механизмов производятся в соответствии с требованиями «Межотраслевых правил по охране труда при погрузочно-разгрузочных работах и размещении грузов» (ПОТ Р М-007—98) и «Межотраслевых правил по охране труда при эксплуатации промышленного транспорта» (ПОТ Р М-008—99).</w:t>
      </w:r>
    </w:p>
    <w:p w:rsidR="0010687C" w:rsidRDefault="0039514D">
      <w:pPr>
        <w:shd w:val="clear" w:color="auto" w:fill="FFFFFF"/>
        <w:ind w:left="45" w:right="45" w:firstLine="480"/>
        <w:jc w:val="both"/>
        <w:textAlignment w:val="top"/>
      </w:pPr>
      <w:r>
        <w:t>В действующих электроустановках работы с применением грузоподъемных машин и механизмов производятся по наряду-допуску (Прил. 7).</w:t>
      </w:r>
    </w:p>
    <w:p w:rsidR="0010687C" w:rsidRDefault="0039514D">
      <w:pPr>
        <w:shd w:val="clear" w:color="auto" w:fill="FFFFFF"/>
        <w:ind w:left="45" w:right="45" w:firstLine="480"/>
        <w:jc w:val="both"/>
        <w:textAlignment w:val="top"/>
      </w:pPr>
      <w:r>
        <w:t>При всех работах в ОРУ и в пределах охранной зоны ВЛ без снятия напряжения механизмы и грузоподъемные машины должны заземляться. Грузоподъемные машины на гусеничном ходу при их установке непосредственно на грунте заземлять не требуется.</w:t>
      </w:r>
    </w:p>
    <w:p w:rsidR="0010687C" w:rsidRDefault="0039514D">
      <w:pPr>
        <w:shd w:val="clear" w:color="auto" w:fill="FFFFFF"/>
        <w:ind w:left="45" w:right="45" w:firstLine="480"/>
        <w:jc w:val="both"/>
        <w:textAlignment w:val="top"/>
      </w:pPr>
      <w:r>
        <w:t>Технические мероприятия, обеспечивающие безопасность работ в действующих электроустановках (отключение, проверка отсутствия напряжения, наложение переносных заземлений и др.), должны выполняться персоналом эксплуатационного предприятия.</w:t>
      </w:r>
    </w:p>
    <w:p w:rsidR="0010687C" w:rsidRDefault="0039514D">
      <w:pPr>
        <w:shd w:val="clear" w:color="auto" w:fill="FFFFFF"/>
        <w:ind w:left="45" w:right="45" w:firstLine="480"/>
        <w:jc w:val="both"/>
        <w:textAlignment w:val="top"/>
      </w:pPr>
      <w:r>
        <w:t>Таблица 8.4</w:t>
      </w:r>
    </w:p>
    <w:p w:rsidR="0010687C" w:rsidRDefault="0039514D">
      <w:pPr>
        <w:shd w:val="clear" w:color="auto" w:fill="FFFFFF"/>
        <w:ind w:left="45" w:right="45" w:firstLine="480"/>
        <w:jc w:val="both"/>
        <w:textAlignment w:val="top"/>
      </w:pPr>
      <w:r>
        <w:t>Границы опасных зон, в пределах которых действует опасность поражения электрическим током</w:t>
      </w:r>
    </w:p>
    <w:p w:rsidR="0010687C" w:rsidRDefault="0039514D">
      <w:pPr>
        <w:shd w:val="clear" w:color="auto" w:fill="FFFFFF"/>
        <w:jc w:val="both"/>
      </w:pP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fldChar w:fldCharType="begin"/>
      </w:r>
      <w:r>
        <w:instrText xml:space="preserve"> INCLUDEPICTURE  "https://www.e-reading.club/illustrations/129/129899-i_610.png" \* MERGEFORMATINET </w:instrText>
      </w:r>
      <w:r>
        <w:fldChar w:fldCharType="separate"/>
      </w:r>
      <w:r w:rsidR="003954AD">
        <w:fldChar w:fldCharType="begin"/>
      </w:r>
      <w:r w:rsidR="003954AD">
        <w:instrText xml:space="preserve"> INCLUDEPICTURE  "https://www.e-reading.club/illustrations/129/129899-i_610.png" \* MERGEFORMATINET </w:instrText>
      </w:r>
      <w:r w:rsidR="003954AD">
        <w:fldChar w:fldCharType="separate"/>
      </w:r>
      <w:r w:rsidR="00B469FF">
        <w:fldChar w:fldCharType="begin"/>
      </w:r>
      <w:r w:rsidR="00B469FF">
        <w:instrText xml:space="preserve"> </w:instrText>
      </w:r>
      <w:r w:rsidR="00B469FF">
        <w:instrText>INCLUDEPICTURE  "https://www.e-reading.club/illustrations/129/129899-i_610.png" \* MERGEFORMATINET</w:instrText>
      </w:r>
      <w:r w:rsidR="00B469FF">
        <w:instrText xml:space="preserve"> </w:instrText>
      </w:r>
      <w:r w:rsidR="00B469FF">
        <w:fldChar w:fldCharType="separate"/>
      </w:r>
      <w:r w:rsidR="00D9740A">
        <w:pict>
          <v:shape id="_x0000_i1202" type="#_x0000_t75" alt="Справочник по строительству и реконструкции линий электропередачи напряжением 0,4 -750 кВ" style="width:456.6pt;height:137.6pt">
            <v:imagedata r:id="rId552" r:href="rId55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10687C">
      <w:pPr>
        <w:shd w:val="clear" w:color="auto" w:fill="FFFFFF"/>
        <w:ind w:left="45" w:right="45" w:firstLine="480"/>
        <w:jc w:val="both"/>
        <w:textAlignment w:val="top"/>
      </w:pPr>
    </w:p>
    <w:p w:rsidR="0010687C" w:rsidRDefault="0039514D">
      <w:pPr>
        <w:shd w:val="clear" w:color="auto" w:fill="FFFFFF"/>
        <w:ind w:left="45" w:right="45" w:firstLine="480"/>
        <w:jc w:val="both"/>
        <w:textAlignment w:val="top"/>
      </w:pPr>
      <w:r>
        <w:t>Не допускается использовать не принятые в эксплуатацию электрические сети (распределительные устройства, щиты, панели, отдельные ответвления, линии электропередачи) в качестве временных для энергоснабжения электромонтажных работ, а также производить электромонтажные работы на смонтированной и переданной под наладку электроустановке без разрешения наладочной организации.</w:t>
      </w:r>
    </w:p>
    <w:p w:rsidR="0010687C" w:rsidRDefault="0039514D">
      <w:pPr>
        <w:shd w:val="clear" w:color="auto" w:fill="FFFFFF"/>
        <w:ind w:left="45" w:right="45" w:firstLine="480"/>
        <w:jc w:val="both"/>
        <w:textAlignment w:val="top"/>
      </w:pPr>
      <w:r>
        <w:t>При необходимости подачи оперативного тока для опробования электрических цепей и аппаратов на них следует установить предупреждающие плакаты или знаки, а работы, не связанные с опробованием, должны быть прекращены, и люди выведены. Подача напряжения для опробования электрооборудования проводится по письменной заявке ответственного лица электромонтажной организации.</w:t>
      </w:r>
    </w:p>
    <w:p w:rsidR="0010687C" w:rsidRDefault="0039514D">
      <w:pPr>
        <w:shd w:val="clear" w:color="auto" w:fill="FFFFFF"/>
        <w:ind w:left="45" w:right="45" w:firstLine="480"/>
        <w:jc w:val="both"/>
        <w:textAlignment w:val="top"/>
      </w:pPr>
      <w:r>
        <w:t>На ВЛ под наведенным напряжением работы с земли, связанные с прикосновением к проводу, опущенному с опоры вплоть до земли, должны проводиться с использованием электрозащитных средств (перчатки, штанги) или с металлической площадки, соединенной для выравнивания потенциалов проводником с этим проводом. Работы с земли без применения электрозащитных средств и металлической площадки допускаются при условии заземления провода в непосредственной близости к каждому месту прикосновения.</w:t>
      </w:r>
    </w:p>
    <w:p w:rsidR="0010687C" w:rsidRDefault="0039514D">
      <w:pPr>
        <w:shd w:val="clear" w:color="auto" w:fill="FFFFFF"/>
        <w:ind w:left="45" w:right="45" w:firstLine="480"/>
        <w:jc w:val="both"/>
        <w:textAlignment w:val="top"/>
      </w:pPr>
      <w:r>
        <w:t>На ВЛ под наведенным напряжением перекладку проводов из раскаточных роликов в поддерживающие зажимы следует проводить в направлении, обратном направлению раскатки. Во время перекладки проводов в зажим смежный анкерный пролет, в котором перекладка уже закончена, следует рассматривать как находящийся</w:t>
      </w:r>
    </w:p>
    <w:p w:rsidR="0010687C" w:rsidRDefault="0039514D">
      <w:pPr>
        <w:shd w:val="clear" w:color="auto" w:fill="FFFFFF"/>
        <w:ind w:left="45" w:right="45" w:firstLine="480"/>
        <w:jc w:val="both"/>
        <w:textAlignment w:val="top"/>
      </w:pPr>
      <w:r>
        <w:t>под наведенным напряжением. Выполнять на нем работы, связанные с прикосновением к проводам, разрешается только после заземления их на рабочем месте.</w:t>
      </w:r>
    </w:p>
    <w:p w:rsidR="0010687C" w:rsidRDefault="0039514D">
      <w:pPr>
        <w:shd w:val="clear" w:color="auto" w:fill="FFFFFF"/>
        <w:ind w:left="45" w:right="45" w:firstLine="480"/>
        <w:jc w:val="both"/>
        <w:textAlignment w:val="top"/>
      </w:pPr>
      <w:r>
        <w:t>Работы под напряжением разрешается производить при следующих атмосферных условиях:</w:t>
      </w:r>
    </w:p>
    <w:p w:rsidR="0010687C" w:rsidRDefault="0039514D">
      <w:pPr>
        <w:shd w:val="clear" w:color="auto" w:fill="FFFFFF"/>
        <w:ind w:left="45" w:right="45" w:firstLine="480"/>
        <w:jc w:val="both"/>
        <w:textAlignment w:val="top"/>
      </w:pPr>
      <w:r>
        <w:t>температура воздуха – от —20 до +40 °C;</w:t>
      </w:r>
    </w:p>
    <w:p w:rsidR="0010687C" w:rsidRDefault="0039514D">
      <w:pPr>
        <w:shd w:val="clear" w:color="auto" w:fill="FFFFFF"/>
        <w:ind w:left="45" w:right="45" w:firstLine="480"/>
        <w:jc w:val="both"/>
        <w:textAlignment w:val="top"/>
      </w:pPr>
      <w:r>
        <w:t>относительная влажность воздуха – не более 90 % (измеренная гигрометром на месте производства работ); скорость ветра не более 10 м/с.</w:t>
      </w:r>
    </w:p>
    <w:p w:rsidR="0010687C" w:rsidRDefault="0039514D">
      <w:pPr>
        <w:shd w:val="clear" w:color="auto" w:fill="FFFFFF"/>
        <w:ind w:left="45" w:right="45" w:firstLine="480"/>
        <w:jc w:val="both"/>
        <w:textAlignment w:val="top"/>
      </w:pPr>
      <w:r>
        <w:t>Запрещается производить работы при осадках в виде дождя и снега при тумане и инее, гололеде на опорах и проводах, приближении грозы. При возникновении указанных погодных условий либо при появлении разрядов на изолирующих приспособлениях начатые работы должны быть прекращены, электромонтеры удалены от токоведущих частей; устройства, приспособления и средства защиты сняты с линии и уложены в места хранения.</w:t>
      </w:r>
    </w:p>
    <w:p w:rsidR="0010687C" w:rsidRDefault="0039514D">
      <w:pPr>
        <w:shd w:val="clear" w:color="auto" w:fill="FFFFFF"/>
        <w:ind w:left="45" w:right="45" w:firstLine="480"/>
        <w:jc w:val="both"/>
        <w:textAlignment w:val="top"/>
      </w:pPr>
      <w:r>
        <w:t>Работы под напряжением должны производиться с предварительным уведомлением дежурного диспетчера, осуществляющего управление данной ВЛ. На время работ под напряжением на ключах управления выключателей ремонтируемой ВЛ следует вывесить предупредительные плакаты «Работа под напряжением – повторно не включать».</w:t>
      </w:r>
    </w:p>
    <w:p w:rsidR="0010687C" w:rsidRDefault="0039514D">
      <w:pPr>
        <w:shd w:val="clear" w:color="auto" w:fill="FFFFFF"/>
        <w:ind w:left="45" w:right="45" w:firstLine="480"/>
        <w:jc w:val="both"/>
        <w:textAlignment w:val="top"/>
      </w:pPr>
      <w:r>
        <w:t>В качестве основных изолирующих устройств для работ под напряжением могут применяться специальные полимерные изоляторы (либо линейные полимерные изоляторы), изолирующие лестницы, полипропиленовые канаты.</w:t>
      </w:r>
    </w:p>
    <w:p w:rsidR="0010687C" w:rsidRDefault="0039514D">
      <w:pPr>
        <w:shd w:val="clear" w:color="auto" w:fill="FFFFFF"/>
        <w:ind w:left="45" w:right="45" w:firstLine="480"/>
        <w:jc w:val="both"/>
        <w:textAlignment w:val="top"/>
      </w:pPr>
      <w:r>
        <w:t>Длина изолирующего полипропиленового каната, один конец которого находится под потенциалом провода, а другой – под потенциалом земли, в зависимости от напряжения линии должна быть не менее:</w:t>
      </w:r>
    </w:p>
    <w:p w:rsidR="0010687C" w:rsidRDefault="0039514D">
      <w:pPr>
        <w:shd w:val="clear" w:color="auto" w:fill="FFFFFF"/>
        <w:jc w:val="both"/>
      </w:pP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fldChar w:fldCharType="begin"/>
      </w:r>
      <w:r>
        <w:instrText xml:space="preserve"> INCLUDEPICTURE  "https://www.e-reading.club/illustrations/129/129899-i_611.png" \* MERGEFORMATINET </w:instrText>
      </w:r>
      <w:r>
        <w:fldChar w:fldCharType="separate"/>
      </w:r>
      <w:r w:rsidR="003954AD">
        <w:fldChar w:fldCharType="begin"/>
      </w:r>
      <w:r w:rsidR="003954AD">
        <w:instrText xml:space="preserve"> INCLUDEPICTURE  "https://www.e-reading.club/illustrations/129/129899-i_611.png" \* MERGEFORMATINET </w:instrText>
      </w:r>
      <w:r w:rsidR="003954AD">
        <w:fldChar w:fldCharType="separate"/>
      </w:r>
      <w:r w:rsidR="00B469FF">
        <w:fldChar w:fldCharType="begin"/>
      </w:r>
      <w:r w:rsidR="00B469FF">
        <w:instrText xml:space="preserve"> </w:instrText>
      </w:r>
      <w:r w:rsidR="00B469FF">
        <w:instrText>INCLUDEPICTURE  "https://www.e-reading.club/illustrations/129/129899-i_611</w:instrText>
      </w:r>
      <w:r w:rsidR="00B469FF">
        <w:instrText>.png" \* MERGEFORMATINET</w:instrText>
      </w:r>
      <w:r w:rsidR="00B469FF">
        <w:instrText xml:space="preserve"> </w:instrText>
      </w:r>
      <w:r w:rsidR="00B469FF">
        <w:fldChar w:fldCharType="separate"/>
      </w:r>
      <w:r w:rsidR="00D9740A">
        <w:pict>
          <v:shape id="_x0000_i1203" type="#_x0000_t75" alt="Справочник по строительству и реконструкции линий электропередачи напряжением 0,4 -750 кВ" style="width:314.45pt;height:32.8pt">
            <v:imagedata r:id="rId554" r:href="rId55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jc w:val="both"/>
      </w:pPr>
      <w:r>
        <w:br/>
        <w:t xml:space="preserve">    При подъеме и спуске с опоры гирлянды, отдельных изоляторов, устройств и приспособлений с помощью изолирующего полипропиленового каната последний не должен касаться токоведущих частей. В случае применения для указанной цели неизолирующего каната, выполненного из капрона или с примесью натурального волокна, расстояние от каната до токоведущих частей должно быть не менее длины каната, указанной выше.</w:t>
      </w:r>
    </w:p>
    <w:p w:rsidR="0010687C" w:rsidRDefault="0039514D">
      <w:pPr>
        <w:shd w:val="clear" w:color="auto" w:fill="FFFFFF"/>
        <w:ind w:left="45" w:right="45" w:firstLine="480"/>
        <w:jc w:val="both"/>
        <w:textAlignment w:val="top"/>
      </w:pPr>
      <w:r>
        <w:t>При приближении к токоведущим частям ВЛ изолирующих приспособлений, используемых для доставки электромонтера к проводам фазы, электромонтеры во избежание попадания под шаговое напряжение должны находиться на расстоянии не менее 8 м от стоек и оттяжек опоры или использовать диэлектрические боты и т. п. для изоляции от земли. Работающие на земле не должны находиться под элементами ВЛ, на которых производится работа. Запрещается приближаться к изолированному от опоры грозозащитному тросу на расстояние менее 1 м.</w:t>
      </w:r>
    </w:p>
    <w:p w:rsidR="0010687C" w:rsidRDefault="0039514D">
      <w:pPr>
        <w:shd w:val="clear" w:color="auto" w:fill="FFFFFF"/>
        <w:ind w:left="45" w:right="45" w:firstLine="480"/>
        <w:jc w:val="both"/>
        <w:textAlignment w:val="top"/>
      </w:pPr>
      <w:r>
        <w:t>Доставка электромонтера к проводу производится с земли в подвесном монтерском сиденье с помощью полимерного изолятора, изолирующих полипропиленовых канатов, системы блоков, установленных на опоре и механической лебедки. Для страховки при подъеме (спуске) электромонтера применяется дополнительный полипропиленовый канат, соединенный со страхующим устройством или приспособлением.</w:t>
      </w:r>
    </w:p>
    <w:p w:rsidR="0010687C" w:rsidRDefault="0039514D">
      <w:pPr>
        <w:shd w:val="clear" w:color="auto" w:fill="FFFFFF"/>
        <w:ind w:left="45" w:right="45" w:firstLine="480"/>
        <w:jc w:val="both"/>
        <w:textAlignment w:val="top"/>
      </w:pPr>
      <w:r>
        <w:t>Изолирующие полипропиленовые канаты, предназначенные для подъема и перемещения подвесного монтерского сиденья или тележки с электромонтером, должны иметь запас механической прочности (отношение разрывной нагрузки к номинальной) не менее 12, другие полипропиленовые канаты – не менее 6.</w:t>
      </w:r>
    </w:p>
    <w:p w:rsidR="0010687C" w:rsidRDefault="0039514D">
      <w:pPr>
        <w:shd w:val="clear" w:color="auto" w:fill="FFFFFF"/>
        <w:ind w:left="45" w:right="45" w:firstLine="480"/>
        <w:jc w:val="both"/>
        <w:textAlignment w:val="top"/>
      </w:pPr>
      <w:r>
        <w:t>Доставка электромонтера к проводу может производиться двумя способами, с помощью:</w:t>
      </w:r>
    </w:p>
    <w:p w:rsidR="0010687C" w:rsidRDefault="0039514D">
      <w:pPr>
        <w:shd w:val="clear" w:color="auto" w:fill="FFFFFF"/>
        <w:ind w:left="45" w:right="45" w:firstLine="480"/>
        <w:jc w:val="both"/>
        <w:textAlignment w:val="top"/>
      </w:pPr>
      <w:r>
        <w:t>подвесного монтерского сиденья, подвешенного к полимерному изолятору, шарнирно закрепленному к траверсе опоры, и изолирующих полипропиленовых канатов;</w:t>
      </w:r>
    </w:p>
    <w:p w:rsidR="0010687C" w:rsidRDefault="0039514D">
      <w:pPr>
        <w:shd w:val="clear" w:color="auto" w:fill="FFFFFF"/>
        <w:ind w:left="45" w:right="45" w:firstLine="480"/>
        <w:jc w:val="both"/>
        <w:textAlignment w:val="top"/>
      </w:pPr>
      <w:r>
        <w:t>жесткой подвесной изолирующей лестницы, закрепленной шарнирно на траверсе опоры, и изолирующих полипропиленовых канатов.</w:t>
      </w:r>
    </w:p>
    <w:p w:rsidR="0010687C" w:rsidRDefault="0039514D">
      <w:pPr>
        <w:shd w:val="clear" w:color="auto" w:fill="FFFFFF"/>
        <w:ind w:left="45" w:right="45" w:firstLine="480"/>
        <w:jc w:val="both"/>
        <w:textAlignment w:val="top"/>
      </w:pPr>
      <w:r>
        <w:t>Выполнение работ под напряжением при подъеме к проводам ВЛ в подвесном монтерском сиденье с земли допускается при условии обеспечения в процессе работы промежутка между крайним проводом расщепленной фазы и стойкой опоры (при отклоненном положении изолирующей подвески под действие ветра) не менее:</w:t>
      </w:r>
    </w:p>
    <w:p w:rsidR="0010687C" w:rsidRDefault="0039514D">
      <w:pPr>
        <w:shd w:val="clear" w:color="auto" w:fill="FFFFFF"/>
        <w:jc w:val="both"/>
      </w:pP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fldChar w:fldCharType="begin"/>
      </w:r>
      <w:r>
        <w:instrText xml:space="preserve"> INCLUDEPICTURE  "https://www.e-reading.club/illustrations/129/129899-i_612.png" \* MERGEFORMATINET </w:instrText>
      </w:r>
      <w:r>
        <w:fldChar w:fldCharType="separate"/>
      </w:r>
      <w:r w:rsidR="003954AD">
        <w:fldChar w:fldCharType="begin"/>
      </w:r>
      <w:r w:rsidR="003954AD">
        <w:instrText xml:space="preserve"> INCLUDEPICTURE  "https://www.e-reading.club/illustrations/129/129899-i_612.png" \* MERGEFORMATINET </w:instrText>
      </w:r>
      <w:r w:rsidR="003954AD">
        <w:fldChar w:fldCharType="separate"/>
      </w:r>
      <w:r w:rsidR="00B469FF">
        <w:fldChar w:fldCharType="begin"/>
      </w:r>
      <w:r w:rsidR="00B469FF">
        <w:instrText xml:space="preserve"> </w:instrText>
      </w:r>
      <w:r w:rsidR="00B469FF">
        <w:instrText>INCLUDEPICTURE  "https://www.e-reading.club/illustrations/129/129899-</w:instrText>
      </w:r>
      <w:r w:rsidR="00B469FF">
        <w:instrText>i_612.png" \* MERGEFORMATINET</w:instrText>
      </w:r>
      <w:r w:rsidR="00B469FF">
        <w:instrText xml:space="preserve"> </w:instrText>
      </w:r>
      <w:r w:rsidR="00B469FF">
        <w:fldChar w:fldCharType="separate"/>
      </w:r>
      <w:r w:rsidR="00D9740A">
        <w:pict>
          <v:shape id="_x0000_i1204" type="#_x0000_t75" alt="Справочник по строительству и реконструкции линий электропередачи напряжением 0,4 -750 кВ" style="width:314.45pt;height:33.7pt">
            <v:imagedata r:id="rId556" r:href="rId55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10687C">
      <w:pPr>
        <w:shd w:val="clear" w:color="auto" w:fill="FFFFFF"/>
        <w:jc w:val="both"/>
      </w:pPr>
    </w:p>
    <w:p w:rsidR="0010687C" w:rsidRDefault="0039514D">
      <w:r>
        <w:t>Тесты по разделу: вариант №1</w:t>
      </w:r>
    </w:p>
    <w:p w:rsidR="0010687C" w:rsidRDefault="0039514D">
      <w:pPr>
        <w:jc w:val="both"/>
        <w:rPr>
          <w:b/>
          <w:color w:val="000000" w:themeColor="text1"/>
        </w:rPr>
      </w:pPr>
      <w:r>
        <w:rPr>
          <w:b/>
          <w:color w:val="000000" w:themeColor="text1"/>
        </w:rPr>
        <w:t>1.Устройство, предназначенное для передачи или распределения электрической энергии по проводам:</w:t>
      </w:r>
    </w:p>
    <w:p w:rsidR="0010687C" w:rsidRDefault="0039514D">
      <w:pPr>
        <w:jc w:val="both"/>
        <w:rPr>
          <w:color w:val="000000" w:themeColor="text1"/>
        </w:rPr>
      </w:pPr>
      <w:r>
        <w:rPr>
          <w:color w:val="000000" w:themeColor="text1"/>
        </w:rPr>
        <w:t>А) Изолятор</w:t>
      </w:r>
    </w:p>
    <w:p w:rsidR="0010687C" w:rsidRDefault="0039514D">
      <w:pPr>
        <w:jc w:val="both"/>
        <w:rPr>
          <w:color w:val="000000" w:themeColor="text1"/>
        </w:rPr>
      </w:pPr>
      <w:r>
        <w:rPr>
          <w:color w:val="000000" w:themeColor="text1"/>
        </w:rPr>
        <w:t>Б) Траверсы</w:t>
      </w:r>
    </w:p>
    <w:p w:rsidR="0010687C" w:rsidRDefault="0039514D">
      <w:pPr>
        <w:jc w:val="both"/>
        <w:rPr>
          <w:color w:val="000000" w:themeColor="text1"/>
        </w:rPr>
      </w:pPr>
      <w:r>
        <w:rPr>
          <w:color w:val="000000" w:themeColor="text1"/>
        </w:rPr>
        <w:t>В) Воздушная линия электропередачи</w:t>
      </w:r>
    </w:p>
    <w:p w:rsidR="0010687C" w:rsidRDefault="0039514D">
      <w:pPr>
        <w:jc w:val="both"/>
        <w:rPr>
          <w:color w:val="000000" w:themeColor="text1"/>
        </w:rPr>
      </w:pPr>
      <w:r>
        <w:rPr>
          <w:color w:val="000000" w:themeColor="text1"/>
        </w:rPr>
        <w:t>Г) Опора</w:t>
      </w:r>
    </w:p>
    <w:p w:rsidR="0010687C" w:rsidRDefault="0039514D">
      <w:pPr>
        <w:jc w:val="both"/>
        <w:rPr>
          <w:b/>
          <w:color w:val="000000" w:themeColor="text1"/>
        </w:rPr>
      </w:pPr>
      <w:r>
        <w:rPr>
          <w:b/>
          <w:color w:val="000000" w:themeColor="text1"/>
        </w:rPr>
        <w:t>2. Воздушная линия электропередач  мощностью от 330 – 750 кВ называется:</w:t>
      </w:r>
    </w:p>
    <w:p w:rsidR="0010687C" w:rsidRDefault="0039514D">
      <w:pPr>
        <w:jc w:val="both"/>
        <w:rPr>
          <w:color w:val="000000" w:themeColor="text1"/>
        </w:rPr>
      </w:pPr>
      <w:r>
        <w:rPr>
          <w:color w:val="000000" w:themeColor="text1"/>
        </w:rPr>
        <w:t>А) линия сверхвысокого класса напряжения</w:t>
      </w:r>
    </w:p>
    <w:p w:rsidR="0010687C" w:rsidRDefault="0039514D">
      <w:pPr>
        <w:jc w:val="both"/>
        <w:rPr>
          <w:color w:val="000000" w:themeColor="text1"/>
        </w:rPr>
      </w:pPr>
      <w:r>
        <w:rPr>
          <w:color w:val="000000" w:themeColor="text1"/>
        </w:rPr>
        <w:t>Б) линия переменного тока</w:t>
      </w:r>
    </w:p>
    <w:p w:rsidR="0010687C" w:rsidRDefault="0039514D">
      <w:pPr>
        <w:jc w:val="both"/>
        <w:rPr>
          <w:color w:val="000000" w:themeColor="text1"/>
        </w:rPr>
      </w:pPr>
      <w:r>
        <w:rPr>
          <w:color w:val="000000" w:themeColor="text1"/>
        </w:rPr>
        <w:t>В) линия сверхдальнего напряжения</w:t>
      </w:r>
    </w:p>
    <w:p w:rsidR="0010687C" w:rsidRDefault="0039514D">
      <w:pPr>
        <w:jc w:val="both"/>
        <w:rPr>
          <w:color w:val="000000" w:themeColor="text1"/>
        </w:rPr>
      </w:pPr>
      <w:r>
        <w:rPr>
          <w:color w:val="000000" w:themeColor="text1"/>
        </w:rPr>
        <w:t xml:space="preserve">Г) линия ультравысокого класса напряжения </w:t>
      </w:r>
    </w:p>
    <w:p w:rsidR="0010687C" w:rsidRDefault="0039514D">
      <w:pPr>
        <w:jc w:val="both"/>
        <w:rPr>
          <w:b/>
          <w:color w:val="000000" w:themeColor="text1"/>
        </w:rPr>
      </w:pPr>
      <w:r>
        <w:rPr>
          <w:b/>
          <w:color w:val="000000" w:themeColor="text1"/>
        </w:rPr>
        <w:t>3. Отрезок, на которые разбита трасса ВЛ:</w:t>
      </w:r>
    </w:p>
    <w:p w:rsidR="0010687C" w:rsidRDefault="0039514D">
      <w:pPr>
        <w:jc w:val="both"/>
        <w:rPr>
          <w:color w:val="000000" w:themeColor="text1"/>
        </w:rPr>
      </w:pPr>
      <w:r>
        <w:rPr>
          <w:color w:val="000000" w:themeColor="text1"/>
        </w:rPr>
        <w:t>А) Центровой знак</w:t>
      </w:r>
    </w:p>
    <w:p w:rsidR="0010687C" w:rsidRDefault="0039514D">
      <w:pPr>
        <w:jc w:val="both"/>
        <w:rPr>
          <w:color w:val="000000" w:themeColor="text1"/>
        </w:rPr>
      </w:pPr>
      <w:r>
        <w:rPr>
          <w:color w:val="000000" w:themeColor="text1"/>
        </w:rPr>
        <w:t>Б) Пролёт</w:t>
      </w:r>
    </w:p>
    <w:p w:rsidR="0010687C" w:rsidRDefault="0039514D">
      <w:pPr>
        <w:jc w:val="both"/>
        <w:rPr>
          <w:color w:val="000000" w:themeColor="text1"/>
        </w:rPr>
      </w:pPr>
      <w:r>
        <w:rPr>
          <w:color w:val="000000" w:themeColor="text1"/>
        </w:rPr>
        <w:t>В) Угол поворота линии</w:t>
      </w:r>
    </w:p>
    <w:p w:rsidR="0010687C" w:rsidRDefault="0039514D">
      <w:pPr>
        <w:jc w:val="both"/>
        <w:rPr>
          <w:color w:val="000000" w:themeColor="text1"/>
        </w:rPr>
      </w:pPr>
      <w:r>
        <w:rPr>
          <w:color w:val="000000" w:themeColor="text1"/>
        </w:rPr>
        <w:t>Г) Пикеты</w:t>
      </w:r>
    </w:p>
    <w:p w:rsidR="0010687C" w:rsidRDefault="0039514D">
      <w:pPr>
        <w:jc w:val="both"/>
        <w:rPr>
          <w:b/>
          <w:color w:val="000000" w:themeColor="text1"/>
        </w:rPr>
      </w:pPr>
      <w:r>
        <w:rPr>
          <w:b/>
          <w:color w:val="000000" w:themeColor="text1"/>
        </w:rPr>
        <w:t>4. Конструкция, заделанная в грунт или опирающаяся на него и передающая ему нагрузку от опоры, изоляторов, проводов (тросов) и от внешних воздействий:</w:t>
      </w:r>
    </w:p>
    <w:p w:rsidR="0010687C" w:rsidRDefault="0039514D">
      <w:pPr>
        <w:jc w:val="both"/>
        <w:rPr>
          <w:color w:val="000000" w:themeColor="text1"/>
        </w:rPr>
      </w:pPr>
      <w:r>
        <w:rPr>
          <w:color w:val="000000" w:themeColor="text1"/>
        </w:rPr>
        <w:t>А) Производственный пикетаж</w:t>
      </w:r>
    </w:p>
    <w:p w:rsidR="0010687C" w:rsidRDefault="0039514D">
      <w:pPr>
        <w:jc w:val="both"/>
        <w:rPr>
          <w:color w:val="000000" w:themeColor="text1"/>
        </w:rPr>
      </w:pPr>
      <w:r>
        <w:rPr>
          <w:color w:val="000000" w:themeColor="text1"/>
        </w:rPr>
        <w:t>Б) Шлейф</w:t>
      </w:r>
    </w:p>
    <w:p w:rsidR="0010687C" w:rsidRDefault="0039514D">
      <w:pPr>
        <w:jc w:val="both"/>
        <w:rPr>
          <w:color w:val="000000" w:themeColor="text1"/>
        </w:rPr>
      </w:pPr>
      <w:r>
        <w:rPr>
          <w:color w:val="000000" w:themeColor="text1"/>
        </w:rPr>
        <w:t>В) Фундамент опоры</w:t>
      </w:r>
    </w:p>
    <w:p w:rsidR="0010687C" w:rsidRDefault="0039514D">
      <w:pPr>
        <w:jc w:val="both"/>
        <w:rPr>
          <w:color w:val="000000" w:themeColor="text1"/>
        </w:rPr>
      </w:pPr>
      <w:r>
        <w:rPr>
          <w:color w:val="000000" w:themeColor="text1"/>
        </w:rPr>
        <w:t>Г) Пролёт</w:t>
      </w:r>
    </w:p>
    <w:p w:rsidR="0010687C" w:rsidRDefault="0039514D">
      <w:pPr>
        <w:jc w:val="both"/>
        <w:rPr>
          <w:b/>
          <w:color w:val="000000" w:themeColor="text1"/>
        </w:rPr>
      </w:pPr>
      <w:r>
        <w:rPr>
          <w:b/>
          <w:color w:val="000000" w:themeColor="text1"/>
        </w:rPr>
        <w:t>5. Отрезок провода, соединяющий на анкерной опоре натянутые провода соседних анкерных пролётов:</w:t>
      </w:r>
    </w:p>
    <w:p w:rsidR="0010687C" w:rsidRDefault="0039514D">
      <w:pPr>
        <w:jc w:val="both"/>
        <w:rPr>
          <w:color w:val="000000" w:themeColor="text1"/>
        </w:rPr>
      </w:pPr>
      <w:r>
        <w:rPr>
          <w:color w:val="000000" w:themeColor="text1"/>
        </w:rPr>
        <w:t>А) Фундамент опоры</w:t>
      </w:r>
    </w:p>
    <w:p w:rsidR="0010687C" w:rsidRDefault="0039514D">
      <w:pPr>
        <w:jc w:val="both"/>
        <w:rPr>
          <w:color w:val="000000" w:themeColor="text1"/>
        </w:rPr>
      </w:pPr>
      <w:r>
        <w:rPr>
          <w:color w:val="000000" w:themeColor="text1"/>
        </w:rPr>
        <w:t>Б) Шлейф</w:t>
      </w:r>
    </w:p>
    <w:p w:rsidR="0010687C" w:rsidRDefault="0039514D">
      <w:pPr>
        <w:jc w:val="both"/>
        <w:rPr>
          <w:color w:val="000000" w:themeColor="text1"/>
        </w:rPr>
      </w:pPr>
      <w:r>
        <w:rPr>
          <w:color w:val="000000" w:themeColor="text1"/>
        </w:rPr>
        <w:t>В) Пролёт</w:t>
      </w:r>
    </w:p>
    <w:p w:rsidR="0010687C" w:rsidRDefault="0039514D">
      <w:pPr>
        <w:jc w:val="both"/>
        <w:rPr>
          <w:color w:val="000000" w:themeColor="text1"/>
        </w:rPr>
      </w:pPr>
      <w:r>
        <w:rPr>
          <w:color w:val="000000" w:themeColor="text1"/>
        </w:rPr>
        <w:t>Г) Производственный пикетаж</w:t>
      </w:r>
    </w:p>
    <w:p w:rsidR="0010687C" w:rsidRDefault="0039514D">
      <w:pPr>
        <w:jc w:val="both"/>
        <w:rPr>
          <w:b/>
          <w:color w:val="000000" w:themeColor="text1"/>
        </w:rPr>
      </w:pPr>
      <w:r>
        <w:rPr>
          <w:b/>
          <w:color w:val="000000" w:themeColor="text1"/>
        </w:rPr>
        <w:t>6. Вертикальное расстояние между низшей точкой провода в пролёте и прямой, соединяющей точки его крепления на опорах:</w:t>
      </w:r>
    </w:p>
    <w:p w:rsidR="0010687C" w:rsidRDefault="0039514D">
      <w:pPr>
        <w:jc w:val="both"/>
        <w:rPr>
          <w:color w:val="000000" w:themeColor="text1"/>
        </w:rPr>
      </w:pPr>
      <w:r>
        <w:rPr>
          <w:color w:val="000000" w:themeColor="text1"/>
        </w:rPr>
        <w:t>А) Центровой знак</w:t>
      </w:r>
    </w:p>
    <w:p w:rsidR="0010687C" w:rsidRDefault="0039514D">
      <w:pPr>
        <w:jc w:val="both"/>
        <w:rPr>
          <w:color w:val="000000" w:themeColor="text1"/>
        </w:rPr>
      </w:pPr>
      <w:r>
        <w:rPr>
          <w:color w:val="000000" w:themeColor="text1"/>
        </w:rPr>
        <w:t>Б) Пролёт</w:t>
      </w:r>
    </w:p>
    <w:p w:rsidR="0010687C" w:rsidRDefault="0039514D">
      <w:pPr>
        <w:jc w:val="both"/>
        <w:rPr>
          <w:color w:val="000000" w:themeColor="text1"/>
        </w:rPr>
      </w:pPr>
      <w:r>
        <w:rPr>
          <w:color w:val="000000" w:themeColor="text1"/>
        </w:rPr>
        <w:t>В) Угол поворота линии</w:t>
      </w:r>
    </w:p>
    <w:p w:rsidR="0010687C" w:rsidRDefault="0039514D">
      <w:pPr>
        <w:jc w:val="both"/>
        <w:rPr>
          <w:color w:val="000000" w:themeColor="text1"/>
        </w:rPr>
      </w:pPr>
      <w:r>
        <w:rPr>
          <w:color w:val="000000" w:themeColor="text1"/>
        </w:rPr>
        <w:t>Г) Стрела провеса</w:t>
      </w:r>
    </w:p>
    <w:p w:rsidR="0010687C" w:rsidRDefault="0039514D">
      <w:pPr>
        <w:jc w:val="both"/>
        <w:rPr>
          <w:b/>
          <w:color w:val="000000" w:themeColor="text1"/>
        </w:rPr>
      </w:pPr>
      <w:r>
        <w:rPr>
          <w:b/>
          <w:color w:val="000000" w:themeColor="text1"/>
        </w:rPr>
        <w:t>7. Положение оси ВЛ на земной поверхности:</w:t>
      </w:r>
    </w:p>
    <w:p w:rsidR="0010687C" w:rsidRDefault="0039514D">
      <w:pPr>
        <w:jc w:val="both"/>
        <w:rPr>
          <w:color w:val="000000" w:themeColor="text1"/>
        </w:rPr>
      </w:pPr>
      <w:r>
        <w:rPr>
          <w:color w:val="000000" w:themeColor="text1"/>
        </w:rPr>
        <w:t>А) Трасса</w:t>
      </w:r>
    </w:p>
    <w:p w:rsidR="0010687C" w:rsidRDefault="0039514D">
      <w:pPr>
        <w:jc w:val="both"/>
        <w:rPr>
          <w:color w:val="000000" w:themeColor="text1"/>
        </w:rPr>
      </w:pPr>
      <w:r>
        <w:rPr>
          <w:color w:val="000000" w:themeColor="text1"/>
        </w:rPr>
        <w:t>Б) Пролёт</w:t>
      </w:r>
    </w:p>
    <w:p w:rsidR="0010687C" w:rsidRDefault="0039514D">
      <w:pPr>
        <w:jc w:val="both"/>
        <w:rPr>
          <w:color w:val="000000" w:themeColor="text1"/>
        </w:rPr>
      </w:pPr>
      <w:r>
        <w:rPr>
          <w:color w:val="000000" w:themeColor="text1"/>
        </w:rPr>
        <w:t>В) Угол поворота линии</w:t>
      </w:r>
    </w:p>
    <w:p w:rsidR="0010687C" w:rsidRDefault="0039514D">
      <w:pPr>
        <w:jc w:val="both"/>
        <w:rPr>
          <w:color w:val="000000" w:themeColor="text1"/>
        </w:rPr>
      </w:pPr>
      <w:r>
        <w:rPr>
          <w:color w:val="000000" w:themeColor="text1"/>
        </w:rPr>
        <w:t>Г) Стрела провеса</w:t>
      </w:r>
    </w:p>
    <w:p w:rsidR="0010687C" w:rsidRDefault="0039514D">
      <w:pPr>
        <w:jc w:val="both"/>
        <w:rPr>
          <w:b/>
          <w:color w:val="000000" w:themeColor="text1"/>
        </w:rPr>
      </w:pPr>
      <w:r>
        <w:rPr>
          <w:b/>
          <w:color w:val="000000" w:themeColor="text1"/>
        </w:rPr>
        <w:t>8. Магистральные ВЛ имеют напряжение:</w:t>
      </w:r>
    </w:p>
    <w:p w:rsidR="0010687C" w:rsidRDefault="0039514D">
      <w:pPr>
        <w:jc w:val="both"/>
        <w:rPr>
          <w:color w:val="000000" w:themeColor="text1"/>
        </w:rPr>
      </w:pPr>
      <w:r>
        <w:rPr>
          <w:color w:val="000000" w:themeColor="text1"/>
        </w:rPr>
        <w:t>А) 500 кВ и выше</w:t>
      </w:r>
    </w:p>
    <w:p w:rsidR="0010687C" w:rsidRDefault="0039514D">
      <w:pPr>
        <w:jc w:val="both"/>
        <w:rPr>
          <w:color w:val="000000" w:themeColor="text1"/>
        </w:rPr>
      </w:pPr>
      <w:r>
        <w:rPr>
          <w:color w:val="000000" w:themeColor="text1"/>
        </w:rPr>
        <w:t>Б) 35, 110, 330 кВ</w:t>
      </w:r>
    </w:p>
    <w:p w:rsidR="0010687C" w:rsidRDefault="0039514D">
      <w:pPr>
        <w:jc w:val="both"/>
        <w:rPr>
          <w:color w:val="000000" w:themeColor="text1"/>
        </w:rPr>
      </w:pPr>
      <w:r>
        <w:rPr>
          <w:color w:val="000000" w:themeColor="text1"/>
        </w:rPr>
        <w:t>В) 20 кВ и ниже</w:t>
      </w:r>
    </w:p>
    <w:p w:rsidR="0010687C" w:rsidRDefault="0039514D">
      <w:pPr>
        <w:jc w:val="both"/>
        <w:rPr>
          <w:color w:val="000000" w:themeColor="text1"/>
        </w:rPr>
      </w:pPr>
      <w:r>
        <w:rPr>
          <w:color w:val="000000" w:themeColor="text1"/>
        </w:rPr>
        <w:t>Г) 220 и 330 кВ</w:t>
      </w:r>
    </w:p>
    <w:p w:rsidR="0010687C" w:rsidRDefault="0039514D">
      <w:pPr>
        <w:jc w:val="both"/>
        <w:rPr>
          <w:b/>
          <w:color w:val="000000" w:themeColor="text1"/>
        </w:rPr>
      </w:pPr>
      <w:r>
        <w:rPr>
          <w:b/>
          <w:color w:val="000000" w:themeColor="text1"/>
        </w:rPr>
        <w:t>9. ВЛ высокого класса напряжений имеет мощность:</w:t>
      </w:r>
    </w:p>
    <w:p w:rsidR="0010687C" w:rsidRDefault="0039514D">
      <w:pPr>
        <w:jc w:val="both"/>
        <w:rPr>
          <w:color w:val="000000" w:themeColor="text1"/>
        </w:rPr>
      </w:pPr>
      <w:r>
        <w:rPr>
          <w:color w:val="000000" w:themeColor="text1"/>
        </w:rPr>
        <w:t>А) 1–35 кВ</w:t>
      </w:r>
    </w:p>
    <w:p w:rsidR="0010687C" w:rsidRDefault="0039514D">
      <w:pPr>
        <w:jc w:val="both"/>
        <w:rPr>
          <w:color w:val="000000" w:themeColor="text1"/>
        </w:rPr>
      </w:pPr>
      <w:r>
        <w:rPr>
          <w:color w:val="000000" w:themeColor="text1"/>
        </w:rPr>
        <w:t>Б) 110–220 кВ</w:t>
      </w:r>
    </w:p>
    <w:p w:rsidR="0010687C" w:rsidRDefault="0039514D">
      <w:pPr>
        <w:jc w:val="both"/>
        <w:rPr>
          <w:color w:val="000000" w:themeColor="text1"/>
        </w:rPr>
      </w:pPr>
      <w:r>
        <w:rPr>
          <w:color w:val="000000" w:themeColor="text1"/>
        </w:rPr>
        <w:t>В) 330–750 кВ</w:t>
      </w:r>
    </w:p>
    <w:p w:rsidR="0010687C" w:rsidRDefault="0039514D">
      <w:pPr>
        <w:jc w:val="both"/>
        <w:rPr>
          <w:color w:val="000000" w:themeColor="text1"/>
        </w:rPr>
      </w:pPr>
      <w:r>
        <w:rPr>
          <w:color w:val="000000" w:themeColor="text1"/>
        </w:rPr>
        <w:t>Г) выше 750 кВ</w:t>
      </w:r>
    </w:p>
    <w:p w:rsidR="0010687C" w:rsidRDefault="0039514D">
      <w:pPr>
        <w:jc w:val="both"/>
        <w:rPr>
          <w:b/>
          <w:color w:val="000000" w:themeColor="text1"/>
        </w:rPr>
      </w:pPr>
      <w:r>
        <w:rPr>
          <w:b/>
          <w:color w:val="000000" w:themeColor="text1"/>
        </w:rPr>
        <w:t>10. ВЛ ультровысокого класса напряжений имеет мощность:</w:t>
      </w:r>
    </w:p>
    <w:p w:rsidR="0010687C" w:rsidRDefault="0039514D">
      <w:pPr>
        <w:jc w:val="both"/>
        <w:rPr>
          <w:color w:val="000000" w:themeColor="text1"/>
        </w:rPr>
      </w:pPr>
      <w:r>
        <w:rPr>
          <w:color w:val="000000" w:themeColor="text1"/>
        </w:rPr>
        <w:t>А) 1–35 кВ</w:t>
      </w:r>
    </w:p>
    <w:p w:rsidR="0010687C" w:rsidRDefault="0039514D">
      <w:pPr>
        <w:jc w:val="both"/>
        <w:rPr>
          <w:color w:val="000000" w:themeColor="text1"/>
        </w:rPr>
      </w:pPr>
      <w:r>
        <w:rPr>
          <w:color w:val="000000" w:themeColor="text1"/>
        </w:rPr>
        <w:t>Б) 110–220 кВ</w:t>
      </w:r>
    </w:p>
    <w:p w:rsidR="0010687C" w:rsidRDefault="0039514D">
      <w:pPr>
        <w:jc w:val="both"/>
        <w:rPr>
          <w:color w:val="000000" w:themeColor="text1"/>
        </w:rPr>
      </w:pPr>
      <w:r>
        <w:rPr>
          <w:color w:val="000000" w:themeColor="text1"/>
        </w:rPr>
        <w:t>В) 330–750 кВ</w:t>
      </w:r>
    </w:p>
    <w:p w:rsidR="0010687C" w:rsidRDefault="0039514D">
      <w:pPr>
        <w:jc w:val="both"/>
        <w:rPr>
          <w:color w:val="000000" w:themeColor="text1"/>
        </w:rPr>
      </w:pPr>
      <w:r>
        <w:rPr>
          <w:color w:val="000000" w:themeColor="text1"/>
        </w:rPr>
        <w:t>Г) выше 750 кВ</w:t>
      </w:r>
    </w:p>
    <w:p w:rsidR="0010687C" w:rsidRDefault="0039514D">
      <w:pPr>
        <w:jc w:val="both"/>
        <w:rPr>
          <w:color w:val="000000" w:themeColor="text1"/>
        </w:rPr>
      </w:pPr>
      <w:r>
        <w:rPr>
          <w:color w:val="000000" w:themeColor="text1"/>
        </w:rPr>
        <w:t>Ответы:</w:t>
      </w:r>
    </w:p>
    <w:tbl>
      <w:tblPr>
        <w:tblStyle w:val="ad"/>
        <w:tblW w:w="9321" w:type="dxa"/>
        <w:tblInd w:w="250" w:type="dxa"/>
        <w:tblLayout w:type="fixed"/>
        <w:tblLook w:val="04A0" w:firstRow="1" w:lastRow="0" w:firstColumn="1" w:lastColumn="0" w:noHBand="0" w:noVBand="1"/>
      </w:tblPr>
      <w:tblGrid>
        <w:gridCol w:w="707"/>
        <w:gridCol w:w="957"/>
        <w:gridCol w:w="957"/>
        <w:gridCol w:w="957"/>
        <w:gridCol w:w="957"/>
        <w:gridCol w:w="957"/>
        <w:gridCol w:w="957"/>
        <w:gridCol w:w="957"/>
        <w:gridCol w:w="957"/>
        <w:gridCol w:w="958"/>
      </w:tblGrid>
      <w:tr w:rsidR="0010687C">
        <w:tc>
          <w:tcPr>
            <w:tcW w:w="707" w:type="dxa"/>
          </w:tcPr>
          <w:p w:rsidR="0010687C" w:rsidRDefault="0039514D">
            <w:pPr>
              <w:jc w:val="both"/>
              <w:rPr>
                <w:color w:val="000000" w:themeColor="text1"/>
              </w:rPr>
            </w:pPr>
            <w:r>
              <w:rPr>
                <w:color w:val="000000" w:themeColor="text1"/>
              </w:rPr>
              <w:t>1</w:t>
            </w:r>
          </w:p>
        </w:tc>
        <w:tc>
          <w:tcPr>
            <w:tcW w:w="957" w:type="dxa"/>
          </w:tcPr>
          <w:p w:rsidR="0010687C" w:rsidRDefault="0039514D">
            <w:pPr>
              <w:jc w:val="both"/>
              <w:rPr>
                <w:color w:val="000000" w:themeColor="text1"/>
              </w:rPr>
            </w:pPr>
            <w:r>
              <w:rPr>
                <w:color w:val="000000" w:themeColor="text1"/>
              </w:rPr>
              <w:t>2</w:t>
            </w:r>
          </w:p>
        </w:tc>
        <w:tc>
          <w:tcPr>
            <w:tcW w:w="957" w:type="dxa"/>
          </w:tcPr>
          <w:p w:rsidR="0010687C" w:rsidRDefault="0039514D">
            <w:pPr>
              <w:jc w:val="both"/>
              <w:rPr>
                <w:color w:val="000000" w:themeColor="text1"/>
              </w:rPr>
            </w:pPr>
            <w:r>
              <w:rPr>
                <w:color w:val="000000" w:themeColor="text1"/>
              </w:rPr>
              <w:t>3</w:t>
            </w:r>
          </w:p>
        </w:tc>
        <w:tc>
          <w:tcPr>
            <w:tcW w:w="957" w:type="dxa"/>
          </w:tcPr>
          <w:p w:rsidR="0010687C" w:rsidRDefault="0039514D">
            <w:pPr>
              <w:jc w:val="both"/>
              <w:rPr>
                <w:color w:val="000000" w:themeColor="text1"/>
              </w:rPr>
            </w:pPr>
            <w:r>
              <w:rPr>
                <w:color w:val="000000" w:themeColor="text1"/>
              </w:rPr>
              <w:t>4</w:t>
            </w:r>
          </w:p>
        </w:tc>
        <w:tc>
          <w:tcPr>
            <w:tcW w:w="957" w:type="dxa"/>
          </w:tcPr>
          <w:p w:rsidR="0010687C" w:rsidRDefault="0039514D">
            <w:pPr>
              <w:jc w:val="both"/>
              <w:rPr>
                <w:color w:val="000000" w:themeColor="text1"/>
              </w:rPr>
            </w:pPr>
            <w:r>
              <w:rPr>
                <w:color w:val="000000" w:themeColor="text1"/>
              </w:rPr>
              <w:t>5</w:t>
            </w:r>
          </w:p>
        </w:tc>
        <w:tc>
          <w:tcPr>
            <w:tcW w:w="957" w:type="dxa"/>
          </w:tcPr>
          <w:p w:rsidR="0010687C" w:rsidRDefault="0039514D">
            <w:pPr>
              <w:jc w:val="both"/>
              <w:rPr>
                <w:color w:val="000000" w:themeColor="text1"/>
              </w:rPr>
            </w:pPr>
            <w:r>
              <w:rPr>
                <w:color w:val="000000" w:themeColor="text1"/>
              </w:rPr>
              <w:t>6</w:t>
            </w:r>
          </w:p>
        </w:tc>
        <w:tc>
          <w:tcPr>
            <w:tcW w:w="957" w:type="dxa"/>
          </w:tcPr>
          <w:p w:rsidR="0010687C" w:rsidRDefault="0039514D">
            <w:pPr>
              <w:jc w:val="both"/>
              <w:rPr>
                <w:color w:val="000000" w:themeColor="text1"/>
              </w:rPr>
            </w:pPr>
            <w:r>
              <w:rPr>
                <w:color w:val="000000" w:themeColor="text1"/>
              </w:rPr>
              <w:t>7</w:t>
            </w:r>
          </w:p>
        </w:tc>
        <w:tc>
          <w:tcPr>
            <w:tcW w:w="957" w:type="dxa"/>
          </w:tcPr>
          <w:p w:rsidR="0010687C" w:rsidRDefault="0039514D">
            <w:pPr>
              <w:jc w:val="both"/>
              <w:rPr>
                <w:color w:val="000000" w:themeColor="text1"/>
              </w:rPr>
            </w:pPr>
            <w:r>
              <w:rPr>
                <w:color w:val="000000" w:themeColor="text1"/>
              </w:rPr>
              <w:t>8</w:t>
            </w:r>
          </w:p>
        </w:tc>
        <w:tc>
          <w:tcPr>
            <w:tcW w:w="957" w:type="dxa"/>
          </w:tcPr>
          <w:p w:rsidR="0010687C" w:rsidRDefault="0039514D">
            <w:pPr>
              <w:jc w:val="both"/>
              <w:rPr>
                <w:color w:val="000000" w:themeColor="text1"/>
              </w:rPr>
            </w:pPr>
            <w:r>
              <w:rPr>
                <w:color w:val="000000" w:themeColor="text1"/>
              </w:rPr>
              <w:t>9</w:t>
            </w:r>
          </w:p>
        </w:tc>
        <w:tc>
          <w:tcPr>
            <w:tcW w:w="958" w:type="dxa"/>
          </w:tcPr>
          <w:p w:rsidR="0010687C" w:rsidRDefault="0039514D">
            <w:pPr>
              <w:jc w:val="both"/>
              <w:rPr>
                <w:color w:val="000000" w:themeColor="text1"/>
              </w:rPr>
            </w:pPr>
            <w:r>
              <w:rPr>
                <w:color w:val="000000" w:themeColor="text1"/>
              </w:rPr>
              <w:t>10</w:t>
            </w:r>
          </w:p>
        </w:tc>
      </w:tr>
      <w:tr w:rsidR="0010687C">
        <w:tc>
          <w:tcPr>
            <w:tcW w:w="707" w:type="dxa"/>
          </w:tcPr>
          <w:p w:rsidR="0010687C" w:rsidRDefault="0039514D">
            <w:pPr>
              <w:jc w:val="both"/>
              <w:rPr>
                <w:color w:val="000000" w:themeColor="text1"/>
              </w:rPr>
            </w:pPr>
            <w:r>
              <w:rPr>
                <w:color w:val="000000" w:themeColor="text1"/>
              </w:rPr>
              <w:t>в</w:t>
            </w:r>
          </w:p>
        </w:tc>
        <w:tc>
          <w:tcPr>
            <w:tcW w:w="957" w:type="dxa"/>
          </w:tcPr>
          <w:p w:rsidR="0010687C" w:rsidRDefault="0039514D">
            <w:pPr>
              <w:jc w:val="both"/>
              <w:rPr>
                <w:color w:val="000000" w:themeColor="text1"/>
              </w:rPr>
            </w:pPr>
            <w:r>
              <w:rPr>
                <w:color w:val="000000" w:themeColor="text1"/>
              </w:rPr>
              <w:t>а</w:t>
            </w:r>
          </w:p>
        </w:tc>
        <w:tc>
          <w:tcPr>
            <w:tcW w:w="957" w:type="dxa"/>
          </w:tcPr>
          <w:p w:rsidR="0010687C" w:rsidRDefault="0039514D">
            <w:pPr>
              <w:jc w:val="both"/>
              <w:rPr>
                <w:color w:val="000000" w:themeColor="text1"/>
              </w:rPr>
            </w:pPr>
            <w:r>
              <w:rPr>
                <w:color w:val="000000" w:themeColor="text1"/>
              </w:rPr>
              <w:t>г</w:t>
            </w:r>
          </w:p>
        </w:tc>
        <w:tc>
          <w:tcPr>
            <w:tcW w:w="957" w:type="dxa"/>
          </w:tcPr>
          <w:p w:rsidR="0010687C" w:rsidRDefault="0039514D">
            <w:pPr>
              <w:jc w:val="both"/>
              <w:rPr>
                <w:color w:val="000000" w:themeColor="text1"/>
              </w:rPr>
            </w:pPr>
            <w:r>
              <w:rPr>
                <w:color w:val="000000" w:themeColor="text1"/>
              </w:rPr>
              <w:t>в</w:t>
            </w:r>
          </w:p>
        </w:tc>
        <w:tc>
          <w:tcPr>
            <w:tcW w:w="957" w:type="dxa"/>
          </w:tcPr>
          <w:p w:rsidR="0010687C" w:rsidRDefault="0039514D">
            <w:pPr>
              <w:jc w:val="both"/>
              <w:rPr>
                <w:color w:val="000000" w:themeColor="text1"/>
              </w:rPr>
            </w:pPr>
            <w:r>
              <w:rPr>
                <w:color w:val="000000" w:themeColor="text1"/>
              </w:rPr>
              <w:t>б</w:t>
            </w:r>
          </w:p>
        </w:tc>
        <w:tc>
          <w:tcPr>
            <w:tcW w:w="957" w:type="dxa"/>
          </w:tcPr>
          <w:p w:rsidR="0010687C" w:rsidRDefault="0039514D">
            <w:pPr>
              <w:jc w:val="both"/>
              <w:rPr>
                <w:color w:val="000000" w:themeColor="text1"/>
              </w:rPr>
            </w:pPr>
            <w:r>
              <w:rPr>
                <w:color w:val="000000" w:themeColor="text1"/>
              </w:rPr>
              <w:t>г</w:t>
            </w:r>
          </w:p>
        </w:tc>
        <w:tc>
          <w:tcPr>
            <w:tcW w:w="957" w:type="dxa"/>
          </w:tcPr>
          <w:p w:rsidR="0010687C" w:rsidRDefault="0039514D">
            <w:pPr>
              <w:jc w:val="both"/>
              <w:rPr>
                <w:color w:val="000000" w:themeColor="text1"/>
              </w:rPr>
            </w:pPr>
            <w:r>
              <w:rPr>
                <w:color w:val="000000" w:themeColor="text1"/>
              </w:rPr>
              <w:t>а</w:t>
            </w:r>
          </w:p>
        </w:tc>
        <w:tc>
          <w:tcPr>
            <w:tcW w:w="957" w:type="dxa"/>
          </w:tcPr>
          <w:p w:rsidR="0010687C" w:rsidRDefault="0039514D">
            <w:pPr>
              <w:jc w:val="both"/>
              <w:rPr>
                <w:color w:val="000000" w:themeColor="text1"/>
              </w:rPr>
            </w:pPr>
            <w:r>
              <w:rPr>
                <w:color w:val="000000" w:themeColor="text1"/>
              </w:rPr>
              <w:t>г</w:t>
            </w:r>
          </w:p>
        </w:tc>
        <w:tc>
          <w:tcPr>
            <w:tcW w:w="957" w:type="dxa"/>
          </w:tcPr>
          <w:p w:rsidR="0010687C" w:rsidRDefault="0039514D">
            <w:pPr>
              <w:jc w:val="both"/>
              <w:rPr>
                <w:color w:val="000000" w:themeColor="text1"/>
              </w:rPr>
            </w:pPr>
            <w:r>
              <w:rPr>
                <w:color w:val="000000" w:themeColor="text1"/>
              </w:rPr>
              <w:t>б</w:t>
            </w:r>
          </w:p>
        </w:tc>
        <w:tc>
          <w:tcPr>
            <w:tcW w:w="958" w:type="dxa"/>
          </w:tcPr>
          <w:p w:rsidR="0010687C" w:rsidRDefault="0039514D">
            <w:pPr>
              <w:jc w:val="both"/>
              <w:rPr>
                <w:color w:val="000000" w:themeColor="text1"/>
              </w:rPr>
            </w:pPr>
            <w:r>
              <w:rPr>
                <w:color w:val="000000" w:themeColor="text1"/>
              </w:rPr>
              <w:t>г</w:t>
            </w:r>
          </w:p>
        </w:tc>
      </w:tr>
    </w:tbl>
    <w:p w:rsidR="0010687C" w:rsidRDefault="0010687C">
      <w:pPr>
        <w:jc w:val="both"/>
        <w:rPr>
          <w:color w:val="000000" w:themeColor="text1"/>
        </w:rPr>
      </w:pPr>
    </w:p>
    <w:p w:rsidR="0010687C" w:rsidRDefault="0039514D">
      <w:pPr>
        <w:jc w:val="both"/>
        <w:rPr>
          <w:color w:val="000000" w:themeColor="text1"/>
        </w:rPr>
      </w:pPr>
      <w:r>
        <w:rPr>
          <w:color w:val="000000" w:themeColor="text1"/>
        </w:rPr>
        <w:t>Вариант №2</w:t>
      </w:r>
    </w:p>
    <w:p w:rsidR="0010687C" w:rsidRDefault="0039514D">
      <w:pPr>
        <w:ind w:left="709"/>
        <w:jc w:val="both"/>
        <w:rPr>
          <w:b/>
          <w:color w:val="000000" w:themeColor="text1"/>
        </w:rPr>
      </w:pPr>
      <w:r>
        <w:rPr>
          <w:b/>
          <w:color w:val="000000" w:themeColor="text1"/>
        </w:rPr>
        <w:t>1. Какого вида опор ВЛ не существует:</w:t>
      </w:r>
    </w:p>
    <w:p w:rsidR="0010687C" w:rsidRDefault="0039514D">
      <w:pPr>
        <w:jc w:val="both"/>
        <w:rPr>
          <w:color w:val="000000" w:themeColor="text1"/>
        </w:rPr>
      </w:pPr>
      <w:r>
        <w:rPr>
          <w:color w:val="000000" w:themeColor="text1"/>
        </w:rPr>
        <w:t xml:space="preserve">           А) железобетонные</w:t>
      </w:r>
    </w:p>
    <w:p w:rsidR="0010687C" w:rsidRDefault="0039514D">
      <w:pPr>
        <w:jc w:val="both"/>
        <w:rPr>
          <w:color w:val="000000" w:themeColor="text1"/>
        </w:rPr>
      </w:pPr>
      <w:r>
        <w:rPr>
          <w:color w:val="000000" w:themeColor="text1"/>
        </w:rPr>
        <w:t xml:space="preserve">           Б) стальные и </w:t>
      </w:r>
    </w:p>
    <w:p w:rsidR="0010687C" w:rsidRDefault="0039514D">
      <w:pPr>
        <w:jc w:val="both"/>
        <w:rPr>
          <w:color w:val="000000" w:themeColor="text1"/>
        </w:rPr>
      </w:pPr>
      <w:r>
        <w:rPr>
          <w:color w:val="000000" w:themeColor="text1"/>
        </w:rPr>
        <w:t xml:space="preserve">           В) деревянные</w:t>
      </w:r>
    </w:p>
    <w:p w:rsidR="0010687C" w:rsidRDefault="0039514D">
      <w:pPr>
        <w:jc w:val="both"/>
        <w:rPr>
          <w:color w:val="000000" w:themeColor="text1"/>
        </w:rPr>
      </w:pPr>
      <w:r>
        <w:rPr>
          <w:color w:val="000000" w:themeColor="text1"/>
        </w:rPr>
        <w:t xml:space="preserve">          Г) цементные</w:t>
      </w:r>
    </w:p>
    <w:p w:rsidR="0010687C" w:rsidRDefault="0039514D">
      <w:pPr>
        <w:jc w:val="both"/>
        <w:rPr>
          <w:b/>
          <w:color w:val="000000" w:themeColor="text1"/>
        </w:rPr>
      </w:pPr>
      <w:r>
        <w:rPr>
          <w:color w:val="000000" w:themeColor="text1"/>
        </w:rPr>
        <w:t xml:space="preserve">    </w:t>
      </w:r>
      <w:r>
        <w:rPr>
          <w:b/>
          <w:color w:val="000000" w:themeColor="text1"/>
        </w:rPr>
        <w:t>2.    Какого назначения опоры ВЛ не существует:</w:t>
      </w:r>
    </w:p>
    <w:p w:rsidR="0010687C" w:rsidRDefault="0039514D">
      <w:pPr>
        <w:jc w:val="both"/>
        <w:rPr>
          <w:color w:val="000000" w:themeColor="text1"/>
        </w:rPr>
      </w:pPr>
      <w:r>
        <w:rPr>
          <w:color w:val="000000" w:themeColor="text1"/>
        </w:rPr>
        <w:t xml:space="preserve">           А) анкерные </w:t>
      </w:r>
    </w:p>
    <w:p w:rsidR="0010687C" w:rsidRDefault="0039514D">
      <w:pPr>
        <w:jc w:val="both"/>
        <w:rPr>
          <w:color w:val="000000" w:themeColor="text1"/>
        </w:rPr>
      </w:pPr>
      <w:r>
        <w:rPr>
          <w:color w:val="000000" w:themeColor="text1"/>
        </w:rPr>
        <w:t xml:space="preserve">           Б) линейные</w:t>
      </w:r>
    </w:p>
    <w:p w:rsidR="0010687C" w:rsidRDefault="0039514D">
      <w:pPr>
        <w:jc w:val="both"/>
        <w:rPr>
          <w:color w:val="000000" w:themeColor="text1"/>
        </w:rPr>
      </w:pPr>
      <w:r>
        <w:rPr>
          <w:color w:val="000000" w:themeColor="text1"/>
        </w:rPr>
        <w:t xml:space="preserve">           В) угловые</w:t>
      </w:r>
    </w:p>
    <w:p w:rsidR="0010687C" w:rsidRDefault="0039514D">
      <w:pPr>
        <w:jc w:val="both"/>
        <w:rPr>
          <w:color w:val="000000" w:themeColor="text1"/>
        </w:rPr>
      </w:pPr>
      <w:r>
        <w:rPr>
          <w:color w:val="000000" w:themeColor="text1"/>
        </w:rPr>
        <w:t xml:space="preserve">           Г)  концевые</w:t>
      </w:r>
    </w:p>
    <w:p w:rsidR="0010687C" w:rsidRDefault="0039514D">
      <w:pPr>
        <w:jc w:val="both"/>
        <w:rPr>
          <w:b/>
          <w:color w:val="000000" w:themeColor="text1"/>
        </w:rPr>
      </w:pPr>
      <w:r>
        <w:rPr>
          <w:color w:val="000000" w:themeColor="text1"/>
        </w:rPr>
        <w:t xml:space="preserve">      </w:t>
      </w:r>
      <w:r>
        <w:rPr>
          <w:b/>
          <w:color w:val="000000" w:themeColor="text1"/>
        </w:rPr>
        <w:t>3.   Основным элементом железобетонной опоры является:</w:t>
      </w:r>
    </w:p>
    <w:p w:rsidR="0010687C" w:rsidRDefault="0039514D">
      <w:pPr>
        <w:jc w:val="both"/>
        <w:rPr>
          <w:color w:val="000000" w:themeColor="text1"/>
        </w:rPr>
      </w:pPr>
      <w:r>
        <w:rPr>
          <w:color w:val="000000" w:themeColor="text1"/>
        </w:rPr>
        <w:t xml:space="preserve">           А) трос</w:t>
      </w:r>
    </w:p>
    <w:p w:rsidR="0010687C" w:rsidRDefault="0039514D">
      <w:pPr>
        <w:jc w:val="both"/>
        <w:rPr>
          <w:color w:val="000000" w:themeColor="text1"/>
        </w:rPr>
      </w:pPr>
      <w:r>
        <w:rPr>
          <w:color w:val="000000" w:themeColor="text1"/>
        </w:rPr>
        <w:t xml:space="preserve">           Б) стойка</w:t>
      </w:r>
    </w:p>
    <w:p w:rsidR="0010687C" w:rsidRDefault="0039514D">
      <w:pPr>
        <w:jc w:val="both"/>
        <w:rPr>
          <w:color w:val="000000" w:themeColor="text1"/>
        </w:rPr>
      </w:pPr>
      <w:r>
        <w:rPr>
          <w:color w:val="000000" w:themeColor="text1"/>
        </w:rPr>
        <w:t xml:space="preserve">           В) танкетка</w:t>
      </w:r>
    </w:p>
    <w:p w:rsidR="0010687C" w:rsidRDefault="0039514D">
      <w:pPr>
        <w:jc w:val="both"/>
        <w:rPr>
          <w:color w:val="000000" w:themeColor="text1"/>
        </w:rPr>
      </w:pPr>
      <w:r>
        <w:rPr>
          <w:color w:val="000000" w:themeColor="text1"/>
        </w:rPr>
        <w:t xml:space="preserve">           Г) трансформатор</w:t>
      </w:r>
    </w:p>
    <w:p w:rsidR="0010687C" w:rsidRDefault="0039514D">
      <w:pPr>
        <w:jc w:val="both"/>
        <w:rPr>
          <w:b/>
          <w:color w:val="000000" w:themeColor="text1"/>
        </w:rPr>
      </w:pPr>
      <w:r>
        <w:rPr>
          <w:color w:val="000000" w:themeColor="text1"/>
        </w:rPr>
        <w:t xml:space="preserve">       </w:t>
      </w:r>
      <w:r>
        <w:rPr>
          <w:b/>
          <w:color w:val="000000" w:themeColor="text1"/>
        </w:rPr>
        <w:t xml:space="preserve">4.  К преимуществам стальных опор относятся:  </w:t>
      </w:r>
    </w:p>
    <w:p w:rsidR="0010687C" w:rsidRDefault="0039514D">
      <w:pPr>
        <w:jc w:val="both"/>
        <w:rPr>
          <w:color w:val="000000" w:themeColor="text1"/>
        </w:rPr>
      </w:pPr>
      <w:r>
        <w:rPr>
          <w:color w:val="000000" w:themeColor="text1"/>
        </w:rPr>
        <w:t xml:space="preserve">      А) Высокая  электропроводимость</w:t>
      </w:r>
    </w:p>
    <w:p w:rsidR="0010687C" w:rsidRDefault="0039514D">
      <w:pPr>
        <w:jc w:val="both"/>
        <w:rPr>
          <w:color w:val="000000" w:themeColor="text1"/>
        </w:rPr>
      </w:pPr>
      <w:r>
        <w:rPr>
          <w:color w:val="000000" w:themeColor="text1"/>
        </w:rPr>
        <w:t xml:space="preserve">      Б) Большая масса, позволяющая придать её механическую прочность</w:t>
      </w:r>
    </w:p>
    <w:p w:rsidR="0010687C" w:rsidRDefault="0039514D">
      <w:pPr>
        <w:jc w:val="both"/>
        <w:rPr>
          <w:color w:val="000000" w:themeColor="text1"/>
        </w:rPr>
      </w:pPr>
      <w:r>
        <w:rPr>
          <w:color w:val="000000" w:themeColor="text1"/>
        </w:rPr>
        <w:t xml:space="preserve">      В) Возможность создания конструкций на весьма большие механические нагрузки, большое число проводов и большие высоты;</w:t>
      </w:r>
    </w:p>
    <w:p w:rsidR="0010687C" w:rsidRDefault="0039514D">
      <w:pPr>
        <w:jc w:val="both"/>
        <w:rPr>
          <w:b/>
          <w:color w:val="000000" w:themeColor="text1"/>
        </w:rPr>
      </w:pPr>
      <w:r>
        <w:rPr>
          <w:color w:val="000000" w:themeColor="text1"/>
        </w:rPr>
        <w:t xml:space="preserve">     </w:t>
      </w:r>
      <w:r>
        <w:rPr>
          <w:b/>
          <w:color w:val="000000" w:themeColor="text1"/>
        </w:rPr>
        <w:t xml:space="preserve"> 5.   Из каких пород дерева можно изготавливать  элементы опор ВЛ 35 кВ:</w:t>
      </w:r>
    </w:p>
    <w:p w:rsidR="0010687C" w:rsidRDefault="0039514D">
      <w:pPr>
        <w:jc w:val="both"/>
        <w:rPr>
          <w:color w:val="000000" w:themeColor="text1"/>
        </w:rPr>
      </w:pPr>
      <w:r>
        <w:rPr>
          <w:color w:val="000000" w:themeColor="text1"/>
        </w:rPr>
        <w:t xml:space="preserve">      А) Берёза, ольха</w:t>
      </w:r>
    </w:p>
    <w:p w:rsidR="0010687C" w:rsidRDefault="0039514D">
      <w:pPr>
        <w:jc w:val="both"/>
        <w:rPr>
          <w:color w:val="000000" w:themeColor="text1"/>
        </w:rPr>
      </w:pPr>
      <w:r>
        <w:rPr>
          <w:color w:val="000000" w:themeColor="text1"/>
        </w:rPr>
        <w:t xml:space="preserve">      Б)  Пихта,  орешник</w:t>
      </w:r>
    </w:p>
    <w:p w:rsidR="0010687C" w:rsidRDefault="0039514D">
      <w:pPr>
        <w:jc w:val="both"/>
        <w:rPr>
          <w:color w:val="000000" w:themeColor="text1"/>
        </w:rPr>
      </w:pPr>
      <w:r>
        <w:rPr>
          <w:color w:val="000000" w:themeColor="text1"/>
        </w:rPr>
        <w:t xml:space="preserve">      В)  Ель, пихта</w:t>
      </w:r>
    </w:p>
    <w:p w:rsidR="0010687C" w:rsidRDefault="0039514D">
      <w:pPr>
        <w:jc w:val="both"/>
        <w:rPr>
          <w:color w:val="000000" w:themeColor="text1"/>
        </w:rPr>
      </w:pPr>
      <w:r>
        <w:rPr>
          <w:color w:val="000000" w:themeColor="text1"/>
        </w:rPr>
        <w:t xml:space="preserve">      Г) Рябина, осина</w:t>
      </w:r>
    </w:p>
    <w:p w:rsidR="0010687C" w:rsidRDefault="0039514D">
      <w:pPr>
        <w:jc w:val="both"/>
        <w:rPr>
          <w:b/>
          <w:color w:val="000000" w:themeColor="text1"/>
        </w:rPr>
      </w:pPr>
      <w:r>
        <w:rPr>
          <w:b/>
          <w:color w:val="000000" w:themeColor="text1"/>
        </w:rPr>
        <w:t>6. Что увеличивает срок службы деревянной опоры:</w:t>
      </w:r>
    </w:p>
    <w:p w:rsidR="0010687C" w:rsidRDefault="0039514D">
      <w:pPr>
        <w:jc w:val="both"/>
        <w:rPr>
          <w:color w:val="000000" w:themeColor="text1"/>
        </w:rPr>
      </w:pPr>
      <w:r>
        <w:rPr>
          <w:color w:val="000000" w:themeColor="text1"/>
        </w:rPr>
        <w:t>А) пропитка антисептиком</w:t>
      </w:r>
    </w:p>
    <w:p w:rsidR="0010687C" w:rsidRDefault="0039514D">
      <w:pPr>
        <w:jc w:val="both"/>
        <w:rPr>
          <w:color w:val="000000" w:themeColor="text1"/>
        </w:rPr>
      </w:pPr>
      <w:r>
        <w:rPr>
          <w:color w:val="000000" w:themeColor="text1"/>
        </w:rPr>
        <w:t>Б) покраска ствола дерева известью</w:t>
      </w:r>
    </w:p>
    <w:p w:rsidR="0010687C" w:rsidRDefault="0039514D">
      <w:pPr>
        <w:jc w:val="both"/>
        <w:rPr>
          <w:color w:val="000000" w:themeColor="text1"/>
        </w:rPr>
      </w:pPr>
      <w:r>
        <w:rPr>
          <w:color w:val="000000" w:themeColor="text1"/>
        </w:rPr>
        <w:t>В) покраска ствола дерева специальной эмалью</w:t>
      </w:r>
    </w:p>
    <w:p w:rsidR="0010687C" w:rsidRDefault="0039514D">
      <w:pPr>
        <w:jc w:val="both"/>
        <w:rPr>
          <w:b/>
          <w:color w:val="000000" w:themeColor="text1"/>
        </w:rPr>
      </w:pPr>
      <w:r>
        <w:rPr>
          <w:b/>
          <w:color w:val="000000" w:themeColor="text1"/>
        </w:rPr>
        <w:t xml:space="preserve">7.  На ВЛ 0,4 кВ применяются следующие типы деревянных опор: </w:t>
      </w:r>
    </w:p>
    <w:p w:rsidR="0010687C" w:rsidRDefault="0039514D">
      <w:pPr>
        <w:jc w:val="both"/>
        <w:rPr>
          <w:color w:val="000000" w:themeColor="text1"/>
        </w:rPr>
      </w:pPr>
      <w:r>
        <w:rPr>
          <w:color w:val="000000" w:themeColor="text1"/>
        </w:rPr>
        <w:t>А)  Многогранные металлические опоры</w:t>
      </w:r>
    </w:p>
    <w:p w:rsidR="0010687C" w:rsidRDefault="0039514D">
      <w:pPr>
        <w:jc w:val="both"/>
        <w:rPr>
          <w:color w:val="000000" w:themeColor="text1"/>
        </w:rPr>
      </w:pPr>
      <w:r>
        <w:rPr>
          <w:color w:val="000000" w:themeColor="text1"/>
        </w:rPr>
        <w:t>Б) Промежуточные повышенные опоры (ППН)</w:t>
      </w:r>
    </w:p>
    <w:p w:rsidR="0010687C" w:rsidRDefault="0039514D">
      <w:pPr>
        <w:jc w:val="both"/>
        <w:rPr>
          <w:color w:val="000000" w:themeColor="text1"/>
        </w:rPr>
      </w:pPr>
      <w:r>
        <w:rPr>
          <w:color w:val="000000" w:themeColor="text1"/>
        </w:rPr>
        <w:t>В)  Анкерно-угловые опоры</w:t>
      </w:r>
    </w:p>
    <w:p w:rsidR="0010687C" w:rsidRDefault="0039514D">
      <w:pPr>
        <w:jc w:val="both"/>
        <w:rPr>
          <w:b/>
          <w:color w:val="000000" w:themeColor="text1"/>
        </w:rPr>
      </w:pPr>
      <w:r>
        <w:rPr>
          <w:b/>
          <w:color w:val="000000" w:themeColor="text1"/>
        </w:rPr>
        <w:t>8. Что применяется от  коррозии стальных опор:</w:t>
      </w:r>
    </w:p>
    <w:p w:rsidR="0010687C" w:rsidRDefault="0039514D">
      <w:pPr>
        <w:jc w:val="both"/>
        <w:rPr>
          <w:color w:val="000000" w:themeColor="text1"/>
        </w:rPr>
      </w:pPr>
      <w:r>
        <w:rPr>
          <w:color w:val="000000" w:themeColor="text1"/>
        </w:rPr>
        <w:t>А)  пропитка опоры  специальным маслом</w:t>
      </w:r>
    </w:p>
    <w:p w:rsidR="0010687C" w:rsidRDefault="0039514D">
      <w:pPr>
        <w:jc w:val="both"/>
        <w:rPr>
          <w:color w:val="000000" w:themeColor="text1"/>
        </w:rPr>
      </w:pPr>
      <w:r>
        <w:rPr>
          <w:color w:val="000000" w:themeColor="text1"/>
        </w:rPr>
        <w:t>Б) покраска опоры известью</w:t>
      </w:r>
    </w:p>
    <w:p w:rsidR="0010687C" w:rsidRDefault="0039514D">
      <w:pPr>
        <w:jc w:val="both"/>
        <w:rPr>
          <w:color w:val="000000" w:themeColor="text1"/>
        </w:rPr>
      </w:pPr>
      <w:r>
        <w:rPr>
          <w:color w:val="000000" w:themeColor="text1"/>
        </w:rPr>
        <w:t xml:space="preserve">В) оцинкование элементов опоры </w:t>
      </w:r>
    </w:p>
    <w:p w:rsidR="0010687C" w:rsidRDefault="0039514D">
      <w:pPr>
        <w:jc w:val="both"/>
        <w:rPr>
          <w:b/>
          <w:color w:val="000000" w:themeColor="text1"/>
        </w:rPr>
      </w:pPr>
      <w:r>
        <w:rPr>
          <w:b/>
          <w:color w:val="000000" w:themeColor="text1"/>
        </w:rPr>
        <w:t>9. По способу изготовления стойки железобетонных опор бывают:</w:t>
      </w:r>
    </w:p>
    <w:p w:rsidR="0010687C" w:rsidRDefault="0039514D">
      <w:pPr>
        <w:jc w:val="both"/>
        <w:rPr>
          <w:color w:val="000000" w:themeColor="text1"/>
        </w:rPr>
      </w:pPr>
      <w:r>
        <w:rPr>
          <w:color w:val="000000" w:themeColor="text1"/>
        </w:rPr>
        <w:t>А) центрифугированные и вибрированные</w:t>
      </w:r>
    </w:p>
    <w:p w:rsidR="0010687C" w:rsidRDefault="0039514D">
      <w:pPr>
        <w:jc w:val="both"/>
        <w:rPr>
          <w:color w:val="000000" w:themeColor="text1"/>
        </w:rPr>
      </w:pPr>
      <w:r>
        <w:rPr>
          <w:color w:val="000000" w:themeColor="text1"/>
        </w:rPr>
        <w:t>Б) центрифигурированные и гидроизоляционные</w:t>
      </w:r>
    </w:p>
    <w:p w:rsidR="0010687C" w:rsidRDefault="0039514D">
      <w:pPr>
        <w:jc w:val="both"/>
        <w:rPr>
          <w:color w:val="000000" w:themeColor="text1"/>
        </w:rPr>
      </w:pPr>
      <w:r>
        <w:rPr>
          <w:color w:val="000000" w:themeColor="text1"/>
        </w:rPr>
        <w:t>В) вибрированные и цилиндрические</w:t>
      </w:r>
    </w:p>
    <w:p w:rsidR="0010687C" w:rsidRDefault="0039514D">
      <w:pPr>
        <w:jc w:val="both"/>
        <w:rPr>
          <w:b/>
          <w:color w:val="000000" w:themeColor="text1"/>
        </w:rPr>
      </w:pPr>
      <w:r>
        <w:rPr>
          <w:b/>
          <w:color w:val="000000" w:themeColor="text1"/>
        </w:rPr>
        <w:t>10) Что является основным недостатком болтовых опор:</w:t>
      </w:r>
    </w:p>
    <w:p w:rsidR="0010687C" w:rsidRDefault="0039514D">
      <w:pPr>
        <w:jc w:val="both"/>
        <w:rPr>
          <w:color w:val="000000" w:themeColor="text1"/>
        </w:rPr>
      </w:pPr>
      <w:r>
        <w:rPr>
          <w:color w:val="000000" w:themeColor="text1"/>
        </w:rPr>
        <w:t>А) большая денежная затратность  на изготовление частей болтовых опор</w:t>
      </w:r>
    </w:p>
    <w:p w:rsidR="0010687C" w:rsidRDefault="0039514D">
      <w:pPr>
        <w:jc w:val="both"/>
        <w:rPr>
          <w:color w:val="000000" w:themeColor="text1"/>
        </w:rPr>
      </w:pPr>
      <w:r>
        <w:rPr>
          <w:color w:val="000000" w:themeColor="text1"/>
        </w:rPr>
        <w:t>Б) увеличение в 1,5–2 раза трудозатрат на сборку опор на трассе линии</w:t>
      </w:r>
    </w:p>
    <w:p w:rsidR="0010687C" w:rsidRDefault="0039514D">
      <w:pPr>
        <w:jc w:val="both"/>
        <w:rPr>
          <w:color w:val="000000" w:themeColor="text1"/>
        </w:rPr>
      </w:pPr>
      <w:r>
        <w:rPr>
          <w:color w:val="000000" w:themeColor="text1"/>
        </w:rPr>
        <w:t>В) низкая электропроводимость болтовых опор</w:t>
      </w:r>
    </w:p>
    <w:p w:rsidR="0010687C" w:rsidRDefault="0039514D">
      <w:pPr>
        <w:jc w:val="both"/>
        <w:rPr>
          <w:color w:val="000000" w:themeColor="text1"/>
        </w:rPr>
      </w:pPr>
      <w:r>
        <w:rPr>
          <w:color w:val="000000" w:themeColor="text1"/>
        </w:rPr>
        <w:t>Ответы:</w:t>
      </w:r>
    </w:p>
    <w:tbl>
      <w:tblPr>
        <w:tblStyle w:val="ad"/>
        <w:tblW w:w="9571" w:type="dxa"/>
        <w:tblLayout w:type="fixed"/>
        <w:tblLook w:val="04A0" w:firstRow="1" w:lastRow="0" w:firstColumn="1" w:lastColumn="0" w:noHBand="0" w:noVBand="1"/>
      </w:tblPr>
      <w:tblGrid>
        <w:gridCol w:w="957"/>
        <w:gridCol w:w="957"/>
        <w:gridCol w:w="957"/>
        <w:gridCol w:w="957"/>
        <w:gridCol w:w="957"/>
        <w:gridCol w:w="957"/>
        <w:gridCol w:w="957"/>
        <w:gridCol w:w="957"/>
        <w:gridCol w:w="957"/>
        <w:gridCol w:w="958"/>
      </w:tblGrid>
      <w:tr w:rsidR="0010687C">
        <w:tc>
          <w:tcPr>
            <w:tcW w:w="957" w:type="dxa"/>
          </w:tcPr>
          <w:p w:rsidR="0010687C" w:rsidRDefault="0039514D">
            <w:pPr>
              <w:jc w:val="both"/>
              <w:rPr>
                <w:color w:val="000000" w:themeColor="text1"/>
              </w:rPr>
            </w:pPr>
            <w:r>
              <w:rPr>
                <w:color w:val="000000" w:themeColor="text1"/>
              </w:rPr>
              <w:t>1</w:t>
            </w:r>
          </w:p>
        </w:tc>
        <w:tc>
          <w:tcPr>
            <w:tcW w:w="957" w:type="dxa"/>
          </w:tcPr>
          <w:p w:rsidR="0010687C" w:rsidRDefault="0039514D">
            <w:pPr>
              <w:jc w:val="both"/>
              <w:rPr>
                <w:color w:val="000000" w:themeColor="text1"/>
              </w:rPr>
            </w:pPr>
            <w:r>
              <w:rPr>
                <w:color w:val="000000" w:themeColor="text1"/>
              </w:rPr>
              <w:t>2</w:t>
            </w:r>
          </w:p>
        </w:tc>
        <w:tc>
          <w:tcPr>
            <w:tcW w:w="957" w:type="dxa"/>
          </w:tcPr>
          <w:p w:rsidR="0010687C" w:rsidRDefault="0039514D">
            <w:pPr>
              <w:jc w:val="both"/>
              <w:rPr>
                <w:color w:val="000000" w:themeColor="text1"/>
              </w:rPr>
            </w:pPr>
            <w:r>
              <w:rPr>
                <w:color w:val="000000" w:themeColor="text1"/>
              </w:rPr>
              <w:t>3</w:t>
            </w:r>
          </w:p>
        </w:tc>
        <w:tc>
          <w:tcPr>
            <w:tcW w:w="957" w:type="dxa"/>
          </w:tcPr>
          <w:p w:rsidR="0010687C" w:rsidRDefault="0039514D">
            <w:pPr>
              <w:jc w:val="both"/>
              <w:rPr>
                <w:color w:val="000000" w:themeColor="text1"/>
              </w:rPr>
            </w:pPr>
            <w:r>
              <w:rPr>
                <w:color w:val="000000" w:themeColor="text1"/>
              </w:rPr>
              <w:t>4</w:t>
            </w:r>
          </w:p>
        </w:tc>
        <w:tc>
          <w:tcPr>
            <w:tcW w:w="957" w:type="dxa"/>
          </w:tcPr>
          <w:p w:rsidR="0010687C" w:rsidRDefault="0039514D">
            <w:pPr>
              <w:jc w:val="both"/>
              <w:rPr>
                <w:color w:val="000000" w:themeColor="text1"/>
              </w:rPr>
            </w:pPr>
            <w:r>
              <w:rPr>
                <w:color w:val="000000" w:themeColor="text1"/>
              </w:rPr>
              <w:t>5</w:t>
            </w:r>
          </w:p>
        </w:tc>
        <w:tc>
          <w:tcPr>
            <w:tcW w:w="957" w:type="dxa"/>
          </w:tcPr>
          <w:p w:rsidR="0010687C" w:rsidRDefault="0039514D">
            <w:pPr>
              <w:jc w:val="both"/>
              <w:rPr>
                <w:color w:val="000000" w:themeColor="text1"/>
              </w:rPr>
            </w:pPr>
            <w:r>
              <w:rPr>
                <w:color w:val="000000" w:themeColor="text1"/>
              </w:rPr>
              <w:t>6</w:t>
            </w:r>
          </w:p>
        </w:tc>
        <w:tc>
          <w:tcPr>
            <w:tcW w:w="957" w:type="dxa"/>
          </w:tcPr>
          <w:p w:rsidR="0010687C" w:rsidRDefault="0039514D">
            <w:pPr>
              <w:jc w:val="both"/>
              <w:rPr>
                <w:color w:val="000000" w:themeColor="text1"/>
              </w:rPr>
            </w:pPr>
            <w:r>
              <w:rPr>
                <w:color w:val="000000" w:themeColor="text1"/>
              </w:rPr>
              <w:t>7</w:t>
            </w:r>
          </w:p>
        </w:tc>
        <w:tc>
          <w:tcPr>
            <w:tcW w:w="957" w:type="dxa"/>
          </w:tcPr>
          <w:p w:rsidR="0010687C" w:rsidRDefault="0039514D">
            <w:pPr>
              <w:jc w:val="both"/>
              <w:rPr>
                <w:color w:val="000000" w:themeColor="text1"/>
              </w:rPr>
            </w:pPr>
            <w:r>
              <w:rPr>
                <w:color w:val="000000" w:themeColor="text1"/>
              </w:rPr>
              <w:t>8</w:t>
            </w:r>
          </w:p>
        </w:tc>
        <w:tc>
          <w:tcPr>
            <w:tcW w:w="957" w:type="dxa"/>
          </w:tcPr>
          <w:p w:rsidR="0010687C" w:rsidRDefault="0039514D">
            <w:pPr>
              <w:jc w:val="both"/>
              <w:rPr>
                <w:color w:val="000000" w:themeColor="text1"/>
              </w:rPr>
            </w:pPr>
            <w:r>
              <w:rPr>
                <w:color w:val="000000" w:themeColor="text1"/>
              </w:rPr>
              <w:t>9</w:t>
            </w:r>
          </w:p>
        </w:tc>
        <w:tc>
          <w:tcPr>
            <w:tcW w:w="958" w:type="dxa"/>
          </w:tcPr>
          <w:p w:rsidR="0010687C" w:rsidRDefault="0039514D">
            <w:pPr>
              <w:jc w:val="both"/>
              <w:rPr>
                <w:color w:val="000000" w:themeColor="text1"/>
              </w:rPr>
            </w:pPr>
            <w:r>
              <w:rPr>
                <w:color w:val="000000" w:themeColor="text1"/>
              </w:rPr>
              <w:t>10</w:t>
            </w:r>
          </w:p>
        </w:tc>
      </w:tr>
      <w:tr w:rsidR="0010687C">
        <w:tc>
          <w:tcPr>
            <w:tcW w:w="957" w:type="dxa"/>
          </w:tcPr>
          <w:p w:rsidR="0010687C" w:rsidRDefault="0039514D">
            <w:pPr>
              <w:jc w:val="both"/>
              <w:rPr>
                <w:color w:val="000000" w:themeColor="text1"/>
              </w:rPr>
            </w:pPr>
            <w:r>
              <w:rPr>
                <w:color w:val="000000" w:themeColor="text1"/>
              </w:rPr>
              <w:t>г</w:t>
            </w:r>
          </w:p>
        </w:tc>
        <w:tc>
          <w:tcPr>
            <w:tcW w:w="957" w:type="dxa"/>
          </w:tcPr>
          <w:p w:rsidR="0010687C" w:rsidRDefault="0039514D">
            <w:pPr>
              <w:jc w:val="both"/>
              <w:rPr>
                <w:color w:val="000000" w:themeColor="text1"/>
              </w:rPr>
            </w:pPr>
            <w:r>
              <w:rPr>
                <w:color w:val="000000" w:themeColor="text1"/>
              </w:rPr>
              <w:t>а</w:t>
            </w:r>
          </w:p>
        </w:tc>
        <w:tc>
          <w:tcPr>
            <w:tcW w:w="957" w:type="dxa"/>
          </w:tcPr>
          <w:p w:rsidR="0010687C" w:rsidRDefault="0039514D">
            <w:pPr>
              <w:jc w:val="both"/>
              <w:rPr>
                <w:color w:val="000000" w:themeColor="text1"/>
              </w:rPr>
            </w:pPr>
            <w:r>
              <w:rPr>
                <w:color w:val="000000" w:themeColor="text1"/>
              </w:rPr>
              <w:t>б</w:t>
            </w:r>
          </w:p>
        </w:tc>
        <w:tc>
          <w:tcPr>
            <w:tcW w:w="957" w:type="dxa"/>
          </w:tcPr>
          <w:p w:rsidR="0010687C" w:rsidRDefault="0039514D">
            <w:pPr>
              <w:jc w:val="both"/>
              <w:rPr>
                <w:color w:val="000000" w:themeColor="text1"/>
              </w:rPr>
            </w:pPr>
            <w:r>
              <w:rPr>
                <w:color w:val="000000" w:themeColor="text1"/>
              </w:rPr>
              <w:t>в</w:t>
            </w:r>
          </w:p>
        </w:tc>
        <w:tc>
          <w:tcPr>
            <w:tcW w:w="957" w:type="dxa"/>
          </w:tcPr>
          <w:p w:rsidR="0010687C" w:rsidRDefault="0039514D">
            <w:pPr>
              <w:jc w:val="both"/>
              <w:rPr>
                <w:color w:val="000000" w:themeColor="text1"/>
              </w:rPr>
            </w:pPr>
            <w:r>
              <w:rPr>
                <w:color w:val="000000" w:themeColor="text1"/>
              </w:rPr>
              <w:t>в</w:t>
            </w:r>
          </w:p>
        </w:tc>
        <w:tc>
          <w:tcPr>
            <w:tcW w:w="957" w:type="dxa"/>
          </w:tcPr>
          <w:p w:rsidR="0010687C" w:rsidRDefault="0039514D">
            <w:pPr>
              <w:jc w:val="both"/>
              <w:rPr>
                <w:color w:val="000000" w:themeColor="text1"/>
              </w:rPr>
            </w:pPr>
            <w:r>
              <w:rPr>
                <w:color w:val="000000" w:themeColor="text1"/>
              </w:rPr>
              <w:t>а</w:t>
            </w:r>
          </w:p>
        </w:tc>
        <w:tc>
          <w:tcPr>
            <w:tcW w:w="957" w:type="dxa"/>
          </w:tcPr>
          <w:p w:rsidR="0010687C" w:rsidRDefault="0039514D">
            <w:pPr>
              <w:jc w:val="both"/>
              <w:rPr>
                <w:color w:val="000000" w:themeColor="text1"/>
              </w:rPr>
            </w:pPr>
            <w:r>
              <w:rPr>
                <w:color w:val="000000" w:themeColor="text1"/>
              </w:rPr>
              <w:t>б</w:t>
            </w:r>
          </w:p>
        </w:tc>
        <w:tc>
          <w:tcPr>
            <w:tcW w:w="957" w:type="dxa"/>
          </w:tcPr>
          <w:p w:rsidR="0010687C" w:rsidRDefault="0039514D">
            <w:pPr>
              <w:jc w:val="both"/>
              <w:rPr>
                <w:color w:val="000000" w:themeColor="text1"/>
              </w:rPr>
            </w:pPr>
            <w:r>
              <w:rPr>
                <w:color w:val="000000" w:themeColor="text1"/>
              </w:rPr>
              <w:t>в</w:t>
            </w:r>
          </w:p>
        </w:tc>
        <w:tc>
          <w:tcPr>
            <w:tcW w:w="957" w:type="dxa"/>
          </w:tcPr>
          <w:p w:rsidR="0010687C" w:rsidRDefault="0039514D">
            <w:pPr>
              <w:jc w:val="both"/>
              <w:rPr>
                <w:color w:val="000000" w:themeColor="text1"/>
              </w:rPr>
            </w:pPr>
            <w:r>
              <w:rPr>
                <w:color w:val="000000" w:themeColor="text1"/>
              </w:rPr>
              <w:t>а</w:t>
            </w:r>
          </w:p>
        </w:tc>
        <w:tc>
          <w:tcPr>
            <w:tcW w:w="958" w:type="dxa"/>
          </w:tcPr>
          <w:p w:rsidR="0010687C" w:rsidRDefault="0039514D">
            <w:pPr>
              <w:jc w:val="both"/>
              <w:rPr>
                <w:color w:val="000000" w:themeColor="text1"/>
              </w:rPr>
            </w:pPr>
            <w:r>
              <w:rPr>
                <w:color w:val="000000" w:themeColor="text1"/>
              </w:rPr>
              <w:t>б</w:t>
            </w:r>
          </w:p>
        </w:tc>
      </w:tr>
    </w:tbl>
    <w:p w:rsidR="0010687C" w:rsidRDefault="0039514D">
      <w:pPr>
        <w:pStyle w:val="a9"/>
        <w:shd w:val="clear" w:color="auto" w:fill="FFFFFF"/>
        <w:spacing w:before="0" w:beforeAutospacing="0" w:after="0" w:afterAutospacing="0"/>
        <w:jc w:val="both"/>
      </w:pPr>
      <w:r>
        <w:rPr>
          <w:b/>
        </w:rPr>
        <w:br/>
        <w:t xml:space="preserve">                         2.3</w:t>
      </w:r>
      <w:r>
        <w:rPr>
          <w:b/>
          <w:lang w:val="ky-KG"/>
        </w:rPr>
        <w:t xml:space="preserve"> </w:t>
      </w:r>
      <w:r>
        <w:rPr>
          <w:b/>
        </w:rPr>
        <w:t>Селские трансформаторные подстанции</w:t>
      </w:r>
      <w:r>
        <w:rPr>
          <w:b/>
        </w:rPr>
        <w:br/>
      </w:r>
      <w:r>
        <w:rPr>
          <w:b/>
          <w:lang w:val="ky-KG"/>
        </w:rPr>
        <w:t xml:space="preserve">                Тема  </w:t>
      </w:r>
      <w:r>
        <w:rPr>
          <w:b/>
        </w:rPr>
        <w:t>2.3.1 Надежность электоснабжения  селских потребителей</w:t>
      </w:r>
      <w:r>
        <w:rPr>
          <w:b/>
        </w:rPr>
        <w:br/>
      </w:r>
      <w:r>
        <w:t xml:space="preserve">     Электрификация, т. е. производство, распределение и применение электроэнергии, — основа устойчивого функционирования и развития всех отраслей промышленности и сельского хозяйства страны и комфортного быта населения.</w:t>
      </w:r>
    </w:p>
    <w:p w:rsidR="0010687C" w:rsidRDefault="0039514D">
      <w:pPr>
        <w:pStyle w:val="a9"/>
        <w:shd w:val="clear" w:color="auto" w:fill="FFFFFF"/>
        <w:spacing w:before="0" w:beforeAutospacing="0" w:after="0" w:afterAutospacing="0"/>
        <w:jc w:val="both"/>
      </w:pPr>
      <w:r>
        <w:t xml:space="preserve">     На базе электроэнергетики стали развиваться промышленность, сельское хозяйство и транспорт. Опыт развития электрификации показал, что надежное, качественное и дешевое электроснабжение возможно только от крупных районных электростанций, объединенных в мощные энергетические системы. Выработка наиболее дешевой электроэнергии на крупных электростанциях районного масштаба и передача ее по линиям электропередачи большого радиуса обусловлены высокой концентрацией производства электроэнергии и возможностью размещения электростанций непосредственно у дешевых источников энергии — угля, сланцев, на больших реках.</w:t>
      </w:r>
    </w:p>
    <w:p w:rsidR="0010687C" w:rsidRDefault="0039514D">
      <w:pPr>
        <w:pStyle w:val="a9"/>
        <w:shd w:val="clear" w:color="auto" w:fill="FFFFFF"/>
        <w:spacing w:before="0" w:beforeAutospacing="0" w:after="0" w:afterAutospacing="0"/>
        <w:jc w:val="both"/>
      </w:pPr>
      <w:r>
        <w:t xml:space="preserve">     С начала создания энергетики страны началось объединение районных электростанций в ряд энергосистем крупных районов с помощью линий электропередачи (ЛЭП) напряжением 35 и 110 кВ. На следующем этапе эти системы укрупнялись и были созданы межрайонные системы Центра, Урала и Юга уже на базе линий электропередачи напряжением 220 и 154 кВ.</w:t>
      </w:r>
    </w:p>
    <w:p w:rsidR="0010687C" w:rsidRDefault="0039514D">
      <w:pPr>
        <w:pStyle w:val="a9"/>
        <w:shd w:val="clear" w:color="auto" w:fill="FFFFFF"/>
        <w:spacing w:before="0" w:beforeAutospacing="0" w:after="0" w:afterAutospacing="0"/>
        <w:jc w:val="both"/>
      </w:pPr>
      <w:r>
        <w:t xml:space="preserve">     При развитии районных электростанций, объединении их в энергетические системы создаются благоприятные условия для электрификации всех отраслей промышленности и сельского хозяйства. Наряду с успехами в области централизованного электроснабжения до 1964 г. увеличивалось число мелких тепловых электростанций на тракторных дизелях. В 1964 г. их насчитывалось 109 тыс. при средней мощности 40 кВт. Совхозы и колхозы стремились в кратчайшие сроки получить электроэнергию. Однако было невозможно немедленно удовлетворить эту потребность за счет сетевого строительства от крупных энергосистем или сооружения укрупненных сельских электростанций. Одновременно уменьшалось число гидроэлектростанций с 4,8 тыс. в 1958 г. до 1,6 тыс. в 1964 г. В последующие годы благодаря присоединению к централизованным энергоисточникам было ликвидировано около 35 тыс. мелких тепловых станций. Снизилось количество электроэнергии, полученной от них сельским хозяйством.</w:t>
      </w:r>
    </w:p>
    <w:p w:rsidR="0010687C" w:rsidRDefault="0039514D">
      <w:pPr>
        <w:pStyle w:val="a9"/>
        <w:shd w:val="clear" w:color="auto" w:fill="FFFFFF"/>
        <w:spacing w:before="0" w:beforeAutospacing="0" w:after="0" w:afterAutospacing="0"/>
        <w:jc w:val="both"/>
      </w:pPr>
      <w:r>
        <w:t xml:space="preserve">       На огромной территории нашей страны есть районы, куда подводить сети единой энергетической системы экономически нецелесообразно. Там следует сооружать современные сельские электростанции укрупненной мощности порядка 1000 кВт и более, дизельные с полной автоматизацией работы, а также гидравлические. Мелкие полностью автоматизированные дизельные и бензиновые установки нужны только в слабонаселенных районах.</w:t>
      </w:r>
    </w:p>
    <w:p w:rsidR="0010687C" w:rsidRDefault="0039514D">
      <w:pPr>
        <w:pStyle w:val="a9"/>
        <w:shd w:val="clear" w:color="auto" w:fill="FFFFFF"/>
        <w:spacing w:before="0" w:beforeAutospacing="0" w:after="0" w:afterAutospacing="0"/>
        <w:jc w:val="both"/>
      </w:pPr>
      <w:r>
        <w:t xml:space="preserve">          В мире отмечается повышенный интерес к использованию нетрадиционных возобновляемых источников энергии (НВИЭ), к которым относят ветроэлектрические станции, гелиостанции, гидравлические, биоэлектрические станции, работающие на отходах сельскохозяйственных предприятий, и др. Доля НВИЭ в мировом топливно-энергетическом балансе мира составляет около 20 %, в том числе гидроэлектроэнергия — около 26 %, солнечная энергия — 6, древесное топливо — 49, энергия ветра — 1,8, отходы предприятий — 15 %. В России также имеются возможности получения электроэнергии от НВИЭ. Интенсивно ведутся научно-исследовательские работы в этом направлении, и предполагается, что в будущем доля электроэнергии, полученная от НВИЭ, в России составит до 10 %. Сельское хозяйство получает электроэнергию в основном от энергетических систем. Воздушными линиями охвачены почти все населенные пункты.</w:t>
      </w:r>
    </w:p>
    <w:p w:rsidR="0010687C" w:rsidRDefault="0039514D">
      <w:pPr>
        <w:pStyle w:val="a9"/>
        <w:shd w:val="clear" w:color="auto" w:fill="FFFFFF"/>
        <w:spacing w:before="0" w:beforeAutospacing="0" w:after="0" w:afterAutospacing="0"/>
        <w:jc w:val="both"/>
      </w:pPr>
      <w:r>
        <w:t xml:space="preserve">      Электрические нагрузки в сельском хозяйстве — постоянно меняющаяся величина: подключаются новые потребители, постепенно растет нагрузка на вводе в дома, так как увеличивается насыщение бытовыми приборами, в то же время прекращают свое существование крупные животноводческие комплексы, уступая место мелким фермам, и т. д. Если электрическая нагрузка увеличивается, то пропускная способность электрических сетей становится недостаточной и появляется необходимость в их реконструкции. При этом часть воздушных линий заменяют подземными кабелями или воздушными линиями с изолированными самонесущими проводами. Основное преимущество таких сетей — высокая надежность и большой срок службы. Проводятся работы по реконструкции электрических сетей с применением самонесущих проводов и кабелей. При реконструкции широко внедряются мероприятия по повышению надежности электроснабжения сельских потребителей, которая еще далеко не достаточна.</w:t>
      </w:r>
    </w:p>
    <w:p w:rsidR="0010687C" w:rsidRDefault="0039514D">
      <w:pPr>
        <w:pStyle w:val="a9"/>
        <w:shd w:val="clear" w:color="auto" w:fill="FFFFFF"/>
        <w:spacing w:before="0" w:beforeAutospacing="0" w:after="0" w:afterAutospacing="0"/>
        <w:jc w:val="both"/>
      </w:pPr>
      <w:r>
        <w:t xml:space="preserve">       </w:t>
      </w:r>
    </w:p>
    <w:p w:rsidR="0010687C" w:rsidRDefault="0039514D">
      <w:pPr>
        <w:pStyle w:val="a9"/>
        <w:shd w:val="clear" w:color="auto" w:fill="FFFFFF"/>
        <w:spacing w:before="0" w:beforeAutospacing="0" w:after="0" w:afterAutospacing="0"/>
        <w:jc w:val="both"/>
      </w:pPr>
      <w:r>
        <w:t xml:space="preserve">     Тепловые электростанции на органическом топливе разделяют на конденсационные (КЭС) и теплофикационные (ТЭЦ). В конденсационных электростанциях используется теплота от сжигания топлива в топках мощных паровых котлов. Получаемый в котлах пар направляется в паровые турбины, заставляет их вращаться и приводить во вращение электрогенераторы, вырабатывающие электроэнергию. Пройдя через турбину, пар конденсируется в воду в специальных аппаратах — конденсаторах, которые охлаждаются водой из рек или озер. Коэффициент использования энергии топлива невысок и составляет около 40 %.</w:t>
      </w:r>
    </w:p>
    <w:p w:rsidR="0010687C" w:rsidRDefault="0039514D">
      <w:pPr>
        <w:pStyle w:val="a9"/>
        <w:shd w:val="clear" w:color="auto" w:fill="FFFFFF"/>
        <w:spacing w:before="0" w:beforeAutospacing="0" w:after="0" w:afterAutospacing="0"/>
        <w:jc w:val="both"/>
      </w:pPr>
      <w:r>
        <w:t xml:space="preserve">      В теплофикационных электростанциях пар, прошедший через турбину, не охлаждается до превращения в воду (в них нет конденсаторов), его используют для отопления промышленных предприятий и жилых зданий. Коэффициент использования энергии топлива значительно повышается и достигает 70 %. Это приводит к ликвидации мелких котельных, вследствие чего значительно улучшается чистота окружающего воздуха, экономится топливо.</w:t>
      </w:r>
    </w:p>
    <w:p w:rsidR="0010687C" w:rsidRDefault="0039514D">
      <w:pPr>
        <w:pStyle w:val="a9"/>
        <w:shd w:val="clear" w:color="auto" w:fill="FFFFFF"/>
        <w:spacing w:before="0" w:beforeAutospacing="0" w:after="0" w:afterAutospacing="0"/>
        <w:jc w:val="both"/>
      </w:pPr>
      <w:r>
        <w:t xml:space="preserve">Гидравлические электростанции используют энергию рек, перегороженных плотинами. С помощью них создается необходимый перепад — напор между верхним и нижним уровнями воды. Мощность станции определяют произведением напора на расход воды. Преимущества ГЭС заключаются в том, что не нужно подвозить топливо и можно быстро (в течение нескольких минут) пустить в работу гидротурбины. Особенно выгодны ГЭС на </w:t>
      </w:r>
    </w:p>
    <w:p w:rsidR="0010687C" w:rsidRDefault="0039514D">
      <w:pPr>
        <w:pStyle w:val="a9"/>
        <w:shd w:val="clear" w:color="auto" w:fill="FFFFFF"/>
        <w:spacing w:before="0" w:beforeAutospacing="0" w:after="0" w:afterAutospacing="0"/>
        <w:jc w:val="both"/>
      </w:pPr>
      <w:r>
        <w:t xml:space="preserve">      На атомной электростанции теплота от ядерной реакции подводится к паровому котлу, а получаемый в котле пар вращает паровые турбины так же, как на тепловых станциях, использующих органическое топливо. Атомные станции работают по конденсационному циклу, но уже проектируют атомные ТЭЦ, а также атомные котельные большой мощности, на которых вырабатывается только теплота.</w:t>
      </w:r>
      <w:r>
        <w:br/>
        <w:t xml:space="preserve">   Современные АЭС работают на медленных или тепловых нейтронах и используют только несколько процентов энергии, запасенной в уране. Реакторы-размножители на быстрых нейтронах в десятки раз повышают использование ядерного горючего, но они значительно сложнее и дороже.</w:t>
      </w:r>
    </w:p>
    <w:p w:rsidR="0010687C" w:rsidRDefault="0039514D">
      <w:pPr>
        <w:pStyle w:val="a9"/>
        <w:shd w:val="clear" w:color="auto" w:fill="FFFFFF"/>
        <w:spacing w:before="0" w:beforeAutospacing="0" w:after="0" w:afterAutospacing="0"/>
        <w:jc w:val="both"/>
      </w:pPr>
      <w:r>
        <w:t xml:space="preserve">          Возможно использование нетрадиционных возобновляемых источников энергии — солнца, теплоты земных недр, приливов и др. Однако это затруднено непостоянством подачи энергии во времени и ее малой плотностью на единицу площади. Поэтому, например, наиболее вероятно, что солнечную энергию в ближайшее время будут использовать для низкотемпературного теплоснабжения в южных районах страны и на мелких электростанциях у удаленных потребителей.</w:t>
      </w:r>
    </w:p>
    <w:p w:rsidR="0010687C" w:rsidRDefault="0039514D">
      <w:pPr>
        <w:pStyle w:val="a9"/>
        <w:shd w:val="clear" w:color="auto" w:fill="FFFFFF"/>
        <w:spacing w:before="0" w:beforeAutospacing="0" w:after="0" w:afterAutospacing="0"/>
        <w:jc w:val="both"/>
      </w:pPr>
      <w:r>
        <w:rPr>
          <w:b/>
          <w:bCs/>
        </w:rPr>
        <w:t>Контрольные вопросы и задания</w:t>
      </w:r>
      <w:r>
        <w:t>. 1. Какова протяженность сельских электрических сетей напряжением 0,38... 110 кВ? 2. Укажите единичные мощности генераторов крупных тепловых электростанций. 3. Назовите мощности кыргызстанских ГЭС. 4. Каковы преимущества энергетических систем по сравнению с автономными электростанциями?  5. Назовите возобновляемые источники энергии.</w:t>
      </w:r>
    </w:p>
    <w:p w:rsidR="0010687C" w:rsidRDefault="0010687C">
      <w:pPr>
        <w:pStyle w:val="a9"/>
        <w:shd w:val="clear" w:color="auto" w:fill="FFFFFF"/>
        <w:spacing w:before="0" w:beforeAutospacing="0" w:after="0" w:afterAutospacing="0"/>
        <w:jc w:val="both"/>
      </w:pPr>
    </w:p>
    <w:p w:rsidR="0010687C" w:rsidRDefault="0039514D">
      <w:pPr>
        <w:jc w:val="both"/>
        <w:rPr>
          <w:b/>
        </w:rPr>
      </w:pPr>
      <w:r>
        <w:rPr>
          <w:b/>
        </w:rPr>
        <w:t xml:space="preserve">      ЛПЗ </w:t>
      </w:r>
      <w:r>
        <w:rPr>
          <w:b/>
          <w:lang w:val="ky-KG"/>
        </w:rPr>
        <w:t xml:space="preserve"> </w:t>
      </w:r>
      <w:r>
        <w:rPr>
          <w:b/>
        </w:rPr>
        <w:t>2.3.2 Трансформатоные пункты и комплектные подстанций на 10/0,4 кВ</w:t>
      </w:r>
      <w:r>
        <w:t xml:space="preserve">                 </w:t>
      </w:r>
    </w:p>
    <w:p w:rsidR="0010687C" w:rsidRDefault="0039514D">
      <w:pPr>
        <w:jc w:val="both"/>
      </w:pPr>
      <w:r>
        <w:t xml:space="preserve">     Подстанции трансформаторные комплектные мощностью 25, 40, 63, 100, 160, 250, 400, 630, 1000, 1600 и 2500 кВА, предназначены для приема, преобразования и распределения электрической энергии трехфазного переменного тока промышленной частоты 50 и 60 Гц на объектах энергетики, нефтяной и газовой промышленности и других объектах с глухозаземленной или изолированной нейтралью на стороне низкого напряжения.</w:t>
      </w:r>
    </w:p>
    <w:p w:rsidR="0010687C" w:rsidRDefault="0039514D">
      <w:pPr>
        <w:jc w:val="both"/>
      </w:pPr>
      <w:r>
        <w:t>КТП изготавливаются в соответствии с техническими требованиями ГОСТ 14695-80, ГОСТ Р 51321.1‑2000 и БКЖИ.670230.001ТУ.</w:t>
      </w:r>
    </w:p>
    <w:p w:rsidR="0010687C" w:rsidRDefault="0039514D">
      <w:pPr>
        <w:jc w:val="both"/>
      </w:pPr>
      <w:r>
        <w:t xml:space="preserve">     Возможно размещение КТП в блок-боксах холодного или утепленного (металлический сварной каркас, обшитый сэндвич-панелями) исполнения одно- и многомодульной конструкции (КТП наружной установки) производства ЗАО «ЧЭАЗ», </w:t>
      </w:r>
    </w:p>
    <w:p w:rsidR="0010687C" w:rsidRDefault="0010687C">
      <w:pPr>
        <w:jc w:val="both"/>
      </w:pPr>
    </w:p>
    <w:p w:rsidR="0010687C" w:rsidRDefault="0039514D">
      <w:pPr>
        <w:jc w:val="both"/>
      </w:pPr>
      <w:r>
        <w:t xml:space="preserve">         Состав КТП</w:t>
      </w:r>
    </w:p>
    <w:p w:rsidR="0010687C" w:rsidRDefault="0039514D">
      <w:pPr>
        <w:jc w:val="both"/>
      </w:pPr>
      <w:r>
        <w:t xml:space="preserve">     Однотрансформаторная КТП состоит из вводного устройства со стороны высокого напряжения, силового трансформатора, кожухов для защиты выводов силового трансформатора, распределительного устройства со стороны низкого напряжения.</w:t>
      </w:r>
    </w:p>
    <w:p w:rsidR="0010687C" w:rsidRDefault="0039514D">
      <w:pPr>
        <w:jc w:val="both"/>
      </w:pPr>
      <w:r>
        <w:t xml:space="preserve">    Двухтрансформаторная КТП имеет два вводных устройства со стороны высокого напряжения, два силовых трансформатора с защитными кожухами и распределительное устройство со стороны низкого напряжения. Кроме того, подстанция может иметь до двух вводов от дизельной электростанции.</w:t>
      </w:r>
    </w:p>
    <w:p w:rsidR="0010687C" w:rsidRDefault="0039514D">
      <w:pPr>
        <w:jc w:val="both"/>
      </w:pPr>
      <w:r>
        <w:t xml:space="preserve">     При работе двухтрансформаторных КТП предусмотрено автоматическое включения резерва и возвращение в нормальный режим работы. Если КТП оборудована дополнительным вводом от дизельной электростанции (ДЭС), при исчезновении напряжения на обоих вводах включается данный ввод. Отключение ввода от ДЭС происходит при появлении напряжения на одном из основных вводов.</w:t>
      </w:r>
    </w:p>
    <w:p w:rsidR="0010687C" w:rsidRDefault="0039514D">
      <w:pPr>
        <w:jc w:val="both"/>
      </w:pPr>
      <w:r>
        <w:t xml:space="preserve">    В КТП применяются трехфазные двухобмоточные силовые трансформаторы (ТСЗ, ТМЗ, ТМГ, ТМФ, Trihal, GDNN, Resibloc, Tesar, Trafomec и др.), устройство и работа которых приведена в техническом описании и инструкции по эксплуатации на конкретный тип трансформатора.</w:t>
      </w:r>
    </w:p>
    <w:p w:rsidR="0010687C" w:rsidRDefault="0039514D">
      <w:pPr>
        <w:jc w:val="both"/>
      </w:pPr>
      <w:r>
        <w:t xml:space="preserve">    Распределительное устройство низкого напряжения (РУНН) предназначено для приема и распределения электроэнергии трехфазного переменного тока частотой 50 Гц, напряжением 660/380/220 В, в сетях с глухозаземленной нейтралью, а так же для управления электрооборудованием и защиты его от коротких замыканий и перегрузок.</w:t>
      </w:r>
    </w:p>
    <w:p w:rsidR="0010687C" w:rsidRDefault="0039514D">
      <w:pPr>
        <w:jc w:val="both"/>
      </w:pPr>
      <w:r>
        <w:t xml:space="preserve">   Описание РУНН</w:t>
      </w:r>
    </w:p>
    <w:p w:rsidR="0010687C" w:rsidRDefault="0039514D">
      <w:pPr>
        <w:jc w:val="both"/>
      </w:pPr>
      <w:r>
        <w:t xml:space="preserve">РУНН-Устройства комплектные низковольтные установки для распределительных устройств представляют собой шкафы различной комплектации и габаритов. </w:t>
      </w:r>
    </w:p>
    <w:p w:rsidR="0010687C" w:rsidRDefault="0039514D">
      <w:pPr>
        <w:jc w:val="both"/>
      </w:pPr>
      <w:r>
        <w:t>РУНН изготавливается в металлических корпусах с применением стационарных или выкатных автоматических выключателей, стационарных разъединителей с предохранителями. Возможно изготовление РУНН с вводными и секционными выключателями нагрузки и микропроцессорными блоками защиты.</w:t>
      </w:r>
    </w:p>
    <w:p w:rsidR="0010687C" w:rsidRDefault="0039514D">
      <w:pPr>
        <w:jc w:val="both"/>
      </w:pPr>
      <w:r>
        <w:t xml:space="preserve">    В вводных шкафах РУНН устанавливаются вольтметр для измерения линейного напряжения и амперметры для измерения токов в каждой фазе. Также устанавливаются трехфазные электронные счетчики учета активной, реактивной энергии.</w:t>
      </w:r>
    </w:p>
    <w:p w:rsidR="0010687C" w:rsidRDefault="0039514D">
      <w:pPr>
        <w:jc w:val="both"/>
      </w:pPr>
      <w:r>
        <w:t xml:space="preserve">  В РУНН на отходящих линиях устанавливаются трансформаторы тока для подключения амперметров.</w:t>
      </w:r>
    </w:p>
    <w:p w:rsidR="0010687C" w:rsidRDefault="0039514D">
      <w:pPr>
        <w:jc w:val="both"/>
      </w:pPr>
      <w:r>
        <w:t xml:space="preserve">    На стороне низкого напряжения применяется схема с одной системой сборных шин, секционированная с помощью секционного выключателя. Секции работают раздельно, а секционный выключатель нормально отключен.</w:t>
      </w:r>
    </w:p>
    <w:p w:rsidR="0010687C" w:rsidRDefault="0039514D">
      <w:pPr>
        <w:jc w:val="both"/>
      </w:pPr>
      <w:r>
        <w:t xml:space="preserve">    Варианты схемной реализации АВР предусматривают исполнение на базе аппаратных решений «Moeller Group» c использованием управляющих реле типа EASY или на базе многофункционального микропроцессорного блока релейной защиты и автоматики БМРЗ-04 производства НТЦ «Механотроника».</w:t>
      </w:r>
    </w:p>
    <w:p w:rsidR="0010687C" w:rsidRDefault="0039514D">
      <w:pPr>
        <w:jc w:val="both"/>
      </w:pPr>
      <w:r>
        <w:t xml:space="preserve">   Основные достоинства НКУ</w:t>
      </w:r>
    </w:p>
    <w:p w:rsidR="0010687C" w:rsidRDefault="0039514D">
      <w:pPr>
        <w:jc w:val="both"/>
      </w:pPr>
      <w:r>
        <w:t xml:space="preserve"> - Гибкость конструкции, позволяющая формировать щиты любого размера и конфигурации; </w:t>
      </w:r>
    </w:p>
    <w:p w:rsidR="0010687C" w:rsidRDefault="0039514D">
      <w:pPr>
        <w:jc w:val="both"/>
      </w:pPr>
      <w:r>
        <w:t xml:space="preserve"> - Разнообразие конструктивных решений и применения аппаратов в стационарном и/или выкатном (втычном, выдвижном) исполнении с различными вариантами внутреннего секционирования; </w:t>
      </w:r>
    </w:p>
    <w:p w:rsidR="0010687C" w:rsidRDefault="0039514D">
      <w:pPr>
        <w:jc w:val="both"/>
      </w:pPr>
      <w:r>
        <w:t xml:space="preserve"> - Высокая механическая прочность каркаса, который выдерживает динамические нагрузки при токах до 220 кА; </w:t>
      </w:r>
    </w:p>
    <w:p w:rsidR="0010687C" w:rsidRDefault="0039514D">
      <w:pPr>
        <w:jc w:val="both"/>
      </w:pPr>
      <w:r>
        <w:t xml:space="preserve"> - Компактное расположение коммутационных аппаратов, что позволяет формировать щиты с минимальными размерами; </w:t>
      </w:r>
    </w:p>
    <w:p w:rsidR="0010687C" w:rsidRDefault="0039514D">
      <w:pPr>
        <w:jc w:val="both"/>
      </w:pPr>
      <w:r>
        <w:t xml:space="preserve"> - Высокая надёжность электроснабжения и безопасность обслуживания потребителей за счёт применения современных коммутационных аппаратов.</w:t>
      </w:r>
    </w:p>
    <w:p w:rsidR="0010687C" w:rsidRDefault="0039514D">
      <w:pPr>
        <w:jc w:val="both"/>
      </w:pPr>
      <w:r>
        <w:t>Преимущества щитов с выдвижными блоками</w:t>
      </w:r>
    </w:p>
    <w:p w:rsidR="0010687C" w:rsidRDefault="0039514D">
      <w:pPr>
        <w:jc w:val="both"/>
      </w:pPr>
      <w:r>
        <w:t>1. Возможность подключения щитов напрямую к силовым трансформаторам класса 10/0,4 кВ мощностью до 2500 кВА.</w:t>
      </w:r>
    </w:p>
    <w:p w:rsidR="0010687C" w:rsidRDefault="0039514D">
      <w:pPr>
        <w:jc w:val="both"/>
      </w:pPr>
      <w:r>
        <w:t>2. В щитах реализованы функции управления и распределения электроэнергии в одном конструктиве, т.е. схема выдвижного блока может быть различной: для распределения электроэнергии используются автоматические выключатели, для управления нагрузками – пускорегулирующая аппаратура (контакторы, устройства плавного пуска, частотные преобразователи). В блоках реализуется любая схема управления, необходимо лишь учитывать максимальные габариты блоков выдвижного исполнения.</w:t>
      </w:r>
    </w:p>
    <w:p w:rsidR="0010687C" w:rsidRDefault="0039514D">
      <w:pPr>
        <w:jc w:val="both"/>
      </w:pPr>
      <w:r>
        <w:t xml:space="preserve">3. Щиты с выдвижными блоками используются в условиях, когда не допустим длительный останов технологического процесса. Щиты с выдвижными блоками позволяют заменить рабочий блок на резервный за минимальное количество времени. При выводе в ремонт блока, кабельной линии или потребителя, не требуется: </w:t>
      </w:r>
    </w:p>
    <w:p w:rsidR="0010687C" w:rsidRDefault="0039514D">
      <w:pPr>
        <w:jc w:val="both"/>
      </w:pPr>
      <w:r>
        <w:t xml:space="preserve"> - отключение секции, </w:t>
      </w:r>
    </w:p>
    <w:p w:rsidR="0010687C" w:rsidRDefault="0039514D">
      <w:pPr>
        <w:jc w:val="both"/>
      </w:pPr>
      <w:r>
        <w:t xml:space="preserve"> - демонтаж аппаратов, </w:t>
      </w:r>
    </w:p>
    <w:p w:rsidR="0010687C" w:rsidRDefault="0039514D">
      <w:pPr>
        <w:jc w:val="both"/>
      </w:pPr>
      <w:r>
        <w:t xml:space="preserve"> - демонтаж силовых цепей и цепей управления.</w:t>
      </w:r>
    </w:p>
    <w:p w:rsidR="0010687C" w:rsidRDefault="0039514D">
      <w:pPr>
        <w:jc w:val="both"/>
      </w:pPr>
      <w:r>
        <w:t>4. Блоки управления имеют тестовое положение, при котором тестируется работоспособность блока без включения нагрузки.</w:t>
      </w:r>
    </w:p>
    <w:p w:rsidR="0010687C" w:rsidRDefault="0039514D">
      <w:pPr>
        <w:jc w:val="both"/>
      </w:pPr>
      <w:r>
        <w:t>5. Экономическая целесообразность применения щитов с выдвижными блоками может выражаться в следующем:</w:t>
      </w:r>
    </w:p>
    <w:p w:rsidR="0010687C" w:rsidRDefault="0039514D">
      <w:pPr>
        <w:jc w:val="both"/>
      </w:pPr>
      <w:r>
        <w:t>5.1. Сокращение площадей электротехнических помещений. Компактное расположение блоков в шкафах выдвижного конструктива позволяет уменьшить габариты щитов по сравнению c размерами НКУ на стационарных блоках. Особенно это свойство становится явным, когда щиты управления состоят из большого количества блоков управления небольшой мощности. Сокращению площадей также способствует совмещение в одном щите функций распределения электроэнергии и управления нагрузками.</w:t>
      </w:r>
    </w:p>
    <w:p w:rsidR="0010687C" w:rsidRDefault="0039514D">
      <w:pPr>
        <w:jc w:val="both"/>
      </w:pPr>
      <w:r>
        <w:t>5.2. Минимальный ущерб или убыток от останова технологического процесса.</w:t>
      </w:r>
    </w:p>
    <w:p w:rsidR="0010687C" w:rsidRDefault="0039514D">
      <w:pPr>
        <w:jc w:val="both"/>
      </w:pPr>
      <w:r>
        <w:t>5.3. Отсутствие необходимости в кабельных линиях между КТП и щитом управления, если распределение электроэнергии и управление нагрузками реализовано в одном конструктиве (щите) с непосредственным подключением к трансформаторам.</w:t>
      </w:r>
    </w:p>
    <w:p w:rsidR="0010687C" w:rsidRDefault="0039514D">
      <w:pPr>
        <w:jc w:val="both"/>
      </w:pPr>
      <w:r>
        <w:t>5.4. Безопасность в обслуживании щитов с выдвижными блоками. Все токоведущие части недоступны для случайного прикосновения.</w:t>
      </w:r>
    </w:p>
    <w:p w:rsidR="0010687C" w:rsidRDefault="0039514D">
      <w:pPr>
        <w:jc w:val="both"/>
      </w:pPr>
      <w:r>
        <w:t>Комплектация</w:t>
      </w:r>
    </w:p>
    <w:p w:rsidR="0010687C" w:rsidRDefault="0039514D">
      <w:pPr>
        <w:jc w:val="both"/>
      </w:pPr>
      <w:r>
        <w:t xml:space="preserve">     РУНН комплектуются силовыми аппаратами - автоматическими выключателями серий ВА (ОАО «Контактор», ОАО «ДЗНВА»), «Электрон» (ОАО «Контактор») выключатели серий Compact NS, Masterpact NT и NW фирмы «Schneider Electric» и Sace Emax, Tmax и X1 фирмы «ABB»., автоматические выключатели компании MOELLER и др.. Автоматические выключатели компании MOELLER типа IZM1 применяются в качестве вводных и секционных коммутационных аппаратов, автоматы типа NZM1, NZM2, NZM3 производства «Moeller Group», в качестве аппаратов присоединения. Все применяемые автоматические выключатели - имеют стационарный, втычной и выдвижной варианты исполнения. Автоматические выключатели выдвижного и втычного типа обеспечивают их быструю замену и регулировку без обесточивания секции или шкафа Тип выключателя определяется заказом (опросным листом).</w:t>
      </w:r>
    </w:p>
    <w:p w:rsidR="0010687C" w:rsidRDefault="0039514D">
      <w:pPr>
        <w:jc w:val="both"/>
      </w:pPr>
      <w:r>
        <w:t>Конструкция</w:t>
      </w:r>
    </w:p>
    <w:p w:rsidR="0010687C" w:rsidRDefault="0039514D">
      <w:pPr>
        <w:jc w:val="both"/>
      </w:pPr>
      <w:r>
        <w:t xml:space="preserve">     Конструкция РУНН состоит из модульных элементов и позволяет монтировать шкафы любой конфигурации со стационарными или выдвижными блоками.</w:t>
      </w:r>
    </w:p>
    <w:p w:rsidR="0010687C" w:rsidRDefault="0039514D">
      <w:pPr>
        <w:jc w:val="both"/>
      </w:pPr>
      <w:r>
        <w:t>Шкафы имеют одностороннее или двухстороннее обслуживание, при этом доступ к органам оперативного управления осуществляется с фронтальной стороны.</w:t>
      </w:r>
    </w:p>
    <w:p w:rsidR="0010687C" w:rsidRDefault="0039514D">
      <w:pPr>
        <w:jc w:val="both"/>
      </w:pPr>
      <w:r>
        <w:t>Ошиновка ввода и сборная шина РУНН выполняются на ток, равный номинальному току силового трансформатора с коэффициентом 1,3 в соответствии с ГОСТ 14695-80.</w:t>
      </w:r>
    </w:p>
    <w:p w:rsidR="0010687C" w:rsidRDefault="0039514D">
      <w:pPr>
        <w:jc w:val="both"/>
      </w:pPr>
      <w:r>
        <w:t>Шкафы РУНН различного назначения разделяются на типовые схемные решения:</w:t>
      </w:r>
    </w:p>
    <w:p w:rsidR="0010687C" w:rsidRDefault="0039514D">
      <w:pPr>
        <w:jc w:val="both"/>
      </w:pPr>
      <w:r>
        <w:t>Основные:</w:t>
      </w:r>
    </w:p>
    <w:p w:rsidR="0010687C" w:rsidRDefault="0039514D">
      <w:pPr>
        <w:jc w:val="both"/>
      </w:pPr>
      <w:r>
        <w:t xml:space="preserve">    Шкаф вводной - предназначен для подключения силовых вводов и передачи электроэнергии на секции и отходящие линии. Укомплектован устройствами контроля и измерения. По умолчанию РУНН комплектуется аналоговыми приборами вольтметром и амперметрами, по запросу возможно комплектование микропроцессорным мультиметром (V, A, F, S, P, Q, cosф, гармоники) с возможностью передачи данных по цифровому каналу. В шкафу может быть собрана схема АВР с самовозвратом или без самовозврата в исходное положение.</w:t>
      </w:r>
    </w:p>
    <w:p w:rsidR="0010687C" w:rsidRDefault="0039514D">
      <w:pPr>
        <w:jc w:val="both"/>
      </w:pPr>
      <w:r>
        <w:t xml:space="preserve">    Шкаф секционный - обеспечивает секционирование сборных шин. В шкафу может быть собрана схема АВР – с самовозвратом или без самовозврата в исходное положение.</w:t>
      </w:r>
    </w:p>
    <w:p w:rsidR="0010687C" w:rsidRDefault="0039514D">
      <w:pPr>
        <w:jc w:val="both"/>
      </w:pPr>
      <w:r>
        <w:t xml:space="preserve">   Шкаф отходящих линий - предназначен для подключения и защиты отходящих линий, используется, как правило, с кабельными шкафами. Также предназначен для питания потребителей, оборудования автоматики, ввода электроэнергии от независимых источников, распределения электроэнергии. По умолчанию РУНН комплектуется аналоговыми вольтметрами и амперметрами, по запросу возможно комплектование микропроцессорным мультиметром (V, A, F, S, P, Q, cosф, гармоники) с возможностью передачи данных по цифровому каналу.</w:t>
      </w:r>
    </w:p>
    <w:p w:rsidR="0010687C" w:rsidRDefault="0039514D">
      <w:pPr>
        <w:jc w:val="both"/>
      </w:pPr>
      <w:r>
        <w:t>Вспомогательные (различных нужд):</w:t>
      </w:r>
    </w:p>
    <w:p w:rsidR="0010687C" w:rsidRDefault="0039514D">
      <w:pPr>
        <w:jc w:val="both"/>
      </w:pPr>
      <w:r>
        <w:t>Кабельный шкаф;</w:t>
      </w:r>
    </w:p>
    <w:p w:rsidR="0010687C" w:rsidRDefault="0039514D">
      <w:pPr>
        <w:jc w:val="both"/>
      </w:pPr>
      <w:r>
        <w:t xml:space="preserve">     Распределительное устройство низкого напряжения (РУНН) представляет собой набор шкафов ШНВ – шкаф низковольтный вводной, ШНЛ – шкаф низковольтный отходящих линий, ШНС – шкаф низковольтный секционный.</w:t>
      </w:r>
    </w:p>
    <w:p w:rsidR="0010687C" w:rsidRDefault="0039514D">
      <w:pPr>
        <w:jc w:val="both"/>
      </w:pPr>
      <w:r>
        <w:t xml:space="preserve">    Оперативное обслуживание КТП осуществляется с фасадной стороны, а доступ к ошиновке, к кабельным присоединениям – с задней стороны. В КТП предусматривается возможность замены силового трансформатора без демонтажа РУНН. В конструкции КТП предусмотрены металлические перегородки между отсекам выключателей и между шкафами в зоне установки выключателей. Учет электроэнергии осуществляется счетчиком активной и реактивной энергии.</w:t>
      </w:r>
    </w:p>
    <w:p w:rsidR="0010687C" w:rsidRDefault="0039514D">
      <w:pPr>
        <w:jc w:val="both"/>
      </w:pPr>
      <w:r>
        <w:t xml:space="preserve">    Подвод питающих и контрольных кабелей предусматривается сверху или снизу. Подсоединения выключателей отходящих линий к сборным шинам выполняется изолированными проводами ПВ3 ГОСТ 6323-79 и медными шинами марки ШМТ ГОСТ434-78 соответствующих сечений</w:t>
      </w:r>
    </w:p>
    <w:p w:rsidR="0010687C" w:rsidRDefault="0039514D">
      <w:pPr>
        <w:jc w:val="both"/>
      </w:pPr>
      <w:r>
        <w:t xml:space="preserve">    Электрические защиты и сигнализация в КТП</w:t>
      </w:r>
    </w:p>
    <w:p w:rsidR="0010687C" w:rsidRDefault="0039514D">
      <w:pPr>
        <w:jc w:val="both"/>
      </w:pPr>
      <w:r>
        <w:t>В КТП предусмотрены следующие защиты:</w:t>
      </w:r>
    </w:p>
    <w:p w:rsidR="0010687C" w:rsidRDefault="0039514D">
      <w:pPr>
        <w:jc w:val="both"/>
      </w:pPr>
      <w:r>
        <w:t xml:space="preserve">- защита от перегрузки и максимально-токовая защита с выдержкой времени;  - от однофазных коротких замыканий; </w:t>
      </w:r>
    </w:p>
    <w:p w:rsidR="0010687C" w:rsidRDefault="0039514D">
      <w:pPr>
        <w:jc w:val="both"/>
      </w:pPr>
      <w:r>
        <w:t xml:space="preserve"> - от междуфазных коротких замыканий; </w:t>
      </w:r>
    </w:p>
    <w:p w:rsidR="0010687C" w:rsidRDefault="0039514D">
      <w:pPr>
        <w:jc w:val="both"/>
      </w:pPr>
      <w:r>
        <w:t xml:space="preserve"> - от коротких замыканий в обмотках и на выводах трансформаторов высоковольтными предохранителями; </w:t>
      </w:r>
    </w:p>
    <w:p w:rsidR="0010687C" w:rsidRDefault="0039514D">
      <w:pPr>
        <w:jc w:val="both"/>
      </w:pPr>
      <w:r>
        <w:t xml:space="preserve"> - цепей управления и цепей сигнализации автоматическими выключателями.</w:t>
      </w:r>
    </w:p>
    <w:p w:rsidR="0010687C" w:rsidRDefault="0039514D">
      <w:pPr>
        <w:jc w:val="both"/>
      </w:pPr>
      <w:r>
        <w:t>В КТП имеется сигнализация:</w:t>
      </w:r>
    </w:p>
    <w:p w:rsidR="0010687C" w:rsidRDefault="0039514D">
      <w:pPr>
        <w:jc w:val="both"/>
      </w:pPr>
      <w:r>
        <w:t xml:space="preserve">- автоматического ввода резерва (АВР); </w:t>
      </w:r>
    </w:p>
    <w:p w:rsidR="0010687C" w:rsidRDefault="0039514D">
      <w:pPr>
        <w:jc w:val="both"/>
      </w:pPr>
      <w:r>
        <w:t xml:space="preserve">- состояния вводных и секционного выключателей РУНН; </w:t>
      </w:r>
    </w:p>
    <w:p w:rsidR="0010687C" w:rsidRDefault="0039514D">
      <w:pPr>
        <w:jc w:val="both"/>
      </w:pPr>
      <w:r>
        <w:t xml:space="preserve">- состояния отходящих выключателей РУНН (по заказу); </w:t>
      </w:r>
    </w:p>
    <w:p w:rsidR="0010687C" w:rsidRDefault="0039514D">
      <w:pPr>
        <w:jc w:val="both"/>
      </w:pPr>
      <w:r>
        <w:t xml:space="preserve">- аварийного отключение вводных и секционного выключателей РУНН; </w:t>
      </w:r>
    </w:p>
    <w:p w:rsidR="0010687C" w:rsidRDefault="0039514D">
      <w:pPr>
        <w:jc w:val="both"/>
      </w:pPr>
      <w:r>
        <w:t xml:space="preserve">- перегрева обмоток силовых трансформаторов; </w:t>
      </w:r>
    </w:p>
    <w:p w:rsidR="0010687C" w:rsidRDefault="0039514D">
      <w:pPr>
        <w:jc w:val="both"/>
      </w:pPr>
      <w:r>
        <w:t>- аварийного отключения вводного выключателя.</w:t>
      </w:r>
    </w:p>
    <w:p w:rsidR="0010687C" w:rsidRDefault="0039514D">
      <w:pPr>
        <w:jc w:val="both"/>
      </w:pPr>
      <w:r>
        <w:t>АВР</w:t>
      </w:r>
    </w:p>
    <w:p w:rsidR="0010687C" w:rsidRDefault="0039514D">
      <w:pPr>
        <w:jc w:val="both"/>
      </w:pPr>
      <w:r>
        <w:t>Автоматический ввод резерва. Переключение источников питания происходит автоматически по заданному алгоритму.</w:t>
      </w:r>
    </w:p>
    <w:p w:rsidR="0010687C" w:rsidRDefault="0039514D">
      <w:pPr>
        <w:jc w:val="both"/>
      </w:pPr>
      <w:r>
        <w:t>Два ввода на общую систему шин</w:t>
      </w:r>
    </w:p>
    <w:p w:rsidR="0010687C" w:rsidRDefault="0010687C">
      <w:pPr>
        <w:jc w:val="both"/>
      </w:pPr>
    </w:p>
    <w:p w:rsidR="0010687C" w:rsidRDefault="0039514D">
      <w:pPr>
        <w:jc w:val="both"/>
      </w:pPr>
      <w:r>
        <w:t xml:space="preserve">    В данной схеме присутствуют два ввода: 1 основной и резервный. Оба ввода подключены к одной секции, к которой подключена и нагрузка. В нормальном режиме подразумевается работа только основного ввода, а в случае неисправности основного ввода схема управления АВР отключает основной ввод и далее питание осуществляется от резервного ввода.</w:t>
      </w:r>
    </w:p>
    <w:p w:rsidR="0010687C" w:rsidRDefault="0039514D">
      <w:pPr>
        <w:jc w:val="both"/>
      </w:pPr>
      <w:r>
        <w:t>Два рабочих ввода с секционированием</w:t>
      </w:r>
    </w:p>
    <w:p w:rsidR="0010687C" w:rsidRDefault="0039514D">
      <w:pPr>
        <w:jc w:val="both"/>
      </w:pPr>
      <w:r>
        <w:t xml:space="preserve">  Данная схема предполагает питание от двух вводов, каждый из которых подключен к отдельной секции. Соединение двух секций осуществляется с помощью секционного выключателя. В случае пропажи питания на одном из вводов схема управления АВР подаёт сигнал на его включение и, тем самым, осуществляется подключение секции «потерявшей» питание к секции рабочего ввода.</w:t>
      </w:r>
    </w:p>
    <w:p w:rsidR="0010687C" w:rsidRDefault="0039514D">
      <w:pPr>
        <w:jc w:val="both"/>
      </w:pPr>
      <w:r>
        <w:t>Два рабочих ввода с секционированием + ввод от ДЭС</w:t>
      </w:r>
    </w:p>
    <w:p w:rsidR="0010687C" w:rsidRDefault="0039514D">
      <w:pPr>
        <w:jc w:val="both"/>
      </w:pPr>
      <w:r>
        <w:t xml:space="preserve">   В этой схеме питание осуществляется так же, как и в схеме «два рабочих ввода с секционированием». Главным отличием схемы является присутствие третьего ввода от ДЭС. В случае пропажи питания на обоих вводах включается в работу ДЭС и схема управления АВР дает команду на включение выключателя соответствующего ввода.</w:t>
      </w:r>
    </w:p>
    <w:p w:rsidR="0010687C" w:rsidRDefault="0039514D">
      <w:pPr>
        <w:jc w:val="both"/>
      </w:pPr>
      <w:r>
        <w:t>Реализация схемы АВР</w:t>
      </w:r>
    </w:p>
    <w:p w:rsidR="0010687C" w:rsidRDefault="0039514D">
      <w:pPr>
        <w:jc w:val="both"/>
      </w:pPr>
      <w:r>
        <w:t xml:space="preserve">   Схема АВР может быть реализована на базе электромеханических реле (рис. 1), так и с использованием микропроцессорной аппаратуры: БЭМП (ЗАО «ЧЭАЗ», рис. 2, 3), БМРЗ и БМПА (ООО «НТЦ Механотроника», рис. 4, 5), контроллера S7 200 (Siemens) c набором периферийного оборудования (рис. 6).</w:t>
      </w:r>
    </w:p>
    <w:p w:rsidR="0010687C" w:rsidRDefault="0039514D">
      <w:pPr>
        <w:jc w:val="both"/>
      </w:pPr>
      <w:r>
        <w:t>КТП со схемой АВР имеют следующие исполнения по характеристикам принципиальной схемы:</w:t>
      </w:r>
    </w:p>
    <w:p w:rsidR="0010687C" w:rsidRDefault="0039514D">
      <w:pPr>
        <w:jc w:val="both"/>
      </w:pPr>
      <w:r>
        <w:t>1) По напряжению питания цепи управления:</w:t>
      </w:r>
    </w:p>
    <w:p w:rsidR="0010687C" w:rsidRDefault="0039514D">
      <w:pPr>
        <w:jc w:val="both"/>
      </w:pPr>
      <w:r>
        <w:t xml:space="preserve">- питание цепи управления 220 В переменного тока по схеме фаза-нуль от одного из работающих вводов; </w:t>
      </w:r>
    </w:p>
    <w:p w:rsidR="0010687C" w:rsidRDefault="0039514D">
      <w:pPr>
        <w:jc w:val="both"/>
      </w:pPr>
      <w:r>
        <w:t xml:space="preserve"> - 220 В постоянного тока от внешнего ЩПТ; </w:t>
      </w:r>
    </w:p>
    <w:p w:rsidR="0010687C" w:rsidRDefault="0039514D">
      <w:pPr>
        <w:jc w:val="both"/>
      </w:pPr>
      <w:r>
        <w:t xml:space="preserve"> - 220 В переменного тока от встроенного источника бесперебойного питания; </w:t>
      </w:r>
    </w:p>
    <w:p w:rsidR="0010687C" w:rsidRDefault="0039514D">
      <w:pPr>
        <w:jc w:val="both"/>
      </w:pPr>
      <w:r>
        <w:t xml:space="preserve"> - смешанное.</w:t>
      </w:r>
    </w:p>
    <w:p w:rsidR="0010687C" w:rsidRDefault="0039514D">
      <w:pPr>
        <w:jc w:val="both"/>
      </w:pPr>
      <w:r>
        <w:t>2) По выдержке времени при АВР:</w:t>
      </w:r>
    </w:p>
    <w:p w:rsidR="0010687C" w:rsidRDefault="0039514D">
      <w:pPr>
        <w:jc w:val="both"/>
      </w:pPr>
      <w:r>
        <w:t xml:space="preserve">- при исчезновении напряжения; </w:t>
      </w:r>
    </w:p>
    <w:p w:rsidR="0010687C" w:rsidRDefault="0039514D">
      <w:pPr>
        <w:jc w:val="both"/>
      </w:pPr>
      <w:r>
        <w:t xml:space="preserve"> - при исчезновении напряжения и при восстановлении напряжения; </w:t>
      </w:r>
    </w:p>
    <w:p w:rsidR="0010687C" w:rsidRDefault="0039514D">
      <w:pPr>
        <w:jc w:val="both"/>
      </w:pPr>
      <w:r>
        <w:t xml:space="preserve"> - с перерывом питания; </w:t>
      </w:r>
    </w:p>
    <w:p w:rsidR="0010687C" w:rsidRDefault="0039514D">
      <w:pPr>
        <w:jc w:val="both"/>
      </w:pPr>
      <w:r>
        <w:t xml:space="preserve"> - без перерыва питания; </w:t>
      </w:r>
    </w:p>
    <w:p w:rsidR="0010687C" w:rsidRDefault="0039514D">
      <w:pPr>
        <w:jc w:val="both"/>
      </w:pPr>
      <w:r>
        <w:t xml:space="preserve"> - многорежимное АВР.</w:t>
      </w:r>
    </w:p>
    <w:p w:rsidR="0010687C" w:rsidRDefault="0039514D">
      <w:pPr>
        <w:jc w:val="both"/>
      </w:pPr>
      <w:r>
        <w:t>3) По виду управления:</w:t>
      </w:r>
    </w:p>
    <w:p w:rsidR="0010687C" w:rsidRDefault="0039514D">
      <w:pPr>
        <w:jc w:val="both"/>
      </w:pPr>
      <w:r>
        <w:t xml:space="preserve">- ручное; </w:t>
      </w:r>
    </w:p>
    <w:p w:rsidR="0010687C" w:rsidRDefault="0039514D">
      <w:pPr>
        <w:jc w:val="both"/>
      </w:pPr>
      <w:r>
        <w:t xml:space="preserve"> - автоматическое; </w:t>
      </w:r>
    </w:p>
    <w:p w:rsidR="0010687C" w:rsidRDefault="0039514D">
      <w:pPr>
        <w:jc w:val="both"/>
      </w:pPr>
      <w:r>
        <w:t xml:space="preserve"> - смешанное.</w:t>
      </w:r>
    </w:p>
    <w:p w:rsidR="0010687C" w:rsidRDefault="0039514D">
      <w:pPr>
        <w:jc w:val="both"/>
      </w:pPr>
      <w:r>
        <w:t>4) По объему мониторинга характеристик напряжений и токов:</w:t>
      </w:r>
    </w:p>
    <w:p w:rsidR="0010687C" w:rsidRDefault="0039514D">
      <w:pPr>
        <w:jc w:val="both"/>
      </w:pPr>
      <w:r>
        <w:t xml:space="preserve">- мониторинг характеристик секций; </w:t>
      </w:r>
    </w:p>
    <w:p w:rsidR="0010687C" w:rsidRDefault="0039514D">
      <w:pPr>
        <w:jc w:val="both"/>
      </w:pPr>
      <w:r>
        <w:t xml:space="preserve"> - мониторинг характеристик секций и отходящих линий.</w:t>
      </w:r>
    </w:p>
    <w:p w:rsidR="0010687C" w:rsidRDefault="0039514D">
      <w:pPr>
        <w:jc w:val="both"/>
      </w:pPr>
      <w:r>
        <w:t>5) По виду дистанционного управления исполнительными устройствами:</w:t>
      </w:r>
    </w:p>
    <w:p w:rsidR="0010687C" w:rsidRDefault="0039514D">
      <w:pPr>
        <w:jc w:val="both"/>
      </w:pPr>
      <w:r>
        <w:t xml:space="preserve">- управление вводными и секционным выключателями, </w:t>
      </w:r>
    </w:p>
    <w:p w:rsidR="0010687C" w:rsidRDefault="0039514D">
      <w:pPr>
        <w:jc w:val="both"/>
      </w:pPr>
      <w:r>
        <w:t xml:space="preserve"> - управление вводными, секционным выключателями и выключателями отходящих линий,</w:t>
      </w:r>
    </w:p>
    <w:p w:rsidR="0010687C" w:rsidRDefault="0039514D">
      <w:pPr>
        <w:jc w:val="both"/>
      </w:pPr>
      <w:r>
        <w:t>6) По используемому протоколу связи с верхним уровнем управления:</w:t>
      </w:r>
    </w:p>
    <w:p w:rsidR="0010687C" w:rsidRDefault="0039514D">
      <w:pPr>
        <w:jc w:val="both"/>
      </w:pPr>
      <w:r>
        <w:t xml:space="preserve">- протокол связи Modbus; </w:t>
      </w:r>
    </w:p>
    <w:p w:rsidR="0010687C" w:rsidRDefault="0039514D">
      <w:pPr>
        <w:jc w:val="both"/>
      </w:pPr>
      <w:r>
        <w:t xml:space="preserve"> - протокол связи, заданный в опросном листе.</w:t>
      </w:r>
    </w:p>
    <w:p w:rsidR="0010687C" w:rsidRDefault="0039514D">
      <w:pPr>
        <w:jc w:val="both"/>
      </w:pPr>
      <w:r>
        <w:t>7) По марке используемых микропроцессорных защит и микроконтроллеров:</w:t>
      </w:r>
    </w:p>
    <w:p w:rsidR="0010687C" w:rsidRDefault="0039514D">
      <w:pPr>
        <w:jc w:val="both"/>
      </w:pPr>
      <w:r>
        <w:t xml:space="preserve">- микроконтроллер фирмы «Siemens»; </w:t>
      </w:r>
    </w:p>
    <w:p w:rsidR="0010687C" w:rsidRDefault="0039514D">
      <w:pPr>
        <w:jc w:val="both"/>
      </w:pPr>
      <w:r>
        <w:t xml:space="preserve"> - микроконтроллер фирмы «Fastwel»; </w:t>
      </w:r>
    </w:p>
    <w:p w:rsidR="0010687C" w:rsidRDefault="0039514D">
      <w:pPr>
        <w:jc w:val="both"/>
      </w:pPr>
      <w:r>
        <w:t xml:space="preserve"> - микропроцессорные защиты БМРЗ фирмы НТЦ «Механотроника»; </w:t>
      </w:r>
    </w:p>
    <w:p w:rsidR="0010687C" w:rsidRDefault="0039514D">
      <w:pPr>
        <w:jc w:val="both"/>
      </w:pPr>
      <w:r>
        <w:t xml:space="preserve"> - микропроцессорные защиты БЭМП ЗАО «ЧЭАЗ»; </w:t>
      </w:r>
    </w:p>
    <w:p w:rsidR="0010687C" w:rsidRDefault="0039514D">
      <w:pPr>
        <w:jc w:val="both"/>
      </w:pPr>
      <w:r>
        <w:t xml:space="preserve"> - смешанное оборудование, оговоренное в опросном листе.</w:t>
      </w:r>
    </w:p>
    <w:p w:rsidR="0010687C" w:rsidRDefault="0039514D">
      <w:pPr>
        <w:jc w:val="both"/>
      </w:pPr>
      <w:r>
        <w:t>8) варианты схемной реализации АВР предусматривают исполнение на базе аппаратных решений «Moeller Group» c использованием управляющих реле типа EASY или на базе многофункционального микропроцессорного блока релейной защиты и автоматики БМРЗ-04 производства НТЦ «Механотроника».</w:t>
      </w:r>
    </w:p>
    <w:p w:rsidR="0010687C" w:rsidRDefault="0039514D">
      <w:pPr>
        <w:jc w:val="both"/>
      </w:pPr>
      <w:r>
        <w:t>9) варианты схемной реализации АВР на электромеханических реле российского производства-с применением логического реле производства Schneider Electric типа "ZeleoLogic"</w:t>
      </w:r>
    </w:p>
    <w:p w:rsidR="0010687C" w:rsidRDefault="0039514D">
      <w:pPr>
        <w:jc w:val="both"/>
      </w:pPr>
      <w:r>
        <w:t>При реализации АВР на микроконтроллерах программное обеспечение устанавливается на заводе-изготовителе и поставляется в составе микроконтроллера.</w:t>
      </w:r>
    </w:p>
    <w:p w:rsidR="0010687C" w:rsidRDefault="0039514D">
      <w:pPr>
        <w:jc w:val="both"/>
      </w:pPr>
      <w:r>
        <w:t>Имеется возможность измерения и учета электроэнергии на вводах и линейных фидерах. По заказу возможна установка многофункциональных измерительных блоков (Power Meter PM-800 ф. Schneider Electric; DMK ф. Lovato; СЭТ, Меркурий), представляющие собой высокоэффективные приборы с полным ассортиментом измерительных функций с возможностью передачи в АСУ.</w:t>
      </w:r>
    </w:p>
    <w:p w:rsidR="0010687C" w:rsidRDefault="0039514D">
      <w:pPr>
        <w:jc w:val="both"/>
      </w:pPr>
      <w:r>
        <w:t>При указании в заказе (опросном листе) КТП изготавливаются с телеизмерением, телеуправлением вводов и линейных фидеров, адаптированные для работы в АСУ.</w:t>
      </w:r>
    </w:p>
    <w:p w:rsidR="0010687C" w:rsidRDefault="0039514D">
      <w:pPr>
        <w:jc w:val="both"/>
      </w:pPr>
      <w:r>
        <w:t>Примерные типоисполнения вводных (ШНВ) и секционных (ШНС) шкафов, шкафов отходящих линий (ШОЛ), определяющие тип аппарата, его номинальный ток и габаритные размеры шкафа приведены в таблицах 1 и 2.</w:t>
      </w:r>
    </w:p>
    <w:p w:rsidR="0010687C" w:rsidRDefault="0039514D">
      <w:pPr>
        <w:jc w:val="both"/>
      </w:pPr>
      <w:r>
        <w:t>Типы шкафов</w:t>
      </w:r>
    </w:p>
    <w:p w:rsidR="0010687C" w:rsidRDefault="0039514D">
      <w:pPr>
        <w:jc w:val="both"/>
      </w:pPr>
      <w:r>
        <w:t xml:space="preserve">Представлены на таблицах 1, 2. </w:t>
      </w:r>
    </w:p>
    <w:p w:rsidR="0010687C" w:rsidRDefault="0039514D">
      <w:pPr>
        <w:jc w:val="both"/>
      </w:pPr>
      <w:r>
        <w:t>В тексте применены следующие обозначения:</w:t>
      </w:r>
    </w:p>
    <w:p w:rsidR="0010687C" w:rsidRDefault="0039514D">
      <w:pPr>
        <w:jc w:val="both"/>
      </w:pPr>
      <w:r>
        <w:t xml:space="preserve">    УВН – устройство со стороны высшего напряжения;</w:t>
      </w:r>
    </w:p>
    <w:p w:rsidR="0010687C" w:rsidRDefault="0039514D">
      <w:pPr>
        <w:jc w:val="both"/>
      </w:pPr>
      <w:r>
        <w:t xml:space="preserve">    РУНН – распределительное устройство со стороны низшего напряжения;</w:t>
      </w:r>
    </w:p>
    <w:p w:rsidR="0010687C" w:rsidRDefault="0039514D">
      <w:pPr>
        <w:jc w:val="both"/>
      </w:pPr>
      <w:r>
        <w:t xml:space="preserve">    ВН – высшее напряжение;</w:t>
      </w:r>
    </w:p>
    <w:p w:rsidR="0010687C" w:rsidRDefault="0039514D">
      <w:pPr>
        <w:jc w:val="both"/>
      </w:pPr>
      <w:r>
        <w:t xml:space="preserve">    НН – низшее напряжение;</w:t>
      </w:r>
    </w:p>
    <w:p w:rsidR="0010687C" w:rsidRDefault="0039514D">
      <w:pPr>
        <w:jc w:val="both"/>
      </w:pPr>
      <w:r>
        <w:t xml:space="preserve">    АВР – автоматический ввод резерва;</w:t>
      </w:r>
    </w:p>
    <w:p w:rsidR="0010687C" w:rsidRDefault="0039514D">
      <w:pPr>
        <w:jc w:val="both"/>
      </w:pPr>
      <w:r>
        <w:t xml:space="preserve">    ШВВ – шкаф высоковольтный вводной;</w:t>
      </w:r>
    </w:p>
    <w:p w:rsidR="0010687C" w:rsidRDefault="0039514D">
      <w:pPr>
        <w:jc w:val="both"/>
      </w:pPr>
      <w:r>
        <w:t xml:space="preserve">    ШНВ – шкаф низковольтный вводной;</w:t>
      </w:r>
    </w:p>
    <w:p w:rsidR="0010687C" w:rsidRDefault="0039514D">
      <w:pPr>
        <w:jc w:val="both"/>
      </w:pPr>
      <w:r>
        <w:t xml:space="preserve">    ШНС – шкаф низковольтный секционный;</w:t>
      </w:r>
    </w:p>
    <w:p w:rsidR="0010687C" w:rsidRDefault="0039514D">
      <w:pPr>
        <w:jc w:val="both"/>
      </w:pPr>
      <w:r>
        <w:t xml:space="preserve">    ШНЛ – шкаф низковольтный отходящих линий;</w:t>
      </w:r>
    </w:p>
    <w:p w:rsidR="0010687C" w:rsidRDefault="0039514D">
      <w:pPr>
        <w:jc w:val="both"/>
      </w:pPr>
      <w:r>
        <w:t>http://www.cheaz.ru/ru/production/komplektnye-transformatornye-podstantsii/komplektnye-transformatornye-podstantsii-vnutrenney-ustanovki-10-0-4-kv</w:t>
      </w:r>
    </w:p>
    <w:p w:rsidR="0010687C" w:rsidRDefault="0010687C">
      <w:pPr>
        <w:jc w:val="both"/>
        <w:rPr>
          <w:b/>
        </w:rPr>
      </w:pPr>
    </w:p>
    <w:p w:rsidR="0010687C" w:rsidRDefault="0039514D">
      <w:pPr>
        <w:pStyle w:val="12"/>
        <w:jc w:val="both"/>
        <w:rPr>
          <w:b/>
        </w:rPr>
      </w:pPr>
      <w:r>
        <w:rPr>
          <w:b/>
        </w:rPr>
        <w:t xml:space="preserve">ЛПЗ </w:t>
      </w:r>
      <w:r>
        <w:rPr>
          <w:b/>
          <w:lang w:val="ky-KG"/>
        </w:rPr>
        <w:t xml:space="preserve"> </w:t>
      </w:r>
      <w:r>
        <w:rPr>
          <w:b/>
        </w:rPr>
        <w:t>2.3</w:t>
      </w:r>
      <w:r>
        <w:rPr>
          <w:b/>
          <w:lang w:val="ky-KG"/>
        </w:rPr>
        <w:t>.3.</w:t>
      </w:r>
      <w:r>
        <w:rPr>
          <w:b/>
        </w:rPr>
        <w:t xml:space="preserve"> Конструкция распределительных устройств высокого наприжения (110/35 кВ) районных ТП (трансформаторных подстанций)</w:t>
      </w:r>
    </w:p>
    <w:tbl>
      <w:tblPr>
        <w:tblW w:w="12312" w:type="dxa"/>
        <w:tblCellSpacing w:w="15" w:type="dxa"/>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9117"/>
        <w:gridCol w:w="3195"/>
      </w:tblGrid>
      <w:tr w:rsidR="0010687C">
        <w:trPr>
          <w:tblCellSpacing w:w="15" w:type="dxa"/>
        </w:trPr>
        <w:tc>
          <w:tcPr>
            <w:tcW w:w="9072" w:type="dxa"/>
            <w:shd w:val="clear" w:color="auto" w:fill="FFFFFF"/>
            <w:vAlign w:val="center"/>
          </w:tcPr>
          <w:p w:rsidR="0010687C" w:rsidRDefault="0039514D">
            <w:pPr>
              <w:pStyle w:val="12"/>
              <w:jc w:val="both"/>
              <w:rPr>
                <w:color w:val="000000" w:themeColor="text1"/>
              </w:rPr>
            </w:pPr>
            <w:r>
              <w:rPr>
                <w:b/>
                <w:color w:val="000000" w:themeColor="text1"/>
              </w:rPr>
              <w:br/>
            </w:r>
            <w:r>
              <w:rPr>
                <w:color w:val="000000" w:themeColor="text1"/>
              </w:rPr>
              <w:t xml:space="preserve">   Распределительное устройство высокого напряжения 6 кв. </w:t>
            </w:r>
            <w:hyperlink r:id="rId558" w:history="1">
              <w:r>
                <w:rPr>
                  <w:rStyle w:val="ab"/>
                  <w:color w:val="000000" w:themeColor="text1"/>
                </w:rPr>
                <w:t>Распределительное устройство</w:t>
              </w:r>
            </w:hyperlink>
            <w:r>
              <w:rPr>
                <w:color w:val="000000" w:themeColor="text1"/>
              </w:rPr>
              <w:t> (РУ) </w:t>
            </w:r>
            <w:hyperlink r:id="rId559" w:history="1">
              <w:r>
                <w:rPr>
                  <w:rStyle w:val="ab"/>
                  <w:color w:val="000000" w:themeColor="text1"/>
                </w:rPr>
                <w:t>высокого напряжения</w:t>
              </w:r>
            </w:hyperlink>
            <w:r>
              <w:rPr>
                <w:color w:val="000000" w:themeColor="text1"/>
              </w:rPr>
              <w:t> состоит из ячеек, в которых размещается вся </w:t>
            </w:r>
            <w:hyperlink r:id="rId560" w:history="1">
              <w:r>
                <w:rPr>
                  <w:rStyle w:val="ab"/>
                  <w:color w:val="000000" w:themeColor="text1"/>
                </w:rPr>
                <w:t>высоковольтная аппаратура</w:t>
              </w:r>
            </w:hyperlink>
            <w:r>
              <w:rPr>
                <w:color w:val="000000" w:themeColor="text1"/>
              </w:rPr>
              <w:t> </w:t>
            </w:r>
            <w:hyperlink r:id="rId561" w:history="1">
              <w:r>
                <w:rPr>
                  <w:rStyle w:val="ab"/>
                  <w:color w:val="000000" w:themeColor="text1"/>
                </w:rPr>
                <w:t>масляные выключатели</w:t>
              </w:r>
            </w:hyperlink>
            <w:r>
              <w:rPr>
                <w:color w:val="000000" w:themeColor="text1"/>
              </w:rPr>
              <w:t>, разъединители, </w:t>
            </w:r>
            <w:hyperlink r:id="rId562" w:history="1">
              <w:r>
                <w:rPr>
                  <w:rStyle w:val="ab"/>
                  <w:color w:val="000000" w:themeColor="text1"/>
                </w:rPr>
                <w:t>измерительные трансформаторы тока</w:t>
              </w:r>
            </w:hyperlink>
            <w:r>
              <w:rPr>
                <w:color w:val="000000" w:themeColor="text1"/>
              </w:rPr>
              <w:t> и напряжения, </w:t>
            </w:r>
            <w:hyperlink r:id="rId563" w:history="1">
              <w:r>
                <w:rPr>
                  <w:rStyle w:val="ab"/>
                  <w:color w:val="000000" w:themeColor="text1"/>
                </w:rPr>
                <w:t>сборные шины</w:t>
              </w:r>
            </w:hyperlink>
            <w:r>
              <w:rPr>
                <w:color w:val="000000" w:themeColor="text1"/>
              </w:rPr>
              <w:t xml:space="preserve"> и реле зашиты.  </w:t>
            </w:r>
            <w:r>
              <w:rPr>
                <w:color w:val="000000" w:themeColor="text1"/>
              </w:rPr>
              <w:br/>
              <w:t>    Преобразовательные </w:t>
            </w:r>
            <w:hyperlink r:id="rId564" w:history="1">
              <w:r>
                <w:rPr>
                  <w:rStyle w:val="ab"/>
                  <w:color w:val="000000" w:themeColor="text1"/>
                </w:rPr>
                <w:t>агрегаты машинного</w:t>
              </w:r>
            </w:hyperlink>
            <w:r>
              <w:rPr>
                <w:color w:val="000000" w:themeColor="text1"/>
              </w:rPr>
              <w:t> зала соединяются бронированными кабелями с </w:t>
            </w:r>
            <w:hyperlink r:id="rId565" w:history="1">
              <w:r>
                <w:rPr>
                  <w:rStyle w:val="ab"/>
                  <w:color w:val="000000" w:themeColor="text1"/>
                </w:rPr>
                <w:t>масляными выключателями</w:t>
              </w:r>
            </w:hyperlink>
            <w:r>
              <w:rPr>
                <w:color w:val="000000" w:themeColor="text1"/>
              </w:rPr>
              <w:t xml:space="preserve"> распределительного устройства высокого напряжения. Кабели прокладываются частично под полом, частично в земле между зданиями.  </w:t>
            </w:r>
            <w:r>
              <w:rPr>
                <w:color w:val="000000" w:themeColor="text1"/>
              </w:rPr>
              <w:br/>
              <w:t>    Распределительное устройство высокого напряжения состоит из ячеек, в которых размещается </w:t>
            </w:r>
            <w:hyperlink r:id="rId566" w:history="1">
              <w:r>
                <w:rPr>
                  <w:rStyle w:val="ab"/>
                  <w:color w:val="000000" w:themeColor="text1"/>
                </w:rPr>
                <w:t>высоковольтная аппаратура</w:t>
              </w:r>
            </w:hyperlink>
            <w:r>
              <w:rPr>
                <w:color w:val="000000" w:themeColor="text1"/>
              </w:rPr>
              <w:t> </w:t>
            </w:r>
            <w:hyperlink r:id="rId567" w:history="1">
              <w:r>
                <w:rPr>
                  <w:rStyle w:val="ab"/>
                  <w:color w:val="000000" w:themeColor="text1"/>
                </w:rPr>
                <w:t>масляные выключатели</w:t>
              </w:r>
            </w:hyperlink>
            <w:r>
              <w:rPr>
                <w:color w:val="000000" w:themeColor="text1"/>
              </w:rPr>
              <w:t>, разъединители, </w:t>
            </w:r>
            <w:hyperlink r:id="rId568" w:history="1">
              <w:r>
                <w:rPr>
                  <w:rStyle w:val="ab"/>
                  <w:color w:val="000000" w:themeColor="text1"/>
                </w:rPr>
                <w:t>измерительные трансформаторы тока</w:t>
              </w:r>
            </w:hyperlink>
            <w:r>
              <w:rPr>
                <w:color w:val="000000" w:themeColor="text1"/>
              </w:rPr>
              <w:t> и напряжения, </w:t>
            </w:r>
            <w:hyperlink r:id="rId569" w:history="1">
              <w:r>
                <w:rPr>
                  <w:rStyle w:val="ab"/>
                  <w:color w:val="000000" w:themeColor="text1"/>
                </w:rPr>
                <w:t>сборные шины</w:t>
              </w:r>
            </w:hyperlink>
            <w:r>
              <w:rPr>
                <w:color w:val="000000" w:themeColor="text1"/>
              </w:rPr>
              <w:t> и реле защиты. Ячейки РУ выполняются в виде шкафов КРУ (</w:t>
            </w:r>
            <w:hyperlink r:id="rId570" w:history="1">
              <w:r>
                <w:rPr>
                  <w:rStyle w:val="ab"/>
                  <w:color w:val="000000" w:themeColor="text1"/>
                </w:rPr>
                <w:t>комплектное распределительное устройство</w:t>
              </w:r>
            </w:hyperlink>
            <w:r>
              <w:rPr>
                <w:color w:val="000000" w:themeColor="text1"/>
              </w:rPr>
              <w:t>) или КСО (</w:t>
            </w:r>
            <w:hyperlink r:id="rId571" w:history="1">
              <w:r>
                <w:rPr>
                  <w:rStyle w:val="ab"/>
                  <w:color w:val="000000" w:themeColor="text1"/>
                </w:rPr>
                <w:t>камеры стационарные</w:t>
              </w:r>
            </w:hyperlink>
            <w:r>
              <w:rPr>
                <w:color w:val="000000" w:themeColor="text1"/>
              </w:rPr>
              <w:t> одностороннего обслуживания). Размеры КРУ 900 мм — по </w:t>
            </w:r>
            <w:hyperlink r:id="rId572" w:history="1">
              <w:r>
                <w:rPr>
                  <w:rStyle w:val="ab"/>
                  <w:color w:val="000000" w:themeColor="text1"/>
                </w:rPr>
                <w:t>фронту обслуживания</w:t>
              </w:r>
            </w:hyperlink>
            <w:r>
              <w:rPr>
                <w:color w:val="000000" w:themeColor="text1"/>
              </w:rPr>
              <w:t>, 1660 мм — в глубину (перпендикулярно </w:t>
            </w:r>
            <w:hyperlink r:id="rId573" w:history="1">
              <w:r>
                <w:rPr>
                  <w:rStyle w:val="ab"/>
                  <w:color w:val="000000" w:themeColor="text1"/>
                </w:rPr>
                <w:t>фронту обслуживания</w:t>
              </w:r>
            </w:hyperlink>
            <w:r>
              <w:rPr>
                <w:color w:val="000000" w:themeColor="text1"/>
              </w:rPr>
              <w:t>), 2380 мм — по </w:t>
            </w:r>
            <w:hyperlink r:id="rId574" w:history="1">
              <w:r>
                <w:rPr>
                  <w:rStyle w:val="ab"/>
                  <w:color w:val="000000" w:themeColor="text1"/>
                </w:rPr>
                <w:t>высоте Размеры</w:t>
              </w:r>
            </w:hyperlink>
            <w:r>
              <w:rPr>
                <w:color w:val="000000" w:themeColor="text1"/>
              </w:rPr>
              <w:t> КСО 300 мм — по </w:t>
            </w:r>
            <w:hyperlink r:id="rId575" w:history="1">
              <w:r>
                <w:rPr>
                  <w:rStyle w:val="ab"/>
                  <w:color w:val="000000" w:themeColor="text1"/>
                </w:rPr>
                <w:t>фронту обслуживания</w:t>
              </w:r>
            </w:hyperlink>
            <w:r>
              <w:rPr>
                <w:color w:val="000000" w:themeColor="text1"/>
              </w:rPr>
              <w:t xml:space="preserve">, 1300 мм — в глубину, 4600 мм — по высоте. Ширина коридора одностороннего обслуживания принимается не менее 2000 мм, а двустороннего — не менее 2400 мм.  </w:t>
            </w:r>
            <w:r>
              <w:rPr>
                <w:color w:val="000000" w:themeColor="text1"/>
              </w:rPr>
              <w:br/>
              <w:t>    </w:t>
            </w:r>
            <w:hyperlink r:id="rId576" w:history="1">
              <w:r>
                <w:rPr>
                  <w:rStyle w:val="ab"/>
                  <w:color w:val="000000" w:themeColor="text1"/>
                </w:rPr>
                <w:t>Трансформаторная подстанция</w:t>
              </w:r>
            </w:hyperlink>
            <w:r>
              <w:rPr>
                <w:color w:val="000000" w:themeColor="text1"/>
              </w:rPr>
              <w:t>, как правило, пристраивается к </w:t>
            </w:r>
            <w:hyperlink r:id="rId577" w:history="1">
              <w:r>
                <w:rPr>
                  <w:rStyle w:val="ab"/>
                  <w:color w:val="000000" w:themeColor="text1"/>
                </w:rPr>
                <w:t>зданию компрессорной станции</w:t>
              </w:r>
            </w:hyperlink>
            <w:r>
              <w:rPr>
                <w:color w:val="000000" w:themeColor="text1"/>
              </w:rPr>
              <w:t> и состоит из распределительного устройства высокого напряжения, камер </w:t>
            </w:r>
            <w:hyperlink r:id="rId578" w:history="1">
              <w:r>
                <w:rPr>
                  <w:rStyle w:val="ab"/>
                  <w:color w:val="000000" w:themeColor="text1"/>
                </w:rPr>
                <w:t>силовых трансформаторов</w:t>
              </w:r>
            </w:hyperlink>
            <w:r>
              <w:rPr>
                <w:color w:val="000000" w:themeColor="text1"/>
              </w:rPr>
              <w:t xml:space="preserve"> и щитового помещения.  </w:t>
            </w:r>
            <w:r>
              <w:rPr>
                <w:color w:val="000000" w:themeColor="text1"/>
              </w:rPr>
              <w:br/>
              <w:t>    </w:t>
            </w:r>
            <w:hyperlink r:id="rId579" w:history="1">
              <w:r>
                <w:rPr>
                  <w:rStyle w:val="ab"/>
                  <w:color w:val="000000" w:themeColor="text1"/>
                </w:rPr>
                <w:t>Строительная часть</w:t>
              </w:r>
            </w:hyperlink>
            <w:r>
              <w:rPr>
                <w:color w:val="000000" w:themeColor="text1"/>
              </w:rPr>
              <w:t> распределительного устройства высокого напряжения определяется в </w:t>
            </w:r>
            <w:hyperlink r:id="rId580" w:history="1">
              <w:r>
                <w:rPr>
                  <w:rStyle w:val="ab"/>
                  <w:color w:val="000000" w:themeColor="text1"/>
                </w:rPr>
                <w:t>основном типом</w:t>
              </w:r>
            </w:hyperlink>
            <w:r>
              <w:rPr>
                <w:color w:val="000000" w:themeColor="text1"/>
              </w:rPr>
              <w:t> принятых </w:t>
            </w:r>
            <w:hyperlink r:id="rId581" w:history="1">
              <w:r>
                <w:rPr>
                  <w:rStyle w:val="ab"/>
                  <w:color w:val="000000" w:themeColor="text1"/>
                </w:rPr>
                <w:t>масляных выключателей</w:t>
              </w:r>
            </w:hyperlink>
            <w:r>
              <w:rPr>
                <w:color w:val="000000" w:themeColor="text1"/>
              </w:rPr>
              <w:t> и при установке выключателей с большим объемом масла предусматривается со взрывными ячейками, имеющими выходы наружу и предкамеры со стороны коридора управления. </w:t>
            </w:r>
            <w:hyperlink r:id="rId582" w:history="1">
              <w:r>
                <w:rPr>
                  <w:rStyle w:val="ab"/>
                  <w:color w:val="000000" w:themeColor="text1"/>
                </w:rPr>
                <w:t>Строительная часть</w:t>
              </w:r>
            </w:hyperlink>
            <w:r>
              <w:rPr>
                <w:color w:val="000000" w:themeColor="text1"/>
              </w:rPr>
              <w:t> </w:t>
            </w:r>
            <w:hyperlink r:id="rId583" w:history="1">
              <w:r>
                <w:rPr>
                  <w:rStyle w:val="ab"/>
                  <w:color w:val="000000" w:themeColor="text1"/>
                </w:rPr>
                <w:t>распределительных устройств</w:t>
              </w:r>
            </w:hyperlink>
            <w:r>
              <w:rPr>
                <w:color w:val="000000" w:themeColor="text1"/>
              </w:rPr>
              <w:t> с малообъемными </w:t>
            </w:r>
            <w:hyperlink r:id="rId584" w:history="1">
              <w:r>
                <w:rPr>
                  <w:rStyle w:val="ab"/>
                  <w:color w:val="000000" w:themeColor="text1"/>
                </w:rPr>
                <w:t>масляными выключателями</w:t>
              </w:r>
            </w:hyperlink>
            <w:r>
              <w:rPr>
                <w:color w:val="000000" w:themeColor="text1"/>
              </w:rPr>
              <w:t> значительно упрощается и состоит из кирпичной коробки, в которой устанавливаются сборные </w:t>
            </w:r>
            <w:hyperlink r:id="rId585" w:history="1">
              <w:r>
                <w:rPr>
                  <w:rStyle w:val="ab"/>
                  <w:color w:val="000000" w:themeColor="text1"/>
                </w:rPr>
                <w:t>металлические камеры</w:t>
              </w:r>
            </w:hyperlink>
            <w:r>
              <w:rPr>
                <w:color w:val="000000" w:themeColor="text1"/>
              </w:rPr>
              <w:t> с </w:t>
            </w:r>
            <w:hyperlink r:id="rId586" w:history="1">
              <w:r>
                <w:rPr>
                  <w:rStyle w:val="ab"/>
                  <w:color w:val="000000" w:themeColor="text1"/>
                </w:rPr>
                <w:t>аппаратурой высокого</w:t>
              </w:r>
            </w:hyperlink>
            <w:r>
              <w:rPr>
                <w:color w:val="000000" w:themeColor="text1"/>
              </w:rPr>
              <w:t> напряжения. Наибольшее распространение получили сборные </w:t>
            </w:r>
            <w:hyperlink r:id="rId587" w:history="1">
              <w:r>
                <w:rPr>
                  <w:rStyle w:val="ab"/>
                  <w:color w:val="000000" w:themeColor="text1"/>
                </w:rPr>
                <w:t>металлические камеры</w:t>
              </w:r>
            </w:hyperlink>
            <w:r>
              <w:rPr>
                <w:color w:val="000000" w:themeColor="text1"/>
              </w:rPr>
              <w:t> типа КСО-2У, установка которых дает возможность применять </w:t>
            </w:r>
            <w:hyperlink r:id="rId588" w:history="1">
              <w:r>
                <w:rPr>
                  <w:rStyle w:val="ab"/>
                  <w:color w:val="000000" w:themeColor="text1"/>
                </w:rPr>
                <w:t>индустриальные методы</w:t>
              </w:r>
            </w:hyperlink>
            <w:r>
              <w:rPr>
                <w:color w:val="000000" w:themeColor="text1"/>
              </w:rPr>
              <w:t xml:space="preserve"> строительства подстанций.  </w:t>
            </w:r>
            <w:r>
              <w:rPr>
                <w:color w:val="000000" w:themeColor="text1"/>
              </w:rPr>
              <w:br/>
              <w:t>    </w:t>
            </w:r>
            <w:hyperlink r:id="rId589" w:history="1">
              <w:r>
                <w:rPr>
                  <w:rStyle w:val="ab"/>
                  <w:color w:val="000000" w:themeColor="text1"/>
                </w:rPr>
                <w:t>Размеры отдельных</w:t>
              </w:r>
            </w:hyperlink>
            <w:r>
              <w:rPr>
                <w:color w:val="000000" w:themeColor="text1"/>
              </w:rPr>
              <w:t> помещений подстанций, а следовательно, и их </w:t>
            </w:r>
            <w:hyperlink r:id="rId590" w:history="1">
              <w:r>
                <w:rPr>
                  <w:rStyle w:val="ab"/>
                  <w:color w:val="000000" w:themeColor="text1"/>
                </w:rPr>
                <w:t>взаимное расположение</w:t>
              </w:r>
            </w:hyperlink>
            <w:r>
              <w:rPr>
                <w:color w:val="000000" w:themeColor="text1"/>
              </w:rPr>
              <w:t> зависят от количества и </w:t>
            </w:r>
            <w:hyperlink r:id="rId591" w:history="1">
              <w:r>
                <w:rPr>
                  <w:rStyle w:val="ab"/>
                  <w:color w:val="000000" w:themeColor="text1"/>
                </w:rPr>
                <w:t>производительности компрессоров</w:t>
              </w:r>
            </w:hyperlink>
            <w:r>
              <w:rPr>
                <w:color w:val="000000" w:themeColor="text1"/>
              </w:rPr>
              <w:t>, а также от типа применяемого для них электропривода. При высоковольтных электродвигателях для </w:t>
            </w:r>
            <w:hyperlink r:id="rId592" w:history="1">
              <w:r>
                <w:rPr>
                  <w:rStyle w:val="ab"/>
                  <w:color w:val="000000" w:themeColor="text1"/>
                </w:rPr>
                <w:t>привода компрессоров</w:t>
              </w:r>
            </w:hyperlink>
            <w:r>
              <w:rPr>
                <w:color w:val="000000" w:themeColor="text1"/>
              </w:rPr>
              <w:t> на подстанции сооружаются значительное по размерам распределительное устройство высокого напряжения, камера </w:t>
            </w:r>
            <w:hyperlink r:id="rId593" w:history="1">
              <w:r>
                <w:rPr>
                  <w:rStyle w:val="ab"/>
                  <w:color w:val="000000" w:themeColor="text1"/>
                </w:rPr>
                <w:t>силового трансформатора</w:t>
              </w:r>
            </w:hyperlink>
            <w:r>
              <w:rPr>
                <w:color w:val="000000" w:themeColor="text1"/>
              </w:rPr>
              <w:t>небольшой мощности и </w:t>
            </w:r>
            <w:hyperlink r:id="rId594" w:history="1">
              <w:r>
                <w:rPr>
                  <w:rStyle w:val="ab"/>
                  <w:color w:val="000000" w:themeColor="text1"/>
                </w:rPr>
                <w:t>щитовое помещение</w:t>
              </w:r>
            </w:hyperlink>
            <w:r>
              <w:rPr>
                <w:color w:val="000000" w:themeColor="text1"/>
              </w:rPr>
              <w:t> па 2—4 панели. Если для </w:t>
            </w:r>
            <w:hyperlink r:id="rId595" w:history="1">
              <w:r>
                <w:rPr>
                  <w:rStyle w:val="ab"/>
                  <w:color w:val="000000" w:themeColor="text1"/>
                </w:rPr>
                <w:t>привода компрессоров</w:t>
              </w:r>
            </w:hyperlink>
            <w:r>
              <w:rPr>
                <w:color w:val="000000" w:themeColor="text1"/>
              </w:rPr>
              <w:t> </w:t>
            </w:r>
            <w:hyperlink r:id="rId596" w:history="1">
              <w:r>
                <w:rPr>
                  <w:rStyle w:val="ab"/>
                  <w:color w:val="000000" w:themeColor="text1"/>
                </w:rPr>
                <w:t>применяются электродвигатели</w:t>
              </w:r>
            </w:hyperlink>
            <w:r>
              <w:rPr>
                <w:color w:val="000000" w:themeColor="text1"/>
              </w:rPr>
              <w:t> </w:t>
            </w:r>
            <w:hyperlink r:id="rId597" w:history="1">
              <w:r>
                <w:rPr>
                  <w:rStyle w:val="ab"/>
                  <w:color w:val="000000" w:themeColor="text1"/>
                </w:rPr>
                <w:t>низкого напряжения</w:t>
              </w:r>
            </w:hyperlink>
            <w:r>
              <w:rPr>
                <w:color w:val="000000" w:themeColor="text1"/>
              </w:rPr>
              <w:t>, то </w:t>
            </w:r>
            <w:hyperlink r:id="rId598" w:history="1">
              <w:r>
                <w:rPr>
                  <w:rStyle w:val="ab"/>
                  <w:color w:val="000000" w:themeColor="text1"/>
                </w:rPr>
                <w:t>высоковольтное распределительное устройство</w:t>
              </w:r>
            </w:hyperlink>
            <w:r>
              <w:rPr>
                <w:color w:val="000000" w:themeColor="text1"/>
              </w:rPr>
              <w:t> преду. матривается небольшим (с тремя или четырьмя ячейками), на </w:t>
            </w:r>
            <w:hyperlink r:id="rId599" w:history="1">
              <w:r>
                <w:rPr>
                  <w:rStyle w:val="ab"/>
                  <w:color w:val="000000" w:themeColor="text1"/>
                </w:rPr>
                <w:t>подстанции устанавливается</w:t>
              </w:r>
            </w:hyperlink>
            <w:r>
              <w:rPr>
                <w:color w:val="000000" w:themeColor="text1"/>
              </w:rPr>
              <w:t> сдан или два </w:t>
            </w:r>
            <w:hyperlink r:id="rId600" w:history="1">
              <w:r>
                <w:rPr>
                  <w:rStyle w:val="ab"/>
                  <w:color w:val="000000" w:themeColor="text1"/>
                </w:rPr>
                <w:t>трансформатора мощностью</w:t>
              </w:r>
            </w:hyperlink>
            <w:r>
              <w:rPr>
                <w:color w:val="000000" w:themeColor="text1"/>
              </w:rPr>
              <w:t> по 320—750 ква каждый, а в </w:t>
            </w:r>
            <w:hyperlink r:id="rId601" w:history="1">
              <w:r>
                <w:rPr>
                  <w:rStyle w:val="ab"/>
                  <w:color w:val="000000" w:themeColor="text1"/>
                </w:rPr>
                <w:t>щитовом помещении</w:t>
              </w:r>
            </w:hyperlink>
            <w:r>
              <w:rPr>
                <w:color w:val="000000" w:themeColor="text1"/>
              </w:rPr>
              <w:t> монтируется значительнб </w:t>
            </w:r>
            <w:hyperlink r:id="rId602" w:history="1">
              <w:r>
                <w:rPr>
                  <w:rStyle w:val="ab"/>
                  <w:color w:val="000000" w:themeColor="text1"/>
                </w:rPr>
                <w:t>большее количество</w:t>
              </w:r>
            </w:hyperlink>
            <w:r>
              <w:rPr>
                <w:color w:val="000000" w:themeColor="text1"/>
              </w:rPr>
              <w:t> панелей, чем при варианте </w:t>
            </w:r>
            <w:hyperlink r:id="rId603" w:history="1">
              <w:r>
                <w:rPr>
                  <w:rStyle w:val="ab"/>
                  <w:color w:val="000000" w:themeColor="text1"/>
                </w:rPr>
                <w:t>компрессорной станции</w:t>
              </w:r>
            </w:hyperlink>
            <w:r>
              <w:rPr>
                <w:color w:val="000000" w:themeColor="text1"/>
              </w:rPr>
              <w:t xml:space="preserve"> с электродвигателями высокого напряжения.  </w:t>
            </w:r>
            <w:r>
              <w:rPr>
                <w:color w:val="000000" w:themeColor="text1"/>
              </w:rPr>
              <w:br/>
              <w:t>    Для выполнения этой задачи на заводе проектируются понижающие </w:t>
            </w:r>
            <w:hyperlink r:id="rId604" w:history="1">
              <w:r>
                <w:rPr>
                  <w:rStyle w:val="ab"/>
                  <w:color w:val="000000" w:themeColor="text1"/>
                </w:rPr>
                <w:t>трансформаторные подстанции напряжением</w:t>
              </w:r>
            </w:hyperlink>
            <w:r>
              <w:rPr>
                <w:color w:val="000000" w:themeColor="text1"/>
              </w:rPr>
              <w:t> 110/6, 35/6 и 6/0,4 кв. Если от подстанции требуется </w:t>
            </w:r>
            <w:hyperlink r:id="rId605" w:history="1">
              <w:r>
                <w:rPr>
                  <w:rStyle w:val="ab"/>
                  <w:color w:val="000000" w:themeColor="text1"/>
                </w:rPr>
                <w:t>подача электроэнергии</w:t>
              </w:r>
            </w:hyperlink>
            <w:r>
              <w:rPr>
                <w:color w:val="000000" w:themeColor="text1"/>
              </w:rPr>
              <w:t xml:space="preserve"> на другие подстанции или подключаются электродвигатели 6 кв, подстанция сооружается с распределительным устройством высокого напряжения.  </w:t>
            </w:r>
          </w:p>
        </w:tc>
        <w:tc>
          <w:tcPr>
            <w:tcW w:w="3150" w:type="dxa"/>
            <w:shd w:val="clear" w:color="auto" w:fill="FFFFFF"/>
            <w:vAlign w:val="center"/>
          </w:tcPr>
          <w:p w:rsidR="0010687C" w:rsidRDefault="0010687C">
            <w:pPr>
              <w:pStyle w:val="12"/>
              <w:ind w:left="2219"/>
              <w:jc w:val="both"/>
            </w:pPr>
          </w:p>
        </w:tc>
      </w:tr>
    </w:tbl>
    <w:p w:rsidR="0010687C" w:rsidRDefault="00B469FF">
      <w:pPr>
        <w:pStyle w:val="12"/>
        <w:jc w:val="both"/>
        <w:rPr>
          <w:b/>
        </w:rPr>
      </w:pPr>
      <w:hyperlink r:id="rId606" w:history="1">
        <w:r w:rsidR="0039514D">
          <w:rPr>
            <w:rStyle w:val="ab"/>
            <w:b/>
            <w:color w:val="auto"/>
          </w:rPr>
          <w:t>http://chem21.info/info/1914172/</w:t>
        </w:r>
      </w:hyperlink>
    </w:p>
    <w:p w:rsidR="0010687C" w:rsidRDefault="0010687C">
      <w:pPr>
        <w:pStyle w:val="12"/>
        <w:jc w:val="both"/>
        <w:rPr>
          <w:b/>
        </w:rPr>
      </w:pPr>
    </w:p>
    <w:p w:rsidR="0010687C" w:rsidRDefault="0039514D">
      <w:pPr>
        <w:pStyle w:val="12"/>
        <w:jc w:val="both"/>
        <w:rPr>
          <w:b/>
        </w:rPr>
      </w:pPr>
      <w:r>
        <w:rPr>
          <w:b/>
          <w:lang w:val="ky-KG"/>
        </w:rPr>
        <w:t xml:space="preserve">         ЛПЗ  </w:t>
      </w:r>
      <w:r>
        <w:rPr>
          <w:b/>
        </w:rPr>
        <w:t>2.3.4. Конструкция РУ низшего напряжение (10/0,4 кВ) районных ТП.</w:t>
      </w:r>
    </w:p>
    <w:p w:rsidR="0010687C" w:rsidRDefault="0039514D">
      <w:pPr>
        <w:pStyle w:val="a9"/>
        <w:shd w:val="clear" w:color="auto" w:fill="FFFFFF"/>
        <w:spacing w:before="0" w:beforeAutospacing="0" w:after="0" w:afterAutospacing="0"/>
        <w:jc w:val="both"/>
      </w:pPr>
      <w:r>
        <w:t xml:space="preserve">    Потребительские подстанции напряжением 10/0,4 кВ могут быть нескольких типов: закрытые, открытые (столбовые) и комплектные.</w:t>
      </w:r>
    </w:p>
    <w:p w:rsidR="0010687C" w:rsidRDefault="0039514D">
      <w:pPr>
        <w:pStyle w:val="a9"/>
        <w:shd w:val="clear" w:color="auto" w:fill="FFFFFF"/>
        <w:spacing w:before="0" w:beforeAutospacing="0" w:after="0" w:afterAutospacing="0"/>
        <w:jc w:val="both"/>
      </w:pPr>
      <w:r>
        <w:t xml:space="preserve">    Закрытые трансформаторные подстанции, или трансформаторные киоски, получили применение главным образом в городах и на крупных промышленных предприятиях.</w:t>
      </w:r>
    </w:p>
    <w:p w:rsidR="0010687C" w:rsidRDefault="0039514D">
      <w:pPr>
        <w:pStyle w:val="a9"/>
        <w:shd w:val="clear" w:color="auto" w:fill="FFFFFF"/>
        <w:spacing w:before="0" w:beforeAutospacing="0" w:after="0" w:afterAutospacing="0"/>
        <w:jc w:val="both"/>
      </w:pPr>
      <w:r>
        <w:t xml:space="preserve">     В сельском хозяйстве большое распространение получили простые по устройству столбовые трансформаторные подстанции. На них можно устанавливать силовые трансформаторы мощностью до 250 кВА. К высоковольтной линии трансформатор присоединяют при помощи разъединителей и высоковольтных предохранителей. В ряде типовых проектов открытых понижающих трансформаторных подстанций 10/0,4 кВ, а также в закрытых понижающих подстанциях со стороны низшего напряжения 0,4 кВ вместо рубильников и предохранителей на отходящих фидерах рекомендуется использовать автоматические воздушные выключатели серий A3100 и А3700.</w:t>
      </w:r>
    </w:p>
    <w:p w:rsidR="0010687C" w:rsidRDefault="0039514D">
      <w:pPr>
        <w:pStyle w:val="a9"/>
        <w:shd w:val="clear" w:color="auto" w:fill="FFFFFF"/>
        <w:spacing w:before="0" w:beforeAutospacing="0" w:after="0" w:afterAutospacing="0"/>
        <w:jc w:val="both"/>
      </w:pPr>
      <w:r>
        <w:t xml:space="preserve">     В цепях освещения установлены пакетные выключатели или магнитные пускатели. Для учета энергии применяют счетчики электрической энергии типа С02 или СА4, включая их через трансформатор тока.</w:t>
      </w:r>
    </w:p>
    <w:p w:rsidR="0010687C" w:rsidRDefault="0039514D">
      <w:pPr>
        <w:pStyle w:val="a9"/>
        <w:shd w:val="clear" w:color="auto" w:fill="FFFFFF"/>
        <w:spacing w:before="0" w:beforeAutospacing="0" w:after="0" w:afterAutospacing="0"/>
        <w:jc w:val="both"/>
      </w:pPr>
      <w:r>
        <w:t xml:space="preserve">     Вся низковольтная аппаратура размещена в металлическом шкафу заводского изготовления. Высоковольтным разъединителем управляют с земли при помощи съемного или запирающегося на замок привода. Трансформатор устанавливают на площадке, на которую, для того чтобы сменить предохранители или сделать профилактический осмотр, нужно подняться по раздвижной лестнице, сблокированной с приводом разъединителя так, что разъединитель можно включить лишь после того, как лестница сложена и заперта.</w:t>
      </w:r>
    </w:p>
    <w:p w:rsidR="0010687C" w:rsidRDefault="0039514D">
      <w:pPr>
        <w:pStyle w:val="a9"/>
        <w:shd w:val="clear" w:color="auto" w:fill="FFFFFF"/>
        <w:spacing w:before="0" w:beforeAutospacing="0" w:after="0" w:afterAutospacing="0"/>
        <w:jc w:val="both"/>
      </w:pPr>
      <w:r>
        <w:t xml:space="preserve">    Вокруг подстанции выполняют заземляющее устройство (контур) из уголковой стали или труб. Заземлители соединяют между собой шириной из полосовой или круглой стали, которую приваривают к каждому заземлителю. Провод от заземляющего устройства присоединяют к нейтрали трансформатора, а также к его кожуху, к металлической раме разъединителя, крюкам и штырям изоляторов. Таким образом заземляют все металлические части, нормально не находящиеся под напряжением, но могущие оказаться под ним вследствие повреждения изоляции. Вверху, на стороне высокого напряжения, устанавливают разрядники для защиты трансформатора от атмосферных перенапряжений. Подстанцию вместе с заземляющим устройством ограждают.</w:t>
      </w:r>
    </w:p>
    <w:p w:rsidR="0010687C" w:rsidRDefault="0039514D">
      <w:pPr>
        <w:pStyle w:val="a9"/>
        <w:shd w:val="clear" w:color="auto" w:fill="FFFFFF"/>
        <w:spacing w:before="0" w:beforeAutospacing="0" w:after="0" w:afterAutospacing="0"/>
        <w:jc w:val="both"/>
      </w:pPr>
      <w:r>
        <w:t xml:space="preserve">     Столбовым трансформаторным подстанциям мощностью до 250 кВ-А могут быть приданы различные конструктивные формы: П-образная, АП-образная, А-образная. Если на подстанции ,устанавливают трансформатор мощностью 250 кВ • А и более, то его обычно монтируют на фундаменте из дерева или камня, а все остальное оборудование монтируют на П- или АП-образных опорах. Территорию такой трансформаторной подстанции следует ограждать сплошным деревянным забором высотой не менее 2,5 м с воротами для автомобилей и калиткой для обслуживающего персонала. Провода от выводов низшего напряжения трансформатора до щита и от щита до изоляторов на отходящих линиях прокладывают обычно в металлических трубах.</w:t>
      </w:r>
    </w:p>
    <w:p w:rsidR="0010687C" w:rsidRDefault="0039514D">
      <w:pPr>
        <w:pStyle w:val="a9"/>
        <w:shd w:val="clear" w:color="auto" w:fill="FFFFFF"/>
        <w:spacing w:before="0" w:beforeAutospacing="0" w:after="0" w:afterAutospacing="0"/>
        <w:jc w:val="both"/>
      </w:pPr>
      <w:r>
        <w:t xml:space="preserve">       Вместо столбовых трансформаторных подстанций, которые полностью выполняют на месте, значительно дешевле и удобнее применять комплектные трансформаторные подстанции наружной установки типов КТП с трансформаторами типа ТМ напряжением 6... 10/0,4 кВ и мощностью 25, 40, 63, 100, 160, 250 кВ-А (рис. 14.12).</w:t>
      </w:r>
    </w:p>
    <w:p w:rsidR="0010687C" w:rsidRDefault="00B469FF">
      <w:pPr>
        <w:pStyle w:val="a9"/>
        <w:shd w:val="clear" w:color="auto" w:fill="FFFFFF"/>
        <w:spacing w:before="0" w:beforeAutospacing="0" w:after="0" w:afterAutospacing="0"/>
        <w:jc w:val="both"/>
      </w:pPr>
      <w:hyperlink r:id="rId607" w:tooltip="Ris_14.12" w:history="1">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14D">
          <w:rPr>
            <w:spacing w:val="15"/>
          </w:rPr>
          <w:fldChar w:fldCharType="begin"/>
        </w:r>
        <w:r w:rsidR="0039514D">
          <w:rPr>
            <w:spacing w:val="15"/>
          </w:rPr>
          <w:instrText xml:space="preserve"> INCLUDEPICTURE  "http://www.rural-electrician.ru/images/stories/Ris_14.12_thumb_medium150_0.jpg" \* MERGEFORMATINET </w:instrText>
        </w:r>
        <w:r w:rsidR="0039514D">
          <w:rPr>
            <w:spacing w:val="15"/>
          </w:rPr>
          <w:fldChar w:fldCharType="separate"/>
        </w:r>
        <w:r w:rsidR="003954AD">
          <w:rPr>
            <w:spacing w:val="15"/>
          </w:rPr>
          <w:fldChar w:fldCharType="begin"/>
        </w:r>
        <w:r w:rsidR="003954AD">
          <w:rPr>
            <w:spacing w:val="15"/>
          </w:rPr>
          <w:instrText xml:space="preserve"> INCLUDEPICTURE  "http://www.rural-electrician.ru/images/stories/Ris_14.12_thumb_medium150_0.jpg" \* MERGEFORMATINET </w:instrText>
        </w:r>
        <w:r w:rsidR="003954AD">
          <w:rPr>
            <w:spacing w:val="15"/>
          </w:rPr>
          <w:fldChar w:fldCharType="separate"/>
        </w:r>
        <w:r>
          <w:rPr>
            <w:spacing w:val="15"/>
          </w:rPr>
          <w:fldChar w:fldCharType="begin"/>
        </w:r>
        <w:r>
          <w:rPr>
            <w:spacing w:val="15"/>
          </w:rPr>
          <w:instrText xml:space="preserve"> </w:instrText>
        </w:r>
        <w:r>
          <w:rPr>
            <w:spacing w:val="15"/>
          </w:rPr>
          <w:instrText>INCLUDEPICTURE  "http://www.rural-electrician.ru/images/stories/Ris_14.12_thumb_medium150_0.jpg" \* MERGEFORMATINET</w:instrText>
        </w:r>
        <w:r>
          <w:rPr>
            <w:spacing w:val="15"/>
          </w:rPr>
          <w:instrText xml:space="preserve"> </w:instrText>
        </w:r>
        <w:r>
          <w:rPr>
            <w:spacing w:val="15"/>
          </w:rPr>
          <w:fldChar w:fldCharType="separate"/>
        </w:r>
        <w:r w:rsidR="00D9740A">
          <w:rPr>
            <w:spacing w:val="15"/>
          </w:rPr>
          <w:pict>
            <v:shape id="_x0000_i1205" type="#_x0000_t75" alt="Ris_14.12" href="javascript:void(0)" title="&quot;Ris_14.12&quot;" style="width:464.8pt;height:269.75pt" o:button="t">
              <v:imagedata r:id="rId608" r:href="rId609"/>
            </v:shape>
          </w:pict>
        </w:r>
        <w:r>
          <w:rPr>
            <w:spacing w:val="15"/>
          </w:rPr>
          <w:fldChar w:fldCharType="end"/>
        </w:r>
        <w:r w:rsidR="003954A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r w:rsidR="0039514D">
          <w:rPr>
            <w:spacing w:val="15"/>
          </w:rPr>
          <w:fldChar w:fldCharType="end"/>
        </w:r>
      </w:hyperlink>
      <w:r w:rsidR="0039514D">
        <w:t>В цепи высшего напряжения установлен блок разъединитель — к предохранитель 2 и 3.     Разрядники 1 предназначены для защиты трансформатора 4 от атмосферных перенапряжений. На отходящих линиях № 1, 2 и 3 размещены автоматы 13, а на линии уличного освещения— магнитный пускатель 11. Управление освещением может быть осуществлено от фотореле 16, которым снабжается цепь управления магцитного пускателя 11. Со стороны низшего напряжения силовой трансформатор защищен от коротких замыканий электромагнитными, а от перегрузок — тепловыми расцепителями установочных автоматов 13 и предохранителями 10 в линии уличного освещения. Расход электроэнергии учитывает трехфазный четырехпроводный счетчик, 15, включенный через трансформаторы тока 14. Контрольная лампа 6 с переключателем 9 служит для проверки напряжения на ссороне низшего напряжения и для освещения приборов распределительного шкафа низшего напряжения. Переключатель 9 подает на розетку 8 любое междуфазное напряжение. Включая переносной вольтметр в розетку 8, можно измерить значения и проверить симметричность напряжений трансформатора. Нагреватель 5, включаемый пакетным выключателем, предназначен для подогрева воздуха внутри распределительного шкафа низшего напряжения в зимнее время. В цепи контрольной лампы установлены пробочные предохранители 7.</w:t>
      </w:r>
    </w:p>
    <w:p w:rsidR="0010687C" w:rsidRDefault="0039514D">
      <w:pPr>
        <w:pStyle w:val="a9"/>
        <w:shd w:val="clear" w:color="auto" w:fill="FFFFFF"/>
        <w:spacing w:before="0" w:beforeAutospacing="0" w:after="0" w:afterAutospacing="0"/>
        <w:jc w:val="both"/>
      </w:pPr>
      <w:r>
        <w:t xml:space="preserve">    Комплектные трансформаторные подстанции типа КТПН-72 наружной установки рассчитаны на трансформаторы мощностью 160, 250, 400 и 630кВ•А, напряжением 6 (10)/0,4кВ. В состав подстанции входят коммутационные аппараты на 6 и 10 кВ — разъединитель РВ-10 и предохранители ПК-6/10, силовые трансформаторы типа ТМ, коммутационные аппараты на 0,4 кВ — блоки БПВ-6 и БПВ-10 с предохранителями ПН-2. Число отходящих линий — до 9.</w:t>
      </w:r>
    </w:p>
    <w:p w:rsidR="0010687C" w:rsidRDefault="0039514D">
      <w:pPr>
        <w:pStyle w:val="a9"/>
        <w:shd w:val="clear" w:color="auto" w:fill="FFFFFF"/>
        <w:spacing w:before="0" w:beforeAutospacing="0" w:after="0" w:afterAutospacing="0"/>
        <w:jc w:val="both"/>
      </w:pPr>
      <w:r>
        <w:t xml:space="preserve">    Ко всем подстанциям прилагают инструкцию по установке и вводу в эксплуатацию.</w:t>
      </w:r>
    </w:p>
    <w:p w:rsidR="0010687C" w:rsidRDefault="0039514D">
      <w:pPr>
        <w:pStyle w:val="a9"/>
        <w:shd w:val="clear" w:color="auto" w:fill="FFFFFF"/>
        <w:spacing w:before="0" w:beforeAutospacing="0" w:after="0" w:afterAutospacing="0"/>
        <w:jc w:val="both"/>
      </w:pPr>
      <w:r>
        <w:t>Трансформаторные подстанции напряжением 35/10 и 35/6 кВ являются, как правило, районными понизительными подстанциями. От них электрическая энергия передается на напряжении 10 или 6 кВ в радиусе до 25 и 15 км соответственно. Однако, например, если напряжение генераторов на электростанции 6 кВ, а значительную мощность требуется передать на расстояние нескольких десятков километров, то такая подстанция должна быть повысительной (с 6 на 35 кВ).</w:t>
      </w:r>
    </w:p>
    <w:p w:rsidR="0010687C" w:rsidRDefault="0039514D">
      <w:pPr>
        <w:pStyle w:val="a9"/>
        <w:shd w:val="clear" w:color="auto" w:fill="FFFFFF"/>
        <w:spacing w:before="0" w:beforeAutospacing="0" w:after="0" w:afterAutospacing="0"/>
        <w:jc w:val="both"/>
      </w:pPr>
      <w:r>
        <w:t xml:space="preserve">    На данных трансформаторных подстанциях применяют комплектные распределительные устройства: на 35 кВ — открытого типа, а на К или 10 кВ — закрытого.</w:t>
      </w:r>
    </w:p>
    <w:p w:rsidR="0010687C" w:rsidRDefault="0039514D">
      <w:pPr>
        <w:pStyle w:val="a9"/>
        <w:shd w:val="clear" w:color="auto" w:fill="FFFFFF"/>
        <w:spacing w:before="0" w:beforeAutospacing="0" w:after="0" w:afterAutospacing="0"/>
        <w:jc w:val="both"/>
      </w:pPr>
      <w:r>
        <w:t xml:space="preserve">    Распределительные сети 380/220 В защищают, как правило, автоматическими выключателями.</w:t>
      </w:r>
    </w:p>
    <w:p w:rsidR="0010687C" w:rsidRDefault="0039514D">
      <w:pPr>
        <w:pStyle w:val="a9"/>
        <w:shd w:val="clear" w:color="auto" w:fill="FFFFFF"/>
        <w:spacing w:before="0" w:beforeAutospacing="0" w:after="0" w:afterAutospacing="0"/>
        <w:jc w:val="both"/>
      </w:pPr>
      <w:r>
        <w:t xml:space="preserve">    С целью повышения надежности работы распределительных сетей 0,4 кВ разработано и рекомендуется к применению на трансформаторных подстанциях 6 (10)/0,4 кВ для работы с автоматами А3100 и А3700 комбинированное устройство защиты типа ЗТ-0,4УЗ. Оно реагирует На однофазные и междуфазные замыкания в сетях 0,4 кВ и может настраиваться с учетом селективного срабатывания защит вдоль линии. Цепь формирования отключающего сигнала выполнена с использованием трансформаторов тока и выпрямительных мостов на диодах. Защитное отключение рекомендуется использовать в тех случаях, когда безопасность не может быть обеспечена путем устройства заземления или когда устройство заземления вызывает трудности по условиям Выполнения.</w:t>
      </w:r>
    </w:p>
    <w:p w:rsidR="0010687C" w:rsidRDefault="00B469FF">
      <w:pPr>
        <w:pStyle w:val="a9"/>
        <w:shd w:val="clear" w:color="auto" w:fill="FFFFFF"/>
        <w:spacing w:before="0" w:beforeAutospacing="0" w:after="0" w:afterAutospacing="0"/>
        <w:jc w:val="both"/>
      </w:pPr>
      <w:hyperlink r:id="rId610" w:history="1">
        <w:r w:rsidR="0039514D">
          <w:rPr>
            <w:rStyle w:val="ab"/>
            <w:color w:val="auto"/>
          </w:rPr>
          <w:t>http://www.rural-electrician.ru/raspred-ustrojstva-i-transformatornye-podstancii/transformatornye-podstancii-naprjazheniem-10/04-35/10-i-35/6-kb.html</w:t>
        </w:r>
      </w:hyperlink>
    </w:p>
    <w:p w:rsidR="0010687C" w:rsidRDefault="0010687C"/>
    <w:p w:rsidR="0010687C" w:rsidRDefault="0039514D">
      <w:pPr>
        <w:rPr>
          <w:b/>
        </w:rPr>
      </w:pPr>
      <w:r>
        <w:rPr>
          <w:b/>
        </w:rPr>
        <w:t>тест по разделу.</w:t>
      </w:r>
    </w:p>
    <w:p w:rsidR="0010687C" w:rsidRDefault="0039514D">
      <w:pPr>
        <w:rPr>
          <w:b/>
        </w:rPr>
      </w:pPr>
      <w:r>
        <w:rPr>
          <w:b/>
        </w:rPr>
        <w:t xml:space="preserve">1. Где должен быть подключен ТСН на подстанциях с постоянным оперативным током; </w:t>
      </w:r>
    </w:p>
    <w:p w:rsidR="0010687C" w:rsidRDefault="0039514D">
      <w:r>
        <w:t xml:space="preserve">а) На шинах НН; </w:t>
      </w:r>
    </w:p>
    <w:p w:rsidR="0010687C" w:rsidRDefault="0039514D">
      <w:r>
        <w:t>б) На стороне ВН;</w:t>
      </w:r>
    </w:p>
    <w:p w:rsidR="0010687C" w:rsidRDefault="0039514D">
      <w:r>
        <w:t xml:space="preserve">в) На стороне СН; </w:t>
      </w:r>
    </w:p>
    <w:p w:rsidR="0010687C" w:rsidRDefault="0039514D">
      <w:r>
        <w:t>г) На ошиновке силового трансформатора ст. НН;</w:t>
      </w:r>
    </w:p>
    <w:p w:rsidR="0010687C" w:rsidRDefault="0039514D">
      <w:r>
        <w:t xml:space="preserve">д) За забором. </w:t>
      </w:r>
    </w:p>
    <w:p w:rsidR="0010687C" w:rsidRDefault="0039514D">
      <w:pPr>
        <w:rPr>
          <w:b/>
        </w:rPr>
      </w:pPr>
      <w:r>
        <w:rPr>
          <w:b/>
        </w:rPr>
        <w:t xml:space="preserve">2. Где должен быть подключен ТСН на подстанциях 6-35 кВ с выключателями на стороне ВН при наличии переменного оперативного тока? </w:t>
      </w:r>
    </w:p>
    <w:p w:rsidR="0010687C" w:rsidRDefault="0039514D">
      <w:r>
        <w:t xml:space="preserve">а) На вводах питающих линий; </w:t>
      </w:r>
    </w:p>
    <w:p w:rsidR="0010687C" w:rsidRDefault="0039514D">
      <w:r>
        <w:t>б) На шинах НН;</w:t>
      </w:r>
    </w:p>
    <w:p w:rsidR="0010687C" w:rsidRDefault="0039514D">
      <w:r>
        <w:t xml:space="preserve">в) На стене РУ; </w:t>
      </w:r>
    </w:p>
    <w:p w:rsidR="0010687C" w:rsidRDefault="0039514D">
      <w:r>
        <w:t>г) На заборе;</w:t>
      </w:r>
    </w:p>
    <w:p w:rsidR="0010687C" w:rsidRDefault="0039514D">
      <w:r>
        <w:t xml:space="preserve">д) На крыше. </w:t>
      </w:r>
    </w:p>
    <w:p w:rsidR="0010687C" w:rsidRDefault="0039514D">
      <w:pPr>
        <w:rPr>
          <w:b/>
        </w:rPr>
      </w:pPr>
      <w:r>
        <w:rPr>
          <w:b/>
        </w:rPr>
        <w:t xml:space="preserve">3. Как должны подключаться силовые выпрямители УКП для обеспечения питания включения выключателей с электромагнитным приводом? </w:t>
      </w:r>
    </w:p>
    <w:p w:rsidR="0010687C" w:rsidRDefault="0039514D">
      <w:r>
        <w:t xml:space="preserve">а) Параллельно на постоянном токе; </w:t>
      </w:r>
    </w:p>
    <w:p w:rsidR="0010687C" w:rsidRDefault="0039514D">
      <w:r>
        <w:t>б) Раздельно на постоянном токе;</w:t>
      </w:r>
    </w:p>
    <w:p w:rsidR="0010687C" w:rsidRDefault="0039514D">
      <w:r>
        <w:t xml:space="preserve">в) Включением одного выпрямителя с другим в резерве; </w:t>
      </w:r>
    </w:p>
    <w:p w:rsidR="0010687C" w:rsidRDefault="0039514D">
      <w:r>
        <w:t>г) С отключением одного ТСН;</w:t>
      </w:r>
    </w:p>
    <w:p w:rsidR="0010687C" w:rsidRDefault="0039514D">
      <w:r>
        <w:t xml:space="preserve">д) Никак. </w:t>
      </w:r>
    </w:p>
    <w:p w:rsidR="0010687C" w:rsidRDefault="0039514D">
      <w:pPr>
        <w:rPr>
          <w:b/>
        </w:rPr>
      </w:pPr>
      <w:r>
        <w:rPr>
          <w:b/>
        </w:rPr>
        <w:t xml:space="preserve">4. Как обозначаются токовые реле во вторичных схемах? </w:t>
      </w:r>
    </w:p>
    <w:p w:rsidR="0010687C" w:rsidRDefault="0039514D">
      <w:r>
        <w:t xml:space="preserve">а) КА; </w:t>
      </w:r>
    </w:p>
    <w:p w:rsidR="0010687C" w:rsidRDefault="0039514D">
      <w:r>
        <w:t xml:space="preserve">б) РЗ; </w:t>
      </w:r>
    </w:p>
    <w:p w:rsidR="0010687C" w:rsidRDefault="0039514D">
      <w:r>
        <w:t xml:space="preserve">в) HZ; </w:t>
      </w:r>
    </w:p>
    <w:p w:rsidR="0010687C" w:rsidRDefault="0039514D">
      <w:r>
        <w:t xml:space="preserve">г) KV; </w:t>
      </w:r>
    </w:p>
    <w:p w:rsidR="0010687C" w:rsidRDefault="0039514D">
      <w:r>
        <w:t xml:space="preserve">д) KH. </w:t>
      </w:r>
    </w:p>
    <w:p w:rsidR="0010687C" w:rsidRDefault="0039514D">
      <w:pPr>
        <w:rPr>
          <w:b/>
        </w:rPr>
      </w:pPr>
      <w:r>
        <w:rPr>
          <w:b/>
        </w:rPr>
        <w:t xml:space="preserve">5. В каком режиме должен работать трансформатор тока; </w:t>
      </w:r>
    </w:p>
    <w:p w:rsidR="0010687C" w:rsidRDefault="0039514D">
      <w:r>
        <w:t xml:space="preserve">а) В режиме короткого замыкания; </w:t>
      </w:r>
    </w:p>
    <w:p w:rsidR="0010687C" w:rsidRDefault="0039514D">
      <w:r>
        <w:t>б) В режиме холостого хода;</w:t>
      </w:r>
    </w:p>
    <w:p w:rsidR="0010687C" w:rsidRDefault="0039514D">
      <w:r>
        <w:t xml:space="preserve">в) В режиме сопротивления нагрузки равной ∞; </w:t>
      </w:r>
    </w:p>
    <w:p w:rsidR="0010687C" w:rsidRDefault="0039514D">
      <w:r>
        <w:t>г) В режиме замыкания на землю;</w:t>
      </w:r>
    </w:p>
    <w:p w:rsidR="0010687C" w:rsidRDefault="0039514D">
      <w:r>
        <w:t xml:space="preserve">д) В режиме постоянной подзарядки. </w:t>
      </w:r>
    </w:p>
    <w:p w:rsidR="0010687C" w:rsidRDefault="0039514D">
      <w:pPr>
        <w:rPr>
          <w:b/>
        </w:rPr>
      </w:pPr>
      <w:r>
        <w:rPr>
          <w:b/>
        </w:rPr>
        <w:t xml:space="preserve">6. Можно ли раскорачивать токовые цепи? </w:t>
      </w:r>
    </w:p>
    <w:p w:rsidR="0010687C" w:rsidRDefault="0039514D">
      <w:r>
        <w:t xml:space="preserve">а) Нельзя; </w:t>
      </w:r>
    </w:p>
    <w:p w:rsidR="0010687C" w:rsidRDefault="0039514D">
      <w:r>
        <w:t>б) Можно кратковременно;</w:t>
      </w:r>
    </w:p>
    <w:p w:rsidR="0010687C" w:rsidRDefault="0039514D">
      <w:r>
        <w:t xml:space="preserve">в) Можно через большое сопротивление; </w:t>
      </w:r>
    </w:p>
    <w:p w:rsidR="0010687C" w:rsidRDefault="0039514D">
      <w:r>
        <w:t>г) Можно принимая защитные средства;</w:t>
      </w:r>
    </w:p>
    <w:p w:rsidR="0010687C" w:rsidRDefault="0039514D">
      <w:r>
        <w:t xml:space="preserve">д) Можно изолированным инструментом. </w:t>
      </w:r>
    </w:p>
    <w:p w:rsidR="0010687C" w:rsidRDefault="0039514D">
      <w:pPr>
        <w:rPr>
          <w:b/>
        </w:rPr>
      </w:pPr>
      <w:r>
        <w:rPr>
          <w:b/>
        </w:rPr>
        <w:t xml:space="preserve">7. Какие повреждения могут возникать на линиях электропередачи 6-10-35 кВ? </w:t>
      </w:r>
    </w:p>
    <w:p w:rsidR="0010687C" w:rsidRDefault="0039514D">
      <w:r>
        <w:t xml:space="preserve">а) 2-х фазные; 3-х фазные и двойные на землю; </w:t>
      </w:r>
    </w:p>
    <w:p w:rsidR="0010687C" w:rsidRDefault="0039514D">
      <w:r>
        <w:t>б) 4-х фазные;</w:t>
      </w:r>
    </w:p>
    <w:p w:rsidR="0010687C" w:rsidRDefault="0039514D">
      <w:r>
        <w:t xml:space="preserve">в) Феррорезонансные к.з.; </w:t>
      </w:r>
    </w:p>
    <w:p w:rsidR="0010687C" w:rsidRDefault="0039514D">
      <w:r>
        <w:t>г) Антирезонансные к.з.;</w:t>
      </w:r>
    </w:p>
    <w:p w:rsidR="0010687C" w:rsidRDefault="0039514D">
      <w:r>
        <w:t xml:space="preserve">д) Однофазные к.з. </w:t>
      </w:r>
    </w:p>
    <w:p w:rsidR="0010687C" w:rsidRDefault="0039514D">
      <w:pPr>
        <w:rPr>
          <w:b/>
        </w:rPr>
      </w:pPr>
      <w:r>
        <w:rPr>
          <w:b/>
        </w:rPr>
        <w:t xml:space="preserve">8. Какие схемы соединения трансформаторов тока применяются для защиты линий 6-10-35 кВ? </w:t>
      </w:r>
    </w:p>
    <w:p w:rsidR="0010687C" w:rsidRDefault="0039514D">
      <w:r>
        <w:t xml:space="preserve">а) Неполная звезда; </w:t>
      </w:r>
    </w:p>
    <w:p w:rsidR="0010687C" w:rsidRDefault="0039514D">
      <w:r>
        <w:t>б) Треугольник;</w:t>
      </w:r>
    </w:p>
    <w:p w:rsidR="0010687C" w:rsidRDefault="0039514D">
      <w:r>
        <w:t xml:space="preserve">в) На разность токов двух фаз; </w:t>
      </w:r>
    </w:p>
    <w:p w:rsidR="0010687C" w:rsidRDefault="0039514D">
      <w:r>
        <w:t>г) Полная звезда;</w:t>
      </w:r>
    </w:p>
    <w:p w:rsidR="0010687C" w:rsidRDefault="0039514D">
      <w:r>
        <w:t xml:space="preserve">д) Фильтр токов нулевой последовательности. </w:t>
      </w:r>
    </w:p>
    <w:p w:rsidR="0010687C" w:rsidRDefault="0039514D">
      <w:pPr>
        <w:rPr>
          <w:b/>
        </w:rPr>
      </w:pPr>
      <w:r>
        <w:rPr>
          <w:b/>
        </w:rPr>
        <w:t xml:space="preserve">9. На какой ток выполняются вторичные обмотки трансформаторов тока? </w:t>
      </w:r>
    </w:p>
    <w:p w:rsidR="0010687C" w:rsidRDefault="0039514D">
      <w:r>
        <w:t xml:space="preserve">а) На 5 А или 1 А; </w:t>
      </w:r>
    </w:p>
    <w:p w:rsidR="0010687C" w:rsidRDefault="0039514D">
      <w:r>
        <w:t>б) На 10 А;</w:t>
      </w:r>
    </w:p>
    <w:p w:rsidR="0010687C" w:rsidRDefault="0039514D">
      <w:r>
        <w:t xml:space="preserve">в) На 15 А; </w:t>
      </w:r>
    </w:p>
    <w:p w:rsidR="0010687C" w:rsidRDefault="0039514D">
      <w:r>
        <w:t>г) На 6 А;</w:t>
      </w:r>
    </w:p>
    <w:p w:rsidR="0010687C" w:rsidRDefault="0039514D">
      <w:r>
        <w:t xml:space="preserve">д) на 20 А. </w:t>
      </w:r>
    </w:p>
    <w:p w:rsidR="0010687C" w:rsidRDefault="0039514D">
      <w:pPr>
        <w:rPr>
          <w:b/>
        </w:rPr>
      </w:pPr>
      <w:r>
        <w:rPr>
          <w:b/>
        </w:rPr>
        <w:t xml:space="preserve">10. Обозначение выводов Т.Т. </w:t>
      </w:r>
    </w:p>
    <w:p w:rsidR="0010687C" w:rsidRDefault="0039514D">
      <w:r>
        <w:t xml:space="preserve">а) Начало Л1; U1 и конец Л2; U2; </w:t>
      </w:r>
    </w:p>
    <w:p w:rsidR="0010687C" w:rsidRDefault="0039514D">
      <w:r>
        <w:t>б) Начало , конец ;</w:t>
      </w:r>
    </w:p>
    <w:p w:rsidR="0010687C" w:rsidRDefault="0039514D">
      <w:r>
        <w:t xml:space="preserve">в) Начало N, X; конец M, Z; </w:t>
      </w:r>
    </w:p>
    <w:p w:rsidR="0010687C" w:rsidRDefault="0039514D">
      <w:r>
        <w:t>г) Начало А, С; конец В, У;</w:t>
      </w:r>
    </w:p>
    <w:p w:rsidR="0010687C" w:rsidRDefault="0039514D">
      <w:r>
        <w:t xml:space="preserve">д) Начало Н, n; конец К, С. </w:t>
      </w:r>
    </w:p>
    <w:p w:rsidR="0010687C" w:rsidRDefault="0039514D">
      <w:pPr>
        <w:rPr>
          <w:b/>
        </w:rPr>
      </w:pPr>
      <w:r>
        <w:rPr>
          <w:b/>
        </w:rPr>
        <w:t xml:space="preserve">11. Чем обусловливается ток замыкания на землю в сети 6-10-35 кВ? </w:t>
      </w:r>
    </w:p>
    <w:p w:rsidR="0010687C" w:rsidRDefault="0039514D">
      <w:r>
        <w:t xml:space="preserve">а) Ёмкостью электрически связанной сети; </w:t>
      </w:r>
    </w:p>
    <w:p w:rsidR="0010687C" w:rsidRDefault="0039514D">
      <w:r>
        <w:t>б) Индуктивностью сети;</w:t>
      </w:r>
    </w:p>
    <w:p w:rsidR="0010687C" w:rsidRDefault="0039514D">
      <w:r>
        <w:t xml:space="preserve">в) Сечением проводов линии; </w:t>
      </w:r>
    </w:p>
    <w:p w:rsidR="0010687C" w:rsidRDefault="0039514D">
      <w:r>
        <w:t>г) Маркой проводов;</w:t>
      </w:r>
    </w:p>
    <w:p w:rsidR="0010687C" w:rsidRDefault="0039514D">
      <w:r>
        <w:t xml:space="preserve">д) Материалом проводов. </w:t>
      </w:r>
    </w:p>
    <w:p w:rsidR="0010687C" w:rsidRDefault="0039514D">
      <w:pPr>
        <w:rPr>
          <w:b/>
        </w:rPr>
      </w:pPr>
      <w:r>
        <w:rPr>
          <w:b/>
        </w:rPr>
        <w:t xml:space="preserve">12. Для чего осуществляется заземление первичной обмотки трансформаторов напряжения соединенных в звезду с двумя вторичными обмотками? </w:t>
      </w:r>
    </w:p>
    <w:p w:rsidR="0010687C" w:rsidRDefault="0039514D">
      <w:r>
        <w:t xml:space="preserve">а) Для возможности измерения фазных напряжений и осуществления контроля изоляции сети; </w:t>
      </w:r>
    </w:p>
    <w:p w:rsidR="0010687C" w:rsidRDefault="0039514D">
      <w:r>
        <w:t>б) По условиям безопасности персонала;</w:t>
      </w:r>
    </w:p>
    <w:p w:rsidR="0010687C" w:rsidRDefault="0039514D">
      <w:r>
        <w:t xml:space="preserve">в) Для крепления ТН к конструкции; </w:t>
      </w:r>
    </w:p>
    <w:p w:rsidR="0010687C" w:rsidRDefault="0039514D">
      <w:r>
        <w:t>г) Для красоты;</w:t>
      </w:r>
    </w:p>
    <w:p w:rsidR="0010687C" w:rsidRDefault="0039514D">
      <w:r>
        <w:t xml:space="preserve">д) Для передачи напряжения в землю. </w:t>
      </w:r>
    </w:p>
    <w:p w:rsidR="0010687C" w:rsidRDefault="0039514D">
      <w:pPr>
        <w:rPr>
          <w:b/>
        </w:rPr>
      </w:pPr>
      <w:r>
        <w:rPr>
          <w:b/>
        </w:rPr>
        <w:t xml:space="preserve">13. Как называется заземление нейтрали трансформатора напряжения ЗНОМ 35 кВ? </w:t>
      </w:r>
    </w:p>
    <w:p w:rsidR="0010687C" w:rsidRDefault="0039514D">
      <w:r>
        <w:t xml:space="preserve">а) Рабочее заземление; </w:t>
      </w:r>
    </w:p>
    <w:p w:rsidR="0010687C" w:rsidRDefault="0039514D">
      <w:r>
        <w:t>б) Защитное заземление;</w:t>
      </w:r>
    </w:p>
    <w:p w:rsidR="0010687C" w:rsidRDefault="0039514D">
      <w:r>
        <w:t xml:space="preserve">в) Заземление крепления; </w:t>
      </w:r>
    </w:p>
    <w:p w:rsidR="0010687C" w:rsidRDefault="0039514D">
      <w:r>
        <w:t>г) Токопровод;</w:t>
      </w:r>
    </w:p>
    <w:p w:rsidR="0010687C" w:rsidRDefault="0039514D">
      <w:r>
        <w:t xml:space="preserve">д) Молниеотвод. </w:t>
      </w:r>
    </w:p>
    <w:p w:rsidR="0010687C" w:rsidRDefault="0039514D">
      <w:pPr>
        <w:rPr>
          <w:b/>
        </w:rPr>
      </w:pPr>
      <w:r>
        <w:rPr>
          <w:b/>
        </w:rPr>
        <w:t xml:space="preserve">14. Для чего заземляются вторичные обмотки трансформаторов напряжения? </w:t>
      </w:r>
    </w:p>
    <w:p w:rsidR="0010687C" w:rsidRDefault="0039514D">
      <w:r>
        <w:t xml:space="preserve">а) Для обеспечения защиты персонала и изоляции приборов на случай пробоя изоляции первичной обмотки на вторичную; </w:t>
      </w:r>
    </w:p>
    <w:p w:rsidR="0010687C" w:rsidRDefault="0039514D">
      <w:r>
        <w:t xml:space="preserve">б) Для обеспечения измерения фазных напряжений; </w:t>
      </w:r>
    </w:p>
    <w:p w:rsidR="0010687C" w:rsidRDefault="0039514D">
      <w:r>
        <w:t>в) Для измерения линейных напряжений;</w:t>
      </w:r>
    </w:p>
    <w:p w:rsidR="0010687C" w:rsidRDefault="0039514D">
      <w:r>
        <w:t xml:space="preserve">г) Для контроля изоляции; </w:t>
      </w:r>
    </w:p>
    <w:p w:rsidR="0010687C" w:rsidRDefault="0039514D">
      <w:r>
        <w:t>д) Для сигнализации.</w:t>
      </w:r>
    </w:p>
    <w:p w:rsidR="0010687C" w:rsidRDefault="0039514D">
      <w:pPr>
        <w:rPr>
          <w:b/>
        </w:rPr>
      </w:pPr>
      <w:r>
        <w:rPr>
          <w:b/>
        </w:rPr>
        <w:t xml:space="preserve">15. Почему нельзя прокладывать цепи напряжения от ТН до щита управления в разных кабелях? </w:t>
      </w:r>
    </w:p>
    <w:p w:rsidR="0010687C" w:rsidRDefault="0039514D">
      <w:r>
        <w:t xml:space="preserve">а) При прокладке фаз от ТН в разных кабелях увеличивается индуктивность кабеля в связи с нарушением симметрии магнитных потоков различных фаз, что вызывает падение напряжения; </w:t>
      </w:r>
    </w:p>
    <w:p w:rsidR="0010687C" w:rsidRDefault="0039514D">
      <w:r>
        <w:t>б) При прокладке в разных кабелях увеличивается ёмкостное сопротивление кабеля;</w:t>
      </w:r>
    </w:p>
    <w:p w:rsidR="0010687C" w:rsidRDefault="0039514D">
      <w:r>
        <w:t xml:space="preserve">в) Увеличивается продольная составляющая активного сопротивления; </w:t>
      </w:r>
    </w:p>
    <w:p w:rsidR="0010687C" w:rsidRDefault="0039514D">
      <w:r>
        <w:t>г) Увеличивается ударный ток;</w:t>
      </w:r>
    </w:p>
    <w:p w:rsidR="0010687C" w:rsidRDefault="0039514D">
      <w:r>
        <w:t xml:space="preserve">д) Увеличивается напряжение. </w:t>
      </w:r>
    </w:p>
    <w:p w:rsidR="0010687C" w:rsidRDefault="0039514D">
      <w:pPr>
        <w:rPr>
          <w:b/>
        </w:rPr>
      </w:pPr>
      <w:r>
        <w:rPr>
          <w:b/>
        </w:rPr>
        <w:t xml:space="preserve">16. Назначение МТЗ линий? </w:t>
      </w:r>
    </w:p>
    <w:p w:rsidR="0010687C" w:rsidRDefault="0039514D">
      <w:r>
        <w:t xml:space="preserve">а) Для защиты линии полностью и резервирования смежной линии; </w:t>
      </w:r>
    </w:p>
    <w:p w:rsidR="0010687C" w:rsidRDefault="0039514D">
      <w:r>
        <w:t>б) Для защиты линии от атмосферных осадков;</w:t>
      </w:r>
    </w:p>
    <w:p w:rsidR="0010687C" w:rsidRDefault="0039514D">
      <w:r>
        <w:t xml:space="preserve">в) Для передачи сигнала на диспетчерский пункт; </w:t>
      </w:r>
    </w:p>
    <w:p w:rsidR="0010687C" w:rsidRDefault="0039514D">
      <w:r>
        <w:t>г) Для качества защит;</w:t>
      </w:r>
    </w:p>
    <w:p w:rsidR="0010687C" w:rsidRDefault="0039514D">
      <w:r>
        <w:t xml:space="preserve">д) Для связи со спутником. </w:t>
      </w:r>
    </w:p>
    <w:p w:rsidR="0010687C" w:rsidRDefault="0039514D">
      <w:pPr>
        <w:rPr>
          <w:b/>
        </w:rPr>
      </w:pPr>
      <w:r>
        <w:rPr>
          <w:b/>
        </w:rPr>
        <w:t xml:space="preserve">17. Чем отличается ТО от МТЗ? </w:t>
      </w:r>
    </w:p>
    <w:p w:rsidR="0010687C" w:rsidRDefault="0039514D">
      <w:r>
        <w:t xml:space="preserve">а) ТО обеспечивает селективность выбором тока срабатывания, а МТЗ временем срабатывания; </w:t>
      </w:r>
    </w:p>
    <w:p w:rsidR="0010687C" w:rsidRDefault="0039514D">
      <w:r>
        <w:t>б) Ничем;</w:t>
      </w:r>
    </w:p>
    <w:p w:rsidR="0010687C" w:rsidRDefault="0039514D">
      <w:r>
        <w:t xml:space="preserve">в) Стоимостью устройства; </w:t>
      </w:r>
    </w:p>
    <w:p w:rsidR="0010687C" w:rsidRDefault="0039514D">
      <w:r>
        <w:t>г) Качеством реле;</w:t>
      </w:r>
    </w:p>
    <w:p w:rsidR="0010687C" w:rsidRDefault="0039514D">
      <w:r>
        <w:t xml:space="preserve">д) Надежностью. </w:t>
      </w:r>
    </w:p>
    <w:p w:rsidR="0010687C" w:rsidRDefault="0039514D">
      <w:pPr>
        <w:rPr>
          <w:b/>
        </w:rPr>
      </w:pPr>
      <w:r>
        <w:rPr>
          <w:b/>
        </w:rPr>
        <w:t xml:space="preserve">18. Какой коэффициент чувствительности токовой отсечки ЛЭП? </w:t>
      </w:r>
    </w:p>
    <w:p w:rsidR="0010687C" w:rsidRDefault="0039514D">
      <w:r>
        <w:t xml:space="preserve">а) 1.5; </w:t>
      </w:r>
    </w:p>
    <w:p w:rsidR="0010687C" w:rsidRDefault="0039514D">
      <w:r>
        <w:t xml:space="preserve">б) 1.7; </w:t>
      </w:r>
    </w:p>
    <w:p w:rsidR="0010687C" w:rsidRDefault="0039514D">
      <w:r>
        <w:t xml:space="preserve">в) 2.0; </w:t>
      </w:r>
    </w:p>
    <w:p w:rsidR="0010687C" w:rsidRDefault="0039514D">
      <w:r>
        <w:t xml:space="preserve">г) 3.0; </w:t>
      </w:r>
    </w:p>
    <w:p w:rsidR="0010687C" w:rsidRDefault="0039514D">
      <w:r>
        <w:t xml:space="preserve">д) 1.2. </w:t>
      </w:r>
    </w:p>
    <w:p w:rsidR="0010687C" w:rsidRDefault="0039514D">
      <w:pPr>
        <w:rPr>
          <w:b/>
        </w:rPr>
      </w:pPr>
      <w:r>
        <w:rPr>
          <w:b/>
        </w:rPr>
        <w:t xml:space="preserve">19. Какой коэффициент чувствительности МТЗ линии в зоне основного действия? </w:t>
      </w:r>
    </w:p>
    <w:p w:rsidR="0010687C" w:rsidRDefault="0039514D">
      <w:r>
        <w:t xml:space="preserve">а) 1.5; </w:t>
      </w:r>
    </w:p>
    <w:p w:rsidR="0010687C" w:rsidRDefault="0039514D">
      <w:r>
        <w:t xml:space="preserve">б) 1.2; </w:t>
      </w:r>
    </w:p>
    <w:p w:rsidR="0010687C" w:rsidRDefault="0039514D">
      <w:r>
        <w:t xml:space="preserve">в) 2.0; </w:t>
      </w:r>
    </w:p>
    <w:p w:rsidR="0010687C" w:rsidRDefault="0039514D">
      <w:r>
        <w:t xml:space="preserve">г) 3.0; </w:t>
      </w:r>
    </w:p>
    <w:p w:rsidR="0010687C" w:rsidRDefault="0039514D">
      <w:r>
        <w:t xml:space="preserve">д) 1.1. </w:t>
      </w:r>
    </w:p>
    <w:p w:rsidR="0010687C" w:rsidRDefault="0039514D">
      <w:pPr>
        <w:rPr>
          <w:b/>
        </w:rPr>
      </w:pPr>
      <w:r>
        <w:rPr>
          <w:b/>
        </w:rPr>
        <w:t xml:space="preserve">20. Какой коэффициент чувствительности МТЗ линии в зоне резервного действия? </w:t>
      </w:r>
    </w:p>
    <w:p w:rsidR="0010687C" w:rsidRDefault="0039514D">
      <w:r>
        <w:t xml:space="preserve">а) 1.2; </w:t>
      </w:r>
    </w:p>
    <w:p w:rsidR="0010687C" w:rsidRDefault="0039514D">
      <w:r>
        <w:t xml:space="preserve">б) 2.0; </w:t>
      </w:r>
    </w:p>
    <w:p w:rsidR="0010687C" w:rsidRDefault="0039514D">
      <w:r>
        <w:t xml:space="preserve">в) 1.8; </w:t>
      </w:r>
    </w:p>
    <w:p w:rsidR="0010687C" w:rsidRDefault="0039514D">
      <w:r>
        <w:t xml:space="preserve">г) 1.1; </w:t>
      </w:r>
    </w:p>
    <w:p w:rsidR="0010687C" w:rsidRDefault="0039514D">
      <w:r>
        <w:t xml:space="preserve">д) 1.5. </w:t>
      </w:r>
    </w:p>
    <w:p w:rsidR="0010687C" w:rsidRDefault="0039514D">
      <w:pPr>
        <w:rPr>
          <w:b/>
        </w:rPr>
      </w:pPr>
      <w:r>
        <w:rPr>
          <w:b/>
        </w:rPr>
        <w:t xml:space="preserve">21. Какой минимальный коэффициент чувствительности должна иметь диф. защита трансформатора? </w:t>
      </w:r>
    </w:p>
    <w:p w:rsidR="0010687C" w:rsidRDefault="0039514D">
      <w:r>
        <w:t xml:space="preserve">а) 2.0; </w:t>
      </w:r>
    </w:p>
    <w:p w:rsidR="0010687C" w:rsidRDefault="0039514D">
      <w:r>
        <w:t xml:space="preserve">б) 1.2; </w:t>
      </w:r>
    </w:p>
    <w:p w:rsidR="0010687C" w:rsidRDefault="0039514D">
      <w:r>
        <w:t xml:space="preserve">в) 3.0; </w:t>
      </w:r>
    </w:p>
    <w:p w:rsidR="0010687C" w:rsidRDefault="0039514D">
      <w:r>
        <w:t xml:space="preserve">г) 1.0; </w:t>
      </w:r>
    </w:p>
    <w:p w:rsidR="0010687C" w:rsidRDefault="0039514D">
      <w:r>
        <w:t xml:space="preserve">д) 1.5. </w:t>
      </w:r>
    </w:p>
    <w:p w:rsidR="0010687C" w:rsidRDefault="0039514D">
      <w:pPr>
        <w:rPr>
          <w:b/>
        </w:rPr>
      </w:pPr>
      <w:r>
        <w:rPr>
          <w:b/>
        </w:rPr>
        <w:t xml:space="preserve">22. Какая схема соединения трансформаторов тока применяется для выполнения диф. защиты силовых трансформаторов со схемой  на стороне ВН? </w:t>
      </w:r>
    </w:p>
    <w:p w:rsidR="0010687C" w:rsidRDefault="0039514D">
      <w:r>
        <w:t xml:space="preserve">а) Треугольник; </w:t>
      </w:r>
    </w:p>
    <w:p w:rsidR="0010687C" w:rsidRDefault="0039514D">
      <w:r>
        <w:t>б) На разность токов двух фаз;</w:t>
      </w:r>
    </w:p>
    <w:p w:rsidR="0010687C" w:rsidRDefault="0039514D">
      <w:r>
        <w:t xml:space="preserve">в) Неполная звезда; </w:t>
      </w:r>
    </w:p>
    <w:p w:rsidR="0010687C" w:rsidRDefault="0039514D">
      <w:r>
        <w:t>г) Открытый треугольник;</w:t>
      </w:r>
    </w:p>
    <w:p w:rsidR="0010687C" w:rsidRDefault="0039514D">
      <w:r>
        <w:t xml:space="preserve">д) Фильтр токов нулевой последовательности. </w:t>
      </w:r>
    </w:p>
    <w:p w:rsidR="0010687C" w:rsidRDefault="0039514D">
      <w:pPr>
        <w:rPr>
          <w:b/>
        </w:rPr>
      </w:pPr>
      <w:r>
        <w:rPr>
          <w:b/>
        </w:rPr>
        <w:t xml:space="preserve">23. На каких трансформаторах выполняется диф. защита обязательно? </w:t>
      </w:r>
    </w:p>
    <w:p w:rsidR="0010687C" w:rsidRDefault="0039514D">
      <w:r>
        <w:t xml:space="preserve">а) На трансформаторах 6300 кВА; </w:t>
      </w:r>
    </w:p>
    <w:p w:rsidR="0010687C" w:rsidRDefault="0039514D">
      <w:r>
        <w:t>б) На трансформаторах 250 кВА;</w:t>
      </w:r>
    </w:p>
    <w:p w:rsidR="0010687C" w:rsidRDefault="0039514D">
      <w:r>
        <w:t xml:space="preserve">в) На трансформаторах 630 кВА; </w:t>
      </w:r>
    </w:p>
    <w:p w:rsidR="0010687C" w:rsidRDefault="0039514D">
      <w:r>
        <w:t>г) На трансформаторах плавильных печей;</w:t>
      </w:r>
    </w:p>
    <w:p w:rsidR="0010687C" w:rsidRDefault="0039514D">
      <w:r>
        <w:t xml:space="preserve">д) На трансформаторах телевизоров. </w:t>
      </w:r>
    </w:p>
    <w:p w:rsidR="0010687C" w:rsidRDefault="0039514D">
      <w:pPr>
        <w:rPr>
          <w:b/>
        </w:rPr>
      </w:pPr>
      <w:r>
        <w:rPr>
          <w:b/>
        </w:rPr>
        <w:t xml:space="preserve">24. По каким условиям выбирается ток срабатывания диф. защиты трансформатора с реле ДЗТ-11? </w:t>
      </w:r>
    </w:p>
    <w:p w:rsidR="0010687C" w:rsidRDefault="0039514D">
      <w:r>
        <w:t xml:space="preserve">а) По условию отстройки от тока броска намагничивания; </w:t>
      </w:r>
    </w:p>
    <w:p w:rsidR="0010687C" w:rsidRDefault="0039514D">
      <w:r>
        <w:t>б) По условию отстройки от тока небаланса;</w:t>
      </w:r>
    </w:p>
    <w:p w:rsidR="0010687C" w:rsidRDefault="0039514D">
      <w:r>
        <w:t xml:space="preserve">в) По условию отстройки от тока к. з. на стороне НН; </w:t>
      </w:r>
    </w:p>
    <w:p w:rsidR="0010687C" w:rsidRDefault="0039514D">
      <w:r>
        <w:t>г) По условию отстройки от ударного тока к. з.;</w:t>
      </w:r>
    </w:p>
    <w:p w:rsidR="0010687C" w:rsidRDefault="0039514D">
      <w:r>
        <w:t xml:space="preserve">д) По условию ухода масла из трансформатора. </w:t>
      </w:r>
    </w:p>
    <w:p w:rsidR="0010687C" w:rsidRDefault="0039514D">
      <w:pPr>
        <w:rPr>
          <w:b/>
        </w:rPr>
      </w:pPr>
      <w:r>
        <w:rPr>
          <w:b/>
        </w:rPr>
        <w:t xml:space="preserve">25. На каких реле выполняется газовая защита основного бака силового трансформатора 25 МВА? </w:t>
      </w:r>
    </w:p>
    <w:p w:rsidR="0010687C" w:rsidRDefault="0039514D">
      <w:r>
        <w:t xml:space="preserve">а) РТЗ-80; </w:t>
      </w:r>
    </w:p>
    <w:p w:rsidR="0010687C" w:rsidRDefault="0039514D">
      <w:r>
        <w:t xml:space="preserve">б) ПГЗ; </w:t>
      </w:r>
    </w:p>
    <w:p w:rsidR="0010687C" w:rsidRDefault="0039514D">
      <w:r>
        <w:t xml:space="preserve">в) PГЧЗ; BF-80/Q; </w:t>
      </w:r>
    </w:p>
    <w:p w:rsidR="0010687C" w:rsidRDefault="0039514D">
      <w:r>
        <w:t>г) ПТЗ-23;</w:t>
      </w:r>
    </w:p>
    <w:p w:rsidR="0010687C" w:rsidRDefault="0039514D">
      <w:r>
        <w:t xml:space="preserve">д) РТЗ-50. </w:t>
      </w:r>
    </w:p>
    <w:p w:rsidR="0010687C" w:rsidRDefault="0039514D">
      <w:pPr>
        <w:rPr>
          <w:b/>
        </w:rPr>
      </w:pPr>
      <w:r>
        <w:rPr>
          <w:b/>
        </w:rPr>
        <w:t xml:space="preserve">26. На каких реле выполняется газовая защита основного бака силового трансформатора 10000 кВА? </w:t>
      </w:r>
    </w:p>
    <w:p w:rsidR="0010687C" w:rsidRDefault="0039514D">
      <w:r>
        <w:t xml:space="preserve">а) РТЗ-50; </w:t>
      </w:r>
    </w:p>
    <w:p w:rsidR="0010687C" w:rsidRDefault="0039514D">
      <w:r>
        <w:t>б) РГЧЗ-66;</w:t>
      </w:r>
    </w:p>
    <w:p w:rsidR="0010687C" w:rsidRDefault="0039514D">
      <w:r>
        <w:t xml:space="preserve">в) РТЗ-80; </w:t>
      </w:r>
    </w:p>
    <w:p w:rsidR="0010687C" w:rsidRDefault="0039514D">
      <w:r>
        <w:t>г) ПГЗ-23;</w:t>
      </w:r>
    </w:p>
    <w:p w:rsidR="0010687C" w:rsidRDefault="0039514D">
      <w:r>
        <w:t xml:space="preserve">д) РТЗ-25. </w:t>
      </w:r>
    </w:p>
    <w:p w:rsidR="0010687C" w:rsidRDefault="0039514D">
      <w:pPr>
        <w:rPr>
          <w:b/>
        </w:rPr>
      </w:pPr>
      <w:r>
        <w:rPr>
          <w:b/>
        </w:rPr>
        <w:t xml:space="preserve">27. На каких реле выполняется газовая защита бака РПН силового трансформатора 25 МВА? </w:t>
      </w:r>
    </w:p>
    <w:p w:rsidR="0010687C" w:rsidRDefault="0039514D">
      <w:r>
        <w:t xml:space="preserve">а) РТЗ-25; URF25; RS-1000; </w:t>
      </w:r>
    </w:p>
    <w:p w:rsidR="0010687C" w:rsidRDefault="0039514D">
      <w:r>
        <w:t>б) РТЗ-80;</w:t>
      </w:r>
    </w:p>
    <w:p w:rsidR="0010687C" w:rsidRDefault="0039514D">
      <w:r>
        <w:t xml:space="preserve">в) РТЗ-50; </w:t>
      </w:r>
    </w:p>
    <w:p w:rsidR="0010687C" w:rsidRDefault="0039514D">
      <w:r>
        <w:t>г) РГЧЗ-66;</w:t>
      </w:r>
    </w:p>
    <w:p w:rsidR="0010687C" w:rsidRDefault="0039514D">
      <w:r>
        <w:t xml:space="preserve">д) ПГЗ-23. </w:t>
      </w:r>
    </w:p>
    <w:p w:rsidR="0010687C" w:rsidRDefault="0039514D">
      <w:pPr>
        <w:rPr>
          <w:b/>
        </w:rPr>
      </w:pPr>
      <w:r>
        <w:rPr>
          <w:b/>
        </w:rPr>
        <w:t xml:space="preserve">28. Какой коэффициент чувствительности должна иметь ТО силового трансформатора? </w:t>
      </w:r>
    </w:p>
    <w:p w:rsidR="0010687C" w:rsidRDefault="0039514D">
      <w:r>
        <w:t xml:space="preserve">а) 2.5; </w:t>
      </w:r>
    </w:p>
    <w:p w:rsidR="0010687C" w:rsidRDefault="0039514D">
      <w:r>
        <w:t xml:space="preserve">б) 1.1; </w:t>
      </w:r>
    </w:p>
    <w:p w:rsidR="0010687C" w:rsidRDefault="0039514D">
      <w:r>
        <w:t xml:space="preserve">в) 1.2; </w:t>
      </w:r>
    </w:p>
    <w:p w:rsidR="0010687C" w:rsidRDefault="0039514D">
      <w:r>
        <w:t xml:space="preserve">г) 1.0; </w:t>
      </w:r>
    </w:p>
    <w:p w:rsidR="0010687C" w:rsidRDefault="0039514D">
      <w:r>
        <w:t xml:space="preserve">д) 2.0. </w:t>
      </w:r>
    </w:p>
    <w:p w:rsidR="0010687C" w:rsidRDefault="0039514D">
      <w:pPr>
        <w:rPr>
          <w:b/>
        </w:rPr>
      </w:pPr>
      <w:r>
        <w:rPr>
          <w:b/>
        </w:rPr>
        <w:t xml:space="preserve">29. Какой коэффициент надежности принимается при выборе уставки токовой отсечки ЛЭП? </w:t>
      </w:r>
    </w:p>
    <w:p w:rsidR="0010687C" w:rsidRDefault="0039514D">
      <w:r>
        <w:t xml:space="preserve">а) Кн = 1.2-1.3; </w:t>
      </w:r>
    </w:p>
    <w:p w:rsidR="0010687C" w:rsidRDefault="0039514D">
      <w:r>
        <w:t>б) Кн = 1.0;</w:t>
      </w:r>
    </w:p>
    <w:p w:rsidR="0010687C" w:rsidRDefault="0039514D">
      <w:r>
        <w:t xml:space="preserve">в) Кн = 2.0; </w:t>
      </w:r>
    </w:p>
    <w:p w:rsidR="0010687C" w:rsidRDefault="0039514D">
      <w:r>
        <w:t>г) Кн = 1.5;</w:t>
      </w:r>
    </w:p>
    <w:p w:rsidR="0010687C" w:rsidRDefault="0039514D">
      <w:r>
        <w:t xml:space="preserve">д) Кн = 1.8. </w:t>
      </w:r>
    </w:p>
    <w:p w:rsidR="0010687C" w:rsidRDefault="0039514D">
      <w:pPr>
        <w:rPr>
          <w:b/>
        </w:rPr>
      </w:pPr>
      <w:r>
        <w:rPr>
          <w:b/>
        </w:rPr>
        <w:t xml:space="preserve">30. Какая уставка перегрева масла трансформаторов устанавливается на термо реле согласно ПТЭ? </w:t>
      </w:r>
    </w:p>
    <w:p w:rsidR="0010687C" w:rsidRDefault="0039514D">
      <w:r>
        <w:t xml:space="preserve">а) 100 оС; </w:t>
      </w:r>
    </w:p>
    <w:p w:rsidR="0010687C" w:rsidRDefault="0039514D">
      <w:r>
        <w:t>б) 50 оС;</w:t>
      </w:r>
    </w:p>
    <w:p w:rsidR="0010687C" w:rsidRDefault="0039514D">
      <w:r>
        <w:t xml:space="preserve">в) 120 оС; </w:t>
      </w:r>
    </w:p>
    <w:p w:rsidR="0010687C" w:rsidRDefault="0039514D">
      <w:r>
        <w:t>г) 65 оС;</w:t>
      </w:r>
    </w:p>
    <w:p w:rsidR="0010687C" w:rsidRDefault="0039514D">
      <w:r>
        <w:t xml:space="preserve">д) 90 оС. </w:t>
      </w:r>
    </w:p>
    <w:tbl>
      <w:tblPr>
        <w:tblStyle w:val="ad"/>
        <w:tblW w:w="9571" w:type="dxa"/>
        <w:tblLayout w:type="fixed"/>
        <w:tblLook w:val="04A0" w:firstRow="1" w:lastRow="0" w:firstColumn="1" w:lastColumn="0" w:noHBand="0" w:noVBand="1"/>
      </w:tblPr>
      <w:tblGrid>
        <w:gridCol w:w="638"/>
        <w:gridCol w:w="638"/>
        <w:gridCol w:w="638"/>
        <w:gridCol w:w="638"/>
        <w:gridCol w:w="638"/>
        <w:gridCol w:w="638"/>
        <w:gridCol w:w="638"/>
        <w:gridCol w:w="638"/>
        <w:gridCol w:w="638"/>
        <w:gridCol w:w="638"/>
        <w:gridCol w:w="638"/>
        <w:gridCol w:w="638"/>
        <w:gridCol w:w="638"/>
        <w:gridCol w:w="638"/>
        <w:gridCol w:w="639"/>
      </w:tblGrid>
      <w:tr w:rsidR="0010687C">
        <w:tc>
          <w:tcPr>
            <w:tcW w:w="638" w:type="dxa"/>
          </w:tcPr>
          <w:p w:rsidR="0010687C" w:rsidRDefault="0039514D">
            <w:r>
              <w:t>1</w:t>
            </w:r>
          </w:p>
        </w:tc>
        <w:tc>
          <w:tcPr>
            <w:tcW w:w="638" w:type="dxa"/>
          </w:tcPr>
          <w:p w:rsidR="0010687C" w:rsidRDefault="0039514D">
            <w:r>
              <w:t>2</w:t>
            </w:r>
          </w:p>
        </w:tc>
        <w:tc>
          <w:tcPr>
            <w:tcW w:w="638" w:type="dxa"/>
          </w:tcPr>
          <w:p w:rsidR="0010687C" w:rsidRDefault="0039514D">
            <w:r>
              <w:t>3</w:t>
            </w:r>
          </w:p>
        </w:tc>
        <w:tc>
          <w:tcPr>
            <w:tcW w:w="638" w:type="dxa"/>
          </w:tcPr>
          <w:p w:rsidR="0010687C" w:rsidRDefault="0039514D">
            <w:r>
              <w:t>4</w:t>
            </w:r>
          </w:p>
        </w:tc>
        <w:tc>
          <w:tcPr>
            <w:tcW w:w="638" w:type="dxa"/>
          </w:tcPr>
          <w:p w:rsidR="0010687C" w:rsidRDefault="0039514D">
            <w:r>
              <w:t>5</w:t>
            </w:r>
          </w:p>
        </w:tc>
        <w:tc>
          <w:tcPr>
            <w:tcW w:w="638" w:type="dxa"/>
          </w:tcPr>
          <w:p w:rsidR="0010687C" w:rsidRDefault="0039514D">
            <w:r>
              <w:t>6</w:t>
            </w:r>
          </w:p>
        </w:tc>
        <w:tc>
          <w:tcPr>
            <w:tcW w:w="638" w:type="dxa"/>
          </w:tcPr>
          <w:p w:rsidR="0010687C" w:rsidRDefault="0039514D">
            <w:r>
              <w:t>7</w:t>
            </w:r>
          </w:p>
        </w:tc>
        <w:tc>
          <w:tcPr>
            <w:tcW w:w="638" w:type="dxa"/>
          </w:tcPr>
          <w:p w:rsidR="0010687C" w:rsidRDefault="0039514D">
            <w:r>
              <w:t>8</w:t>
            </w:r>
          </w:p>
        </w:tc>
        <w:tc>
          <w:tcPr>
            <w:tcW w:w="638" w:type="dxa"/>
          </w:tcPr>
          <w:p w:rsidR="0010687C" w:rsidRDefault="0039514D">
            <w:r>
              <w:t>9</w:t>
            </w:r>
          </w:p>
        </w:tc>
        <w:tc>
          <w:tcPr>
            <w:tcW w:w="638" w:type="dxa"/>
          </w:tcPr>
          <w:p w:rsidR="0010687C" w:rsidRDefault="0039514D">
            <w:r>
              <w:t>10</w:t>
            </w:r>
          </w:p>
        </w:tc>
        <w:tc>
          <w:tcPr>
            <w:tcW w:w="638" w:type="dxa"/>
          </w:tcPr>
          <w:p w:rsidR="0010687C" w:rsidRDefault="0039514D">
            <w:r>
              <w:t>11</w:t>
            </w:r>
          </w:p>
        </w:tc>
        <w:tc>
          <w:tcPr>
            <w:tcW w:w="638" w:type="dxa"/>
          </w:tcPr>
          <w:p w:rsidR="0010687C" w:rsidRDefault="0039514D">
            <w:r>
              <w:t>12</w:t>
            </w:r>
          </w:p>
        </w:tc>
        <w:tc>
          <w:tcPr>
            <w:tcW w:w="638" w:type="dxa"/>
          </w:tcPr>
          <w:p w:rsidR="0010687C" w:rsidRDefault="0039514D">
            <w:r>
              <w:t>13</w:t>
            </w:r>
          </w:p>
        </w:tc>
        <w:tc>
          <w:tcPr>
            <w:tcW w:w="638" w:type="dxa"/>
          </w:tcPr>
          <w:p w:rsidR="0010687C" w:rsidRDefault="0039514D">
            <w:r>
              <w:t>14</w:t>
            </w:r>
          </w:p>
        </w:tc>
        <w:tc>
          <w:tcPr>
            <w:tcW w:w="639" w:type="dxa"/>
          </w:tcPr>
          <w:p w:rsidR="0010687C" w:rsidRDefault="0039514D">
            <w:r>
              <w:t>15</w:t>
            </w:r>
          </w:p>
        </w:tc>
      </w:tr>
      <w:tr w:rsidR="0010687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9" w:type="dxa"/>
          </w:tcPr>
          <w:p w:rsidR="0010687C" w:rsidRDefault="0039514D">
            <w:r>
              <w:t>а</w:t>
            </w:r>
          </w:p>
        </w:tc>
      </w:tr>
      <w:tr w:rsidR="0010687C">
        <w:tc>
          <w:tcPr>
            <w:tcW w:w="638" w:type="dxa"/>
          </w:tcPr>
          <w:p w:rsidR="0010687C" w:rsidRDefault="0039514D">
            <w:r>
              <w:t>16</w:t>
            </w:r>
          </w:p>
        </w:tc>
        <w:tc>
          <w:tcPr>
            <w:tcW w:w="638" w:type="dxa"/>
          </w:tcPr>
          <w:p w:rsidR="0010687C" w:rsidRDefault="0039514D">
            <w:r>
              <w:t>17</w:t>
            </w:r>
          </w:p>
        </w:tc>
        <w:tc>
          <w:tcPr>
            <w:tcW w:w="638" w:type="dxa"/>
          </w:tcPr>
          <w:p w:rsidR="0010687C" w:rsidRDefault="0039514D">
            <w:r>
              <w:t>18</w:t>
            </w:r>
          </w:p>
        </w:tc>
        <w:tc>
          <w:tcPr>
            <w:tcW w:w="638" w:type="dxa"/>
          </w:tcPr>
          <w:p w:rsidR="0010687C" w:rsidRDefault="0039514D">
            <w:r>
              <w:t>19</w:t>
            </w:r>
          </w:p>
        </w:tc>
        <w:tc>
          <w:tcPr>
            <w:tcW w:w="638" w:type="dxa"/>
          </w:tcPr>
          <w:p w:rsidR="0010687C" w:rsidRDefault="0039514D">
            <w:r>
              <w:t>20</w:t>
            </w:r>
          </w:p>
        </w:tc>
        <w:tc>
          <w:tcPr>
            <w:tcW w:w="638" w:type="dxa"/>
          </w:tcPr>
          <w:p w:rsidR="0010687C" w:rsidRDefault="0039514D">
            <w:r>
              <w:t>21</w:t>
            </w:r>
          </w:p>
        </w:tc>
        <w:tc>
          <w:tcPr>
            <w:tcW w:w="638" w:type="dxa"/>
          </w:tcPr>
          <w:p w:rsidR="0010687C" w:rsidRDefault="0039514D">
            <w:r>
              <w:t>22</w:t>
            </w:r>
          </w:p>
        </w:tc>
        <w:tc>
          <w:tcPr>
            <w:tcW w:w="638" w:type="dxa"/>
          </w:tcPr>
          <w:p w:rsidR="0010687C" w:rsidRDefault="0039514D">
            <w:r>
              <w:t>23</w:t>
            </w:r>
          </w:p>
        </w:tc>
        <w:tc>
          <w:tcPr>
            <w:tcW w:w="638" w:type="dxa"/>
          </w:tcPr>
          <w:p w:rsidR="0010687C" w:rsidRDefault="0039514D">
            <w:r>
              <w:t>24</w:t>
            </w:r>
          </w:p>
        </w:tc>
        <w:tc>
          <w:tcPr>
            <w:tcW w:w="638" w:type="dxa"/>
          </w:tcPr>
          <w:p w:rsidR="0010687C" w:rsidRDefault="0039514D">
            <w:r>
              <w:t>25</w:t>
            </w:r>
          </w:p>
        </w:tc>
        <w:tc>
          <w:tcPr>
            <w:tcW w:w="638" w:type="dxa"/>
          </w:tcPr>
          <w:p w:rsidR="0010687C" w:rsidRDefault="0039514D">
            <w:r>
              <w:t>26</w:t>
            </w:r>
          </w:p>
        </w:tc>
        <w:tc>
          <w:tcPr>
            <w:tcW w:w="638" w:type="dxa"/>
          </w:tcPr>
          <w:p w:rsidR="0010687C" w:rsidRDefault="0039514D">
            <w:r>
              <w:t>27</w:t>
            </w:r>
          </w:p>
        </w:tc>
        <w:tc>
          <w:tcPr>
            <w:tcW w:w="638" w:type="dxa"/>
          </w:tcPr>
          <w:p w:rsidR="0010687C" w:rsidRDefault="0039514D">
            <w:r>
              <w:t>28</w:t>
            </w:r>
          </w:p>
        </w:tc>
        <w:tc>
          <w:tcPr>
            <w:tcW w:w="638" w:type="dxa"/>
          </w:tcPr>
          <w:p w:rsidR="0010687C" w:rsidRDefault="0039514D">
            <w:r>
              <w:t>29</w:t>
            </w:r>
          </w:p>
        </w:tc>
        <w:tc>
          <w:tcPr>
            <w:tcW w:w="639" w:type="dxa"/>
          </w:tcPr>
          <w:p w:rsidR="0010687C" w:rsidRDefault="0039514D">
            <w:r>
              <w:t>30</w:t>
            </w:r>
          </w:p>
        </w:tc>
      </w:tr>
      <w:tr w:rsidR="0010687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д</w:t>
            </w:r>
          </w:p>
        </w:tc>
        <w:tc>
          <w:tcPr>
            <w:tcW w:w="638" w:type="dxa"/>
          </w:tcPr>
          <w:p w:rsidR="0010687C" w:rsidRDefault="0039514D">
            <w:r>
              <w:t>а</w:t>
            </w:r>
          </w:p>
        </w:tc>
        <w:tc>
          <w:tcPr>
            <w:tcW w:w="639" w:type="dxa"/>
          </w:tcPr>
          <w:p w:rsidR="0010687C" w:rsidRDefault="0039514D">
            <w:r>
              <w:t>д</w:t>
            </w:r>
          </w:p>
        </w:tc>
      </w:tr>
    </w:tbl>
    <w:p w:rsidR="0010687C" w:rsidRDefault="0010687C">
      <w:pPr>
        <w:pStyle w:val="a9"/>
        <w:shd w:val="clear" w:color="auto" w:fill="FFFFFF"/>
        <w:spacing w:before="0" w:beforeAutospacing="0" w:after="0" w:afterAutospacing="0"/>
        <w:jc w:val="both"/>
      </w:pPr>
    </w:p>
    <w:p w:rsidR="0010687C" w:rsidRDefault="0039514D">
      <w:pPr>
        <w:pStyle w:val="a9"/>
        <w:shd w:val="clear" w:color="auto" w:fill="FFFFFF"/>
        <w:spacing w:before="0" w:beforeAutospacing="0" w:after="0" w:afterAutospacing="0"/>
        <w:jc w:val="both"/>
        <w:rPr>
          <w:lang w:val="ky-KG"/>
        </w:rPr>
      </w:pPr>
      <w:r>
        <w:rPr>
          <w:lang w:val="ky-KG"/>
        </w:rPr>
        <w:t>Оценка контрольная работа:</w:t>
      </w:r>
    </w:p>
    <w:p w:rsidR="0010687C" w:rsidRDefault="0010687C">
      <w:pPr>
        <w:pStyle w:val="12"/>
        <w:jc w:val="both"/>
        <w:rPr>
          <w:b/>
        </w:rPr>
      </w:pPr>
    </w:p>
    <w:p w:rsidR="0010687C" w:rsidRDefault="0039514D">
      <w:pPr>
        <w:pStyle w:val="a9"/>
        <w:shd w:val="clear" w:color="auto" w:fill="FFFFFF"/>
        <w:spacing w:before="0" w:beforeAutospacing="0" w:after="0" w:afterAutospacing="0"/>
        <w:jc w:val="center"/>
        <w:rPr>
          <w:b/>
          <w:u w:val="single"/>
        </w:rPr>
      </w:pPr>
      <w:r>
        <w:rPr>
          <w:b/>
          <w:bCs/>
          <w:u w:val="single"/>
        </w:rPr>
        <w:t xml:space="preserve">Результат обучения 3 </w:t>
      </w:r>
      <w:r>
        <w:rPr>
          <w:b/>
          <w:u w:val="single"/>
        </w:rPr>
        <w:t>Обеспечение электробезопасности</w:t>
      </w:r>
    </w:p>
    <w:p w:rsidR="0010687C" w:rsidRDefault="0039514D">
      <w:pPr>
        <w:pStyle w:val="a9"/>
        <w:shd w:val="clear" w:color="auto" w:fill="FFFFFF"/>
        <w:spacing w:before="0" w:beforeAutospacing="0" w:after="0" w:afterAutospacing="0"/>
        <w:jc w:val="both"/>
        <w:rPr>
          <w:b/>
        </w:rPr>
      </w:pPr>
      <w:r>
        <w:rPr>
          <w:b/>
        </w:rPr>
        <w:t xml:space="preserve">      3.1.Экспресс – контроль подготовки к выполнению лабораторного практикума.</w:t>
      </w:r>
    </w:p>
    <w:p w:rsidR="0010687C" w:rsidRDefault="0039514D">
      <w:pPr>
        <w:pStyle w:val="a9"/>
        <w:shd w:val="clear" w:color="auto" w:fill="FFFFFF"/>
        <w:spacing w:before="0" w:beforeAutospacing="0" w:after="0" w:afterAutospacing="0"/>
        <w:jc w:val="both"/>
        <w:rPr>
          <w:b/>
        </w:rPr>
      </w:pPr>
      <w:r>
        <w:rPr>
          <w:b/>
        </w:rPr>
        <w:t xml:space="preserve">     Тема  3.1.1. Общие правила выполнения лабораторных работ.</w:t>
      </w:r>
    </w:p>
    <w:p w:rsidR="0010687C" w:rsidRDefault="0039514D">
      <w:pPr>
        <w:pStyle w:val="a9"/>
        <w:spacing w:before="0" w:beforeAutospacing="0" w:after="0" w:afterAutospacing="0"/>
        <w:jc w:val="both"/>
      </w:pPr>
      <w:r>
        <w:t xml:space="preserve">        До начала лабораторных работ студенты обязаны ознакомиться с организацией их выполнения, правилами техники безопасности в лаборатории электротехники и пройти инструктаж по технике безопасности с распиской об этом в соответствующем журнале.</w:t>
      </w:r>
    </w:p>
    <w:p w:rsidR="0010687C" w:rsidRDefault="0039514D">
      <w:pPr>
        <w:pStyle w:val="a9"/>
        <w:spacing w:before="0" w:beforeAutospacing="0" w:after="0" w:afterAutospacing="0"/>
        <w:jc w:val="both"/>
      </w:pPr>
      <w:r>
        <w:t>Работы в лаборатории могут проводиться только с разрешения профессорско-преподавательского состава кафедры.</w:t>
      </w:r>
    </w:p>
    <w:p w:rsidR="0010687C" w:rsidRDefault="0039514D">
      <w:pPr>
        <w:pStyle w:val="a9"/>
        <w:spacing w:before="0" w:beforeAutospacing="0" w:after="0" w:afterAutospacing="0"/>
        <w:jc w:val="both"/>
      </w:pPr>
      <w:r>
        <w:t xml:space="preserve">    При выполнении студентами лабораторной работы на рабочем месте могут находиться только материалы, необходимые для выполнении данной работы: инструкции, руководства и черновые записи по проводимой работе.</w:t>
      </w:r>
    </w:p>
    <w:p w:rsidR="0010687C" w:rsidRDefault="0039514D">
      <w:pPr>
        <w:pStyle w:val="a9"/>
        <w:spacing w:before="0" w:beforeAutospacing="0" w:after="0" w:afterAutospacing="0"/>
        <w:jc w:val="both"/>
      </w:pPr>
      <w:r>
        <w:t xml:space="preserve">    При выполнении работ в лаборатории студенты обязаны: бережно обращаться с лабораторным имуществом, знать правила пользования измерительными приборами, применять приборы и аппараты только по прямому назначению в пределах допустимых величин тока и напряжения.</w:t>
      </w:r>
    </w:p>
    <w:p w:rsidR="0010687C" w:rsidRDefault="0039514D">
      <w:pPr>
        <w:pStyle w:val="a9"/>
        <w:spacing w:before="0" w:beforeAutospacing="0" w:after="0" w:afterAutospacing="0"/>
        <w:jc w:val="both"/>
      </w:pPr>
      <w:r>
        <w:t xml:space="preserve">    Студенты, виновные в повреждении приборов и аппаратов, несут за это материальную ответственность.</w:t>
      </w:r>
    </w:p>
    <w:p w:rsidR="0010687C" w:rsidRDefault="0039514D">
      <w:pPr>
        <w:pStyle w:val="2"/>
        <w:spacing w:before="0" w:beforeAutospacing="0" w:after="0" w:afterAutospacing="0"/>
        <w:jc w:val="both"/>
        <w:rPr>
          <w:b w:val="0"/>
          <w:bCs w:val="0"/>
          <w:sz w:val="24"/>
          <w:szCs w:val="24"/>
        </w:rPr>
      </w:pPr>
      <w:r>
        <w:rPr>
          <w:b w:val="0"/>
          <w:bCs w:val="0"/>
          <w:sz w:val="24"/>
          <w:szCs w:val="24"/>
        </w:rPr>
        <w:t xml:space="preserve">     Правила техники безопасности при работе в лаборатории общей электротехники</w:t>
      </w:r>
    </w:p>
    <w:p w:rsidR="0010687C" w:rsidRDefault="0039514D">
      <w:pPr>
        <w:pStyle w:val="a9"/>
        <w:spacing w:before="0" w:beforeAutospacing="0" w:after="0" w:afterAutospacing="0"/>
        <w:jc w:val="both"/>
      </w:pPr>
      <w:r>
        <w:t>1. Проводить работу на стенде разрешается группе студентов не менее двух человек. Работа на стенде одного студента разрешается в порядке исключения и только в присутствии преподавателя или лаборанта.</w:t>
      </w:r>
    </w:p>
    <w:p w:rsidR="0010687C" w:rsidRDefault="0039514D">
      <w:pPr>
        <w:pStyle w:val="a9"/>
        <w:spacing w:before="0" w:beforeAutospacing="0" w:after="0" w:afterAutospacing="0"/>
        <w:jc w:val="both"/>
      </w:pPr>
      <w:r>
        <w:t>2. Перед сборкой схемы на рабочем месте студенты обязаны убедиться, что стенд лабораторной установки отключен от сети электропитания.</w:t>
      </w:r>
    </w:p>
    <w:p w:rsidR="0010687C" w:rsidRDefault="0039514D">
      <w:pPr>
        <w:pStyle w:val="a9"/>
        <w:spacing w:before="0" w:beforeAutospacing="0" w:after="0" w:afterAutospacing="0"/>
        <w:jc w:val="both"/>
      </w:pPr>
      <w:r>
        <w:t>3. Сборку схемы разрешается производить только исправными изолированными проводами с наконечниками.</w:t>
      </w:r>
    </w:p>
    <w:p w:rsidR="0010687C" w:rsidRDefault="0039514D">
      <w:pPr>
        <w:pStyle w:val="a9"/>
        <w:spacing w:before="0" w:beforeAutospacing="0" w:after="0" w:afterAutospacing="0"/>
        <w:jc w:val="both"/>
      </w:pPr>
      <w:r>
        <w:t>4. Подключать схему к электросети разрешается только с разрешения преподавателя или лаборанта.</w:t>
      </w:r>
    </w:p>
    <w:p w:rsidR="0010687C" w:rsidRDefault="0039514D">
      <w:pPr>
        <w:pStyle w:val="a9"/>
        <w:spacing w:before="0" w:beforeAutospacing="0" w:after="0" w:afterAutospacing="0"/>
        <w:jc w:val="both"/>
      </w:pPr>
      <w:r>
        <w:t>5. Перед подключением схемы к электросети студенты должны обязательно убедиться, что никто не прикасается к токоведущим частям установки.</w:t>
      </w:r>
    </w:p>
    <w:p w:rsidR="0010687C" w:rsidRDefault="0039514D">
      <w:pPr>
        <w:pStyle w:val="a9"/>
        <w:spacing w:before="0" w:beforeAutospacing="0" w:after="0" w:afterAutospacing="0"/>
        <w:jc w:val="both"/>
      </w:pPr>
      <w:r>
        <w:t>6. В случае необходимости каких-либо переключений или отключений элементов экспериментальной установки, находящейся под напряжением, установка должна быть отключена от сети.</w:t>
      </w:r>
    </w:p>
    <w:p w:rsidR="0010687C" w:rsidRDefault="0039514D">
      <w:pPr>
        <w:pStyle w:val="a9"/>
        <w:spacing w:before="0" w:beforeAutospacing="0" w:after="0" w:afterAutospacing="0"/>
        <w:jc w:val="both"/>
      </w:pPr>
      <w:r>
        <w:t>7. Включение и отключение стенда от электросети должно производиться одним и тем же лицом. В случае ненормальной работы установки или угрозе поражения электрическим током кого-либо из работающих, отключение стенда от сети должно быть произведено немедленно любым из участников работы. О случившемся должно быть доложено руководителю работ или кому-либо из персонала лаборатории. Повторное включение установки может быть допущено только руководителем работ после ее проверки и устранения неисправностей.</w:t>
      </w:r>
    </w:p>
    <w:p w:rsidR="0010687C" w:rsidRDefault="0039514D">
      <w:pPr>
        <w:pStyle w:val="a9"/>
        <w:spacing w:before="0" w:beforeAutospacing="0" w:after="0" w:afterAutospacing="0"/>
        <w:jc w:val="both"/>
      </w:pPr>
      <w:r>
        <w:t>8. При временном прекращении работ на лабораторном стенде он должен быть отключен от сети.</w:t>
      </w:r>
    </w:p>
    <w:p w:rsidR="0010687C" w:rsidRDefault="0039514D">
      <w:pPr>
        <w:pStyle w:val="a9"/>
        <w:spacing w:before="0" w:beforeAutospacing="0" w:after="0" w:afterAutospacing="0"/>
        <w:jc w:val="both"/>
      </w:pPr>
      <w:r>
        <w:t xml:space="preserve">    </w:t>
      </w:r>
    </w:p>
    <w:p w:rsidR="0010687C" w:rsidRDefault="0039514D">
      <w:pPr>
        <w:pStyle w:val="a9"/>
        <w:spacing w:before="0" w:beforeAutospacing="0" w:after="0" w:afterAutospacing="0"/>
        <w:jc w:val="both"/>
      </w:pPr>
      <w:r>
        <w:rPr>
          <w:b/>
          <w:lang w:val="ky-KG"/>
        </w:rPr>
        <w:t xml:space="preserve">--------Лаб.з  </w:t>
      </w:r>
      <w:r>
        <w:rPr>
          <w:b/>
        </w:rPr>
        <w:t>3.1.2. Изучение измерительных приборов магнитоэлектрической, электромагнитной и электродинамической систем</w:t>
      </w:r>
      <w:r>
        <w:t>.</w:t>
      </w:r>
    </w:p>
    <w:p w:rsidR="0010687C" w:rsidRDefault="0039514D">
      <w:pPr>
        <w:pStyle w:val="12"/>
        <w:jc w:val="both"/>
      </w:pPr>
      <w:r>
        <w:t xml:space="preserve">     Системы измерительных приборов — это классификация </w:t>
      </w:r>
      <w:hyperlink r:id="rId611" w:tooltip="Электроизмерительные приборы" w:history="1">
        <w:r>
          <w:rPr>
            <w:rStyle w:val="ab"/>
            <w:color w:val="auto"/>
            <w:u w:val="none"/>
          </w:rPr>
          <w:t>электроизмерительных приборов</w:t>
        </w:r>
      </w:hyperlink>
      <w:r>
        <w:t> (электромеханического действия) по физическому принципу действия </w:t>
      </w:r>
      <w:hyperlink r:id="rId612" w:tooltip="Измерительный механизм" w:history="1">
        <w:r>
          <w:rPr>
            <w:rStyle w:val="ab"/>
            <w:color w:val="auto"/>
            <w:u w:val="none"/>
          </w:rPr>
          <w:t>измерительного механизма</w:t>
        </w:r>
      </w:hyperlink>
      <w:r>
        <w:t>, то есть по способу преобразования электрической величины в механическое действие подвижной части.</w:t>
      </w:r>
    </w:p>
    <w:p w:rsidR="0010687C" w:rsidRDefault="0039514D">
      <w:pPr>
        <w:pStyle w:val="12"/>
        <w:jc w:val="both"/>
      </w:pPr>
      <w:r>
        <w:rPr>
          <w:rStyle w:val="mw-headline"/>
        </w:rPr>
        <w:t>Общие принципы действия</w:t>
      </w:r>
      <w:r>
        <w:rPr>
          <w:rStyle w:val="mw-editsection-bracket"/>
        </w:rPr>
        <w:t>[</w:t>
      </w:r>
      <w:hyperlink r:id="rId613" w:tooltip="Редактировать раздел " w:history="1">
        <w:r>
          <w:rPr>
            <w:rStyle w:val="ab"/>
            <w:color w:val="auto"/>
            <w:u w:val="none"/>
          </w:rPr>
          <w:t>править</w:t>
        </w:r>
      </w:hyperlink>
      <w:r>
        <w:rPr>
          <w:rStyle w:val="mw-editsection-divider"/>
        </w:rPr>
        <w:t> | </w:t>
      </w:r>
      <w:hyperlink r:id="rId614" w:tooltip="Редактировать раздел " w:history="1">
        <w:r>
          <w:rPr>
            <w:rStyle w:val="ab"/>
            <w:color w:val="auto"/>
            <w:u w:val="none"/>
          </w:rPr>
          <w:t>править код</w:t>
        </w:r>
      </w:hyperlink>
      <w:r>
        <w:rPr>
          <w:rStyle w:val="mw-editsection-bracket"/>
        </w:rPr>
        <w:t>]</w:t>
      </w:r>
    </w:p>
    <w:p w:rsidR="0010687C" w:rsidRDefault="0039514D">
      <w:pPr>
        <w:pStyle w:val="12"/>
        <w:jc w:val="both"/>
      </w:pPr>
      <w:r>
        <w:t xml:space="preserve">       Все электрические приборы электромеханического действия снабжены неподвижной проградуированной шкалой, отсчёт по которой обычно производится по указательной подвижной стрелке (иногда светового зайчика, образуемого подвижным зеркалом), положение которой определяется равенством вращательного момента и момента сопротивления. Обычно момент сопротивления создаётся пружиной или торсионом (растяжкой), работающей на скручивание. Для логометрических и индукционных систем момент сопротивления создаётся иными способами, которые рассматриваются в соответствующих разделах. Приборы вибрационного типа вообще подвижной стрелки не имеют и её принцип индикации основан на иной основе, чем равенство вращательного момента и момента сопротивления (см. вибрационная система). Как правило, разновидности систем приборов различаются по способу создания вращательного момента и конструктивным особенностям.</w:t>
      </w:r>
    </w:p>
    <w:p w:rsidR="0010687C" w:rsidRDefault="0039514D">
      <w:pPr>
        <w:pStyle w:val="12"/>
        <w:jc w:val="both"/>
      </w:pPr>
      <w:r>
        <w:rPr>
          <w:rStyle w:val="mw-headline"/>
        </w:rPr>
        <w:t xml:space="preserve">      Разновидности систем приборов</w:t>
      </w:r>
      <w:r>
        <w:rPr>
          <w:rStyle w:val="mw-editsection-bracket"/>
        </w:rPr>
        <w:t>[</w:t>
      </w:r>
      <w:hyperlink r:id="rId615" w:tooltip="Редактировать раздел " w:history="1">
        <w:r>
          <w:rPr>
            <w:rStyle w:val="ab"/>
            <w:color w:val="auto"/>
            <w:u w:val="none"/>
          </w:rPr>
          <w:t>править</w:t>
        </w:r>
      </w:hyperlink>
      <w:r>
        <w:rPr>
          <w:rStyle w:val="mw-editsection-divider"/>
        </w:rPr>
        <w:t> | </w:t>
      </w:r>
      <w:hyperlink r:id="rId616" w:tooltip="Редактировать раздел " w:history="1">
        <w:r>
          <w:rPr>
            <w:rStyle w:val="ab"/>
            <w:color w:val="auto"/>
            <w:u w:val="none"/>
          </w:rPr>
          <w:t>править код</w:t>
        </w:r>
      </w:hyperlink>
      <w:r>
        <w:rPr>
          <w:rStyle w:val="mw-editsection-bracket"/>
        </w:rPr>
        <w:t>]</w:t>
      </w:r>
    </w:p>
    <w:p w:rsidR="0010687C" w:rsidRDefault="00B469FF">
      <w:pPr>
        <w:pStyle w:val="12"/>
        <w:jc w:val="both"/>
      </w:pPr>
      <w:hyperlink r:id="rId617" w:anchor="%D0%9C%D0%B0%D0%B3%D0%BD%D0%B8%D1%82%D0%BE%D1%8D%D0%BB%D0%B5%D0%BA%D1%82%D1%80%D0%B8%D1%87%D0%B5%D1%81%D0%BA%D0%B8%D0%B9_%D0%BC%D0%B5%D1%85%D0%B0%D0%BD%D0%B8%D0%B7%D0%BC" w:tooltip="Измерительный механизм" w:history="1">
        <w:r w:rsidR="0039514D">
          <w:rPr>
            <w:rStyle w:val="ab"/>
            <w:color w:val="auto"/>
            <w:u w:val="none"/>
          </w:rPr>
          <w:t>Магнитоэлектрическая с подвижной рамкой</w:t>
        </w:r>
      </w:hyperlink>
      <w:r w:rsidR="0039514D">
        <w:t> — </w:t>
      </w:r>
      <w:hyperlink r:id="rId618" w:tooltip="Вращательный момент" w:history="1">
        <w:r w:rsidR="0039514D">
          <w:rPr>
            <w:rStyle w:val="ab"/>
            <w:color w:val="auto"/>
            <w:u w:val="none"/>
          </w:rPr>
          <w:t>вращательный момент</w:t>
        </w:r>
      </w:hyperlink>
      <w:r w:rsidR="0039514D">
        <w:t> создаётся между неподвижным постоянным </w:t>
      </w:r>
      <w:hyperlink r:id="rId619" w:tooltip="Магнит" w:history="1">
        <w:r w:rsidR="0039514D">
          <w:rPr>
            <w:rStyle w:val="ab"/>
            <w:color w:val="auto"/>
            <w:u w:val="none"/>
          </w:rPr>
          <w:t>магнитом</w:t>
        </w:r>
      </w:hyperlink>
      <w:r w:rsidR="0039514D">
        <w:t> и подвижной рамкой с намотанной на ней проводом, по которому при подключения источника ЭДС протекает ток. Вращательный момент, создаваемый в таком приборе описывается </w:t>
      </w:r>
      <w:hyperlink r:id="rId620" w:tooltip="Закон Ампера" w:history="1">
        <w:r w:rsidR="0039514D">
          <w:rPr>
            <w:rStyle w:val="ab"/>
            <w:color w:val="auto"/>
            <w:u w:val="none"/>
          </w:rPr>
          <w:t>законом Ампера</w:t>
        </w:r>
      </w:hyperlink>
      <w:r w:rsidR="0039514D">
        <w:t>. Шкала магнитоэлектрического прибора является равномерной. Аналогом такой системы является двигатель постоянного тока нормального исполнения с возбуждением от постоянных магнитов.</w:t>
      </w:r>
    </w:p>
    <w:p w:rsidR="0010687C" w:rsidRDefault="0039514D">
      <w:pPr>
        <w:pStyle w:val="12"/>
        <w:jc w:val="both"/>
      </w:pPr>
      <w:r>
        <w:t xml:space="preserve">     Магнитоэлектрическая с подвижным магнитом — вращательный момент создаётся между неподвижной рамкой с током и подвижным постоянным магнитом. Эта система является аналогом магнитоэлектрической с подвижной рамкой, имеет низкий </w:t>
      </w:r>
      <w:hyperlink r:id="rId621" w:tooltip="Класс точности" w:history="1">
        <w:r>
          <w:rPr>
            <w:rStyle w:val="ab"/>
            <w:color w:val="auto"/>
            <w:u w:val="none"/>
          </w:rPr>
          <w:t>класс точности</w:t>
        </w:r>
      </w:hyperlink>
      <w:r>
        <w:t> — 4,0 и ниже, менее распространена и применяется для указательных приборов транспортных средств, благодаря своей стойкости к внешним механическим воздействиям. Аналогом этой системы является </w:t>
      </w:r>
      <w:hyperlink r:id="rId622" w:tooltip="Двигатель постоянного тока" w:history="1">
        <w:r>
          <w:rPr>
            <w:rStyle w:val="ab"/>
            <w:color w:val="auto"/>
            <w:u w:val="none"/>
          </w:rPr>
          <w:t>двигатель постоянного тока</w:t>
        </w:r>
      </w:hyperlink>
      <w:r>
        <w:t>обращённого исполнения с возбуждением от постоянных магнитов.</w:t>
      </w:r>
    </w:p>
    <w:p w:rsidR="0010687C" w:rsidRDefault="0039514D">
      <w:pPr>
        <w:pStyle w:val="12"/>
        <w:jc w:val="both"/>
      </w:pPr>
      <w:r>
        <w:t xml:space="preserve">    Важно: Магнитоэлектрические приборы по своему принципу действия измеряют среднюю величину тока, а направление отклонения стрелки зависит от направления тока в рамке: поэтому они могут применяться только для измерения знакопостоянных токов, и требуют соблюдения полярности подключения</w:t>
      </w:r>
      <w:hyperlink r:id="rId623" w:anchor="cite_note-1" w:history="1">
        <w:r>
          <w:rPr>
            <w:rStyle w:val="ab"/>
            <w:color w:val="auto"/>
            <w:u w:val="none"/>
          </w:rPr>
          <w:t>[1]</w:t>
        </w:r>
      </w:hyperlink>
      <w:r>
        <w:t>. Магнитоэлектрические приборы непригодны для непосредственного измерения переменного тока (стрелка будет дрожать вблизи нулевого значения).</w:t>
      </w:r>
    </w:p>
    <w:p w:rsidR="0010687C" w:rsidRDefault="0039514D">
      <w:pPr>
        <w:pStyle w:val="12"/>
        <w:jc w:val="both"/>
      </w:pPr>
      <w:r>
        <w:t xml:space="preserve">    Электромагнитная — вращательный момент создаётся между неподвижной катушкой с током и подвижным ферромагнитным сердечником.</w:t>
      </w:r>
    </w:p>
    <w:p w:rsidR="0010687C" w:rsidRDefault="0039514D">
      <w:pPr>
        <w:pStyle w:val="12"/>
        <w:jc w:val="both"/>
      </w:pPr>
      <w:r>
        <w:t xml:space="preserve">     Теоретическая основа данного прибора — это закон взаимодействия тока и ферромагнитной массы. Особенностью электромагнитной системы является квадратичная зависимость вращающего момента от тока в катушке, откуда следует возможность применения таких систем для измерения как постоянных так и переменных токов, а также неравномерная шкала. Аналогом такой системы является </w:t>
      </w:r>
      <w:hyperlink r:id="rId624" w:tooltip="Реактивный двигатель" w:history="1">
        <w:r>
          <w:rPr>
            <w:rStyle w:val="ab"/>
            <w:color w:val="auto"/>
            <w:u w:val="none"/>
          </w:rPr>
          <w:t>реактивный двигатель</w:t>
        </w:r>
      </w:hyperlink>
      <w:r>
        <w:t>, работающий в соответствии с </w:t>
      </w:r>
      <w:hyperlink r:id="rId625" w:tooltip="Закон сохранения импульса" w:history="1">
        <w:r>
          <w:rPr>
            <w:rStyle w:val="ab"/>
            <w:color w:val="auto"/>
            <w:u w:val="none"/>
          </w:rPr>
          <w:t>законом сохранения импульса</w:t>
        </w:r>
      </w:hyperlink>
      <w:r>
        <w:t>.</w:t>
      </w:r>
    </w:p>
    <w:p w:rsidR="0010687C" w:rsidRDefault="0039514D">
      <w:pPr>
        <w:pStyle w:val="12"/>
        <w:jc w:val="both"/>
      </w:pPr>
      <w:r>
        <w:t xml:space="preserve">     Электродинамическая — вращательный момент создаётся между двумя катушками с током: подвижной и неподвижной. Вращательный момент пропорционален произведению токов в катушках. Электродинамическое усилие основано на взаимодействии обоих токов с полями (закон Ампера). Аналогов такой системы в двигателях не существует, в связи с малыми вращающими моментами.</w:t>
      </w:r>
    </w:p>
    <w:p w:rsidR="0010687C" w:rsidRDefault="0039514D">
      <w:pPr>
        <w:pStyle w:val="12"/>
        <w:jc w:val="both"/>
      </w:pPr>
      <w:r>
        <w:t xml:space="preserve">    Ферродинамическая система подобна электродинамической, но для увеличения вращательного момента в конструкции предусматривается сердечник из ферромагнитного материала. Аналогом такой системы является двигатель постоянного тока нормального исполнения.</w:t>
      </w:r>
    </w:p>
    <w:p w:rsidR="0010687C" w:rsidRDefault="0039514D">
      <w:pPr>
        <w:pStyle w:val="12"/>
        <w:jc w:val="both"/>
      </w:pPr>
      <w:r>
        <w:t xml:space="preserve">     Электродинамические и ферродинамические системы применяют в </w:t>
      </w:r>
      <w:hyperlink r:id="rId626" w:tooltip="Вольтметр" w:history="1">
        <w:r>
          <w:rPr>
            <w:rStyle w:val="ab"/>
            <w:color w:val="auto"/>
            <w:u w:val="none"/>
          </w:rPr>
          <w:t>вольтметрах</w:t>
        </w:r>
      </w:hyperlink>
      <w:r>
        <w:t> и </w:t>
      </w:r>
      <w:hyperlink r:id="rId627" w:tooltip="Амперметр" w:history="1">
        <w:r>
          <w:rPr>
            <w:rStyle w:val="ab"/>
            <w:color w:val="auto"/>
            <w:u w:val="none"/>
          </w:rPr>
          <w:t>амперметрах</w:t>
        </w:r>
      </w:hyperlink>
      <w:r>
        <w:t>, но чаще всего в — </w:t>
      </w:r>
      <w:hyperlink r:id="rId628" w:tooltip="Ваттметр" w:history="1">
        <w:r>
          <w:rPr>
            <w:rStyle w:val="ab"/>
            <w:color w:val="auto"/>
            <w:u w:val="none"/>
          </w:rPr>
          <w:t>ваттметрах</w:t>
        </w:r>
      </w:hyperlink>
      <w:r>
        <w:t> и </w:t>
      </w:r>
      <w:hyperlink r:id="rId629" w:tooltip="Варметр" w:history="1">
        <w:r>
          <w:rPr>
            <w:rStyle w:val="ab"/>
            <w:color w:val="auto"/>
            <w:u w:val="none"/>
          </w:rPr>
          <w:t>варметрах</w:t>
        </w:r>
      </w:hyperlink>
      <w:r>
        <w:t>.</w:t>
      </w:r>
    </w:p>
    <w:p w:rsidR="0010687C" w:rsidRDefault="0039514D">
      <w:pPr>
        <w:pStyle w:val="12"/>
        <w:jc w:val="both"/>
      </w:pPr>
      <w:r>
        <w:t>Индукционная — вращающий момент создаётся между бегущим полем неподвижных катушек (для создания бегущего поля в катушках токи должны быть сдвинуты по фазе)и токами, наводимыми во вращающемся неферромагнитном диске (обычно алюминиевом). В индукционной системе индицирование может осуществляться количеством оборотов диска, которое отображается через счётный механизм. Тормозной момент в этом случае создаётся взаимодействием магнитного поля постоянного магнита и токов, наводимых в диске. Иногда индицирование индукционной системе может производится с помощью стрелки — в таком случае тормозной момент создаётся пружиной. Вращающий момент в индукционной системе равен произведению потоков катушек и зависит от угла сдвига между их фазами. Аналогом этой системы является </w:t>
      </w:r>
      <w:hyperlink r:id="rId630" w:tooltip="Асинхронный двигатель" w:history="1">
        <w:r>
          <w:rPr>
            <w:rStyle w:val="ab"/>
            <w:color w:val="auto"/>
            <w:u w:val="none"/>
          </w:rPr>
          <w:t>асинхронный двигатель</w:t>
        </w:r>
      </w:hyperlink>
      <w:r>
        <w:t> с короткозамкнутым ротором.</w:t>
      </w:r>
    </w:p>
    <w:p w:rsidR="0010687C" w:rsidRDefault="0039514D">
      <w:pPr>
        <w:pStyle w:val="12"/>
        <w:jc w:val="both"/>
      </w:pPr>
      <w:r>
        <w:t xml:space="preserve">     Индукционную систему чаще всего применяют для </w:t>
      </w:r>
      <w:hyperlink r:id="rId631" w:tooltip="Счётчик электрической энергии" w:history="1">
        <w:r>
          <w:rPr>
            <w:rStyle w:val="ab"/>
            <w:color w:val="auto"/>
            <w:u w:val="none"/>
          </w:rPr>
          <w:t>счётчиков электрической энергии</w:t>
        </w:r>
      </w:hyperlink>
      <w:r>
        <w:t>.</w:t>
      </w:r>
    </w:p>
    <w:p w:rsidR="0010687C" w:rsidRDefault="0039514D">
      <w:pPr>
        <w:pStyle w:val="12"/>
        <w:jc w:val="both"/>
      </w:pPr>
      <w:r>
        <w:t>Электростатическая — вращающий момент создаётся между подвижным и неподвижным электродами, несущими на себе электрический заряд. Вращательный момент создаётся согласно </w:t>
      </w:r>
      <w:hyperlink r:id="rId632" w:tooltip="Закон Кулона" w:history="1">
        <w:r>
          <w:rPr>
            <w:rStyle w:val="ab"/>
            <w:color w:val="auto"/>
            <w:u w:val="none"/>
          </w:rPr>
          <w:t>закону Кулона</w:t>
        </w:r>
      </w:hyperlink>
      <w:r>
        <w:t>.</w:t>
      </w:r>
    </w:p>
    <w:p w:rsidR="0010687C" w:rsidRDefault="0039514D">
      <w:pPr>
        <w:pStyle w:val="12"/>
        <w:jc w:val="both"/>
      </w:pPr>
      <w:r>
        <w:t xml:space="preserve">     </w:t>
      </w:r>
      <w:hyperlink r:id="rId633" w:tooltip="Логометр" w:history="1">
        <w:r>
          <w:rPr>
            <w:rStyle w:val="ab"/>
            <w:color w:val="auto"/>
            <w:u w:val="none"/>
          </w:rPr>
          <w:t>Логометрическая</w:t>
        </w:r>
      </w:hyperlink>
      <w:r>
        <w:t> — система отличается от предыдущих принципом создания тормозного момента — здесь тормозной момент создаётся с помощью специальной обмотки. Логометрическая система подразделяется по принципу создания вращательного момента: магнитоэлектрический логометр, электромагнитный логометр, электродинамический логометр, ферродинамический логометр. Особенностью логометров является безразличное положение стрелки до момента подключения прибора.</w:t>
      </w:r>
    </w:p>
    <w:p w:rsidR="0010687C" w:rsidRDefault="0039514D">
      <w:pPr>
        <w:pStyle w:val="12"/>
        <w:jc w:val="both"/>
      </w:pPr>
      <w:r>
        <w:t xml:space="preserve">    Вибрационная — система, в которой используются другой принцип измерения, не основанный на равенстве вращательного и момента сопротивления. В вибрационных приборах используется эффект электромеханического </w:t>
      </w:r>
      <w:hyperlink r:id="rId634" w:tooltip="Резонанс" w:history="1">
        <w:r>
          <w:rPr>
            <w:rStyle w:val="ab"/>
            <w:color w:val="auto"/>
            <w:u w:val="none"/>
          </w:rPr>
          <w:t>резонанса</w:t>
        </w:r>
      </w:hyperlink>
      <w:r>
        <w:t>. Для этого в приборе устанавливаются несколько разной длины язычков из ферромагнитного материала, охваченных одной катушкой. При подаче переменного тока в катушку язычки начинают колебаться с разной амплитудой. Амплитуда язычка с наиболее близкой собственной резонансной максимальна — что индицирует примерную частоту тока в катушке. Это свойство используется в </w:t>
      </w:r>
      <w:hyperlink r:id="rId635" w:tooltip="Частотомер" w:history="1">
        <w:r>
          <w:rPr>
            <w:rStyle w:val="ab"/>
            <w:color w:val="auto"/>
            <w:u w:val="none"/>
          </w:rPr>
          <w:t>частотомерах</w:t>
        </w:r>
      </w:hyperlink>
      <w:r>
        <w:t> промышленной частоты.</w:t>
      </w:r>
    </w:p>
    <w:p w:rsidR="0010687C" w:rsidRDefault="0039514D">
      <w:pPr>
        <w:pStyle w:val="12"/>
        <w:jc w:val="both"/>
      </w:pPr>
      <w:r>
        <w:t xml:space="preserve">      Тепловая — электрический ток, протекая через проводник, вызывает его нагревание и удлинение, которое регистрируется измерительным механизмом. За счёт тепловой инерции усредняются быстрые изменения тока. Примеры: </w:t>
      </w:r>
      <w:hyperlink r:id="rId636" w:tooltip="Автомобиль" w:history="1">
        <w:r>
          <w:rPr>
            <w:rStyle w:val="ab"/>
            <w:color w:val="auto"/>
            <w:u w:val="none"/>
          </w:rPr>
          <w:t>автомобильные</w:t>
        </w:r>
      </w:hyperlink>
      <w:r>
        <w:t>приборы, предназначенные для измерения уровня </w:t>
      </w:r>
      <w:hyperlink r:id="rId637" w:tooltip="Топливо" w:history="1">
        <w:r>
          <w:rPr>
            <w:rStyle w:val="ab"/>
            <w:color w:val="auto"/>
            <w:u w:val="none"/>
          </w:rPr>
          <w:t>топлива</w:t>
        </w:r>
      </w:hyperlink>
      <w:r>
        <w:t> в </w:t>
      </w:r>
      <w:hyperlink r:id="rId638" w:tooltip="Топливный бак" w:history="1">
        <w:r>
          <w:rPr>
            <w:rStyle w:val="ab"/>
            <w:color w:val="auto"/>
            <w:u w:val="none"/>
          </w:rPr>
          <w:t>топливном баке</w:t>
        </w:r>
      </w:hyperlink>
      <w:r>
        <w:t>, температуры охлаждающей жидкости в </w:t>
      </w:r>
      <w:hyperlink r:id="rId639" w:tooltip="Двигатель внутреннего сгорания" w:history="1">
        <w:r>
          <w:rPr>
            <w:rStyle w:val="ab"/>
            <w:color w:val="auto"/>
            <w:u w:val="none"/>
          </w:rPr>
          <w:t>двигателе внутреннего сгорания</w:t>
        </w:r>
      </w:hyperlink>
      <w:r>
        <w:t>, автомобильные </w:t>
      </w:r>
      <w:hyperlink r:id="rId640" w:tooltip="Манометр" w:history="1">
        <w:r>
          <w:rPr>
            <w:rStyle w:val="ab"/>
            <w:color w:val="auto"/>
            <w:u w:val="none"/>
          </w:rPr>
          <w:t>манометры</w:t>
        </w:r>
      </w:hyperlink>
      <w:r>
        <w:t>, показывающие давление </w:t>
      </w:r>
      <w:hyperlink r:id="rId641" w:tooltip="Моторные масла" w:history="1">
        <w:r>
          <w:rPr>
            <w:rStyle w:val="ab"/>
            <w:color w:val="auto"/>
            <w:u w:val="none"/>
          </w:rPr>
          <w:t>моторного масла</w:t>
        </w:r>
      </w:hyperlink>
      <w:r>
        <w:t> в </w:t>
      </w:r>
      <w:hyperlink r:id="rId642" w:tooltip="Масляный фильтр" w:history="1">
        <w:r>
          <w:rPr>
            <w:rStyle w:val="ab"/>
            <w:color w:val="auto"/>
            <w:u w:val="none"/>
          </w:rPr>
          <w:t>системе смазки</w:t>
        </w:r>
      </w:hyperlink>
      <w:r>
        <w:t>двигателя.</w:t>
      </w:r>
    </w:p>
    <w:p w:rsidR="0010687C" w:rsidRDefault="0039514D">
      <w:pPr>
        <w:pStyle w:val="12"/>
        <w:jc w:val="both"/>
      </w:pPr>
      <w:r>
        <w:rPr>
          <w:rStyle w:val="mw-headline"/>
        </w:rPr>
        <w:t>Дополнительные элементы</w:t>
      </w:r>
      <w:r>
        <w:rPr>
          <w:rStyle w:val="mw-editsection-bracket"/>
        </w:rPr>
        <w:t>[</w:t>
      </w:r>
      <w:hyperlink r:id="rId643" w:tooltip="Редактировать раздел " w:history="1">
        <w:r>
          <w:rPr>
            <w:rStyle w:val="ab"/>
            <w:color w:val="auto"/>
            <w:u w:val="none"/>
          </w:rPr>
          <w:t>править</w:t>
        </w:r>
      </w:hyperlink>
      <w:r>
        <w:rPr>
          <w:rStyle w:val="mw-editsection-divider"/>
        </w:rPr>
        <w:t> | </w:t>
      </w:r>
      <w:hyperlink r:id="rId644" w:tooltip="Редактировать раздел " w:history="1">
        <w:r>
          <w:rPr>
            <w:rStyle w:val="ab"/>
            <w:color w:val="auto"/>
            <w:u w:val="none"/>
          </w:rPr>
          <w:t>править код</w:t>
        </w:r>
      </w:hyperlink>
      <w:r>
        <w:rPr>
          <w:rStyle w:val="mw-editsection-bracket"/>
        </w:rPr>
        <w:t>]</w:t>
      </w:r>
    </w:p>
    <w:p w:rsidR="0010687C" w:rsidRDefault="0039514D">
      <w:pPr>
        <w:pStyle w:val="12"/>
        <w:jc w:val="both"/>
      </w:pPr>
      <w:r>
        <w:t xml:space="preserve">      В качестве дополнительных элементов приборов применяют гасители колебаний гидравлического, пневматического и электромагнитного действия для быстрого успокоения стрелки на установившемся положении относительно шкалы.</w:t>
      </w:r>
    </w:p>
    <w:p w:rsidR="0010687C" w:rsidRDefault="0039514D">
      <w:pPr>
        <w:pStyle w:val="12"/>
        <w:jc w:val="both"/>
      </w:pPr>
      <w:r>
        <w:t>Дополнительным элементом является экранировка прибора ферромагнитным экраном и создание астатических приборов.</w:t>
      </w:r>
    </w:p>
    <w:p w:rsidR="0010687C" w:rsidRDefault="0039514D">
      <w:pPr>
        <w:pStyle w:val="12"/>
        <w:jc w:val="both"/>
      </w:pPr>
      <w:r>
        <w:t xml:space="preserve">     Поскольку электромагнитные приборы имеют слабое внутренне поле, то внешние поля могут сильно повлиять на их показания. Для этого создаются астатические приборы с двумя неподвижными катушками и двумя сердечниками, включёнными так, что их электромагнитные моменты складывались. Внешнее магнитное поле ослабляя поле одной катушки будет усиливать поле другой и суммарный вращающий момент останется практически постоянным.</w:t>
      </w:r>
    </w:p>
    <w:p w:rsidR="0010687C" w:rsidRDefault="0039514D">
      <w:pPr>
        <w:pStyle w:val="12"/>
        <w:jc w:val="both"/>
      </w:pPr>
      <w:r>
        <w:t>Дополнительным элементом являются также термоэлектрические преобразователи — с помощью их измеряется не само значение тока, протекающего по проводнику, но его тепловой эквивалент и значит подключив к такому преобразователю магнитоэлектрический прибор можно измерять им переменные токи достаточно высокой частоты c большой точностью (тогда без такого преобразователя показания магнитоэлектрического прибора будут равны нулю). Термоэлектрические преобразователи могут также использоваться для гальванической развязки прибора.</w:t>
      </w:r>
    </w:p>
    <w:p w:rsidR="0010687C" w:rsidRDefault="0039514D">
      <w:pPr>
        <w:pStyle w:val="12"/>
        <w:jc w:val="both"/>
      </w:pPr>
      <w:r>
        <w:t>Для измерения переменных токов с помощью магнитоэлектрической системы применяют также выпрямительные системы (т. н. «магнитоэлектрические системы с выпрямлением») — в основном в стрелочных </w:t>
      </w:r>
      <w:hyperlink r:id="rId645" w:tooltip="Мультиметр" w:history="1">
        <w:r>
          <w:rPr>
            <w:rStyle w:val="ab"/>
            <w:color w:val="auto"/>
            <w:u w:val="none"/>
          </w:rPr>
          <w:t>мультиметрах</w:t>
        </w:r>
      </w:hyperlink>
      <w:r>
        <w:t> и </w:t>
      </w:r>
      <w:hyperlink r:id="rId646" w:tooltip="Токоизмерительные клещи" w:history="1">
        <w:r>
          <w:rPr>
            <w:rStyle w:val="ab"/>
            <w:color w:val="auto"/>
            <w:u w:val="none"/>
          </w:rPr>
          <w:t>токоизмерительных клещах</w:t>
        </w:r>
      </w:hyperlink>
      <w:r>
        <w:t>. В этом случае прибор будет показывать точное значение действующей величины только при синусоидальной форме измеряемого сигнала, при несинусоидальной форме будут появляться значительные погрешности в показаниях прибора.</w:t>
      </w:r>
    </w:p>
    <w:p w:rsidR="0010687C" w:rsidRDefault="0039514D">
      <w:pPr>
        <w:pStyle w:val="12"/>
        <w:jc w:val="both"/>
      </w:pPr>
      <w:r>
        <w:t>Наличия астатизма, термоэлектрического преобразователя, выпрямителя и усилителя обозначается специальными символами, дополняющий основной символ системы измерительных приборов.</w:t>
      </w:r>
    </w:p>
    <w:p w:rsidR="0010687C" w:rsidRDefault="0039514D">
      <w:pPr>
        <w:pStyle w:val="12"/>
        <w:jc w:val="both"/>
      </w:pPr>
      <w:r>
        <w:rPr>
          <w:i/>
          <w:iCs/>
        </w:rPr>
        <w:t>Иванов И. И., Равдоник В. С.</w:t>
      </w:r>
      <w:r>
        <w:t> Электротехника: Учеб. пособие для неэлектротехн. спец. вузов. — М: «Высшая школа», 1984. — 376 с.</w:t>
      </w:r>
    </w:p>
    <w:p w:rsidR="0010687C" w:rsidRDefault="0010687C">
      <w:pPr>
        <w:pStyle w:val="12"/>
        <w:jc w:val="both"/>
      </w:pPr>
    </w:p>
    <w:p w:rsidR="0010687C" w:rsidRDefault="00B469FF">
      <w:pPr>
        <w:pStyle w:val="a9"/>
        <w:shd w:val="clear" w:color="auto" w:fill="FFFFFF"/>
        <w:spacing w:before="0" w:beforeAutospacing="0" w:after="0" w:afterAutospacing="0"/>
        <w:jc w:val="both"/>
        <w:rPr>
          <w:b/>
        </w:rPr>
      </w:pPr>
      <w:hyperlink r:id="rId647" w:history="1">
        <w:r w:rsidR="0039514D">
          <w:rPr>
            <w:rStyle w:val="ab"/>
            <w:color w:val="auto"/>
          </w:rPr>
          <w:t>https://ru.wikipedia.org/wiki/%D0%A1%D0%B8%D1%81%D1%82%D0%B5%D0%BC%D1%8B_%D0%B8%D0%B7%D0%BC%D0%B5%D1%80%D0%B8%D1%82%D0%B5%D0%BB%D1%8C%D0%BD%D1%8B%D1%85_%D0%BF%D1%80%D0%B8%D0%B1%D0%BE%D1%80%D0%BE%D0%B2</w:t>
        </w:r>
      </w:hyperlink>
    </w:p>
    <w:p w:rsidR="0010687C" w:rsidRDefault="0010687C">
      <w:pPr>
        <w:pStyle w:val="a9"/>
        <w:shd w:val="clear" w:color="auto" w:fill="FFFFFF"/>
        <w:spacing w:before="0" w:beforeAutospacing="0" w:after="0" w:afterAutospacing="0"/>
        <w:jc w:val="both"/>
        <w:rPr>
          <w:b/>
        </w:rPr>
      </w:pPr>
    </w:p>
    <w:p w:rsidR="0010687C" w:rsidRDefault="0039514D">
      <w:pPr>
        <w:pStyle w:val="a9"/>
        <w:shd w:val="clear" w:color="auto" w:fill="FFFFFF"/>
        <w:spacing w:before="0" w:beforeAutospacing="0" w:after="0" w:afterAutospacing="0"/>
        <w:jc w:val="both"/>
        <w:rPr>
          <w:b/>
        </w:rPr>
      </w:pPr>
      <w:r>
        <w:rPr>
          <w:b/>
          <w:lang w:val="ky-KG"/>
        </w:rPr>
        <w:t xml:space="preserve">лаб.з 3.1.3 </w:t>
      </w:r>
      <w:r>
        <w:rPr>
          <w:b/>
        </w:rPr>
        <w:t>Измерение тока и напряжения</w:t>
      </w:r>
    </w:p>
    <w:p w:rsidR="0010687C" w:rsidRDefault="0039514D">
      <w:pPr>
        <w:shd w:val="clear" w:color="auto" w:fill="FFFFFF"/>
        <w:jc w:val="both"/>
      </w:pPr>
      <w:r>
        <w:rPr>
          <w:b/>
          <w:bCs/>
        </w:rPr>
        <w:t>Измерение тока. </w:t>
      </w:r>
      <w:r>
        <w:t>Для измерения тока в цепи амперметр 2 (рис. 332, а) или миллиамперметр включают в электрическую цепь последовательно с приемником 3 электрической энергии.</w:t>
      </w:r>
    </w:p>
    <w:p w:rsidR="0010687C" w:rsidRDefault="0039514D">
      <w:pPr>
        <w:shd w:val="clear" w:color="auto" w:fill="FFFFFF"/>
        <w:jc w:val="both"/>
      </w:pPr>
      <w:r>
        <w:t>Для того чтобы включение амперметра не оказывало влияния на работу электрических установок и он не создавал больших потерь энергии, амперметры выполняют с малым внутренним сопротивлением. Поэтому практически сопротивление его можно считать равным нулю и пренебрегать вызываемым им падением напряжения. Амперметр можно включать в цепь только последовательно с нагрузкой. Если амперметр подключить непосредственно к источнику 1, то через катушку прибора пойдет очень большой ток (сопротивление амперметра мало) и она сгорит.</w:t>
      </w:r>
    </w:p>
    <w:p w:rsidR="0010687C" w:rsidRDefault="0039514D">
      <w:pPr>
        <w:shd w:val="clear" w:color="auto" w:fill="FFFFFF"/>
        <w:jc w:val="both"/>
      </w:pPr>
      <w:r>
        <w:t>Для расширения пределов измерения амперметров, предназначенных для работы в цепях постоянного тока, их включают в цепь параллельно шунту 4 (рис. 332,б). При этом через прибор проходит только часть I</w:t>
      </w:r>
      <w:r>
        <w:rPr>
          <w:vertAlign w:val="subscript"/>
        </w:rPr>
        <w:t>А</w:t>
      </w:r>
      <w:r>
        <w:t> измеряемого тока I, обратно пропорциональная его сопротивлению R</w:t>
      </w:r>
      <w:r>
        <w:rPr>
          <w:vertAlign w:val="subscript"/>
        </w:rPr>
        <w:t>А</w:t>
      </w:r>
      <w:r>
        <w:t>. Б</w:t>
      </w:r>
      <w:r>
        <w:rPr>
          <w:i/>
          <w:iCs/>
        </w:rPr>
        <w:t>о</w:t>
      </w:r>
      <w:r>
        <w:t>льшая часть I</w:t>
      </w:r>
      <w:r>
        <w:rPr>
          <w:vertAlign w:val="subscript"/>
        </w:rPr>
        <w:t>ш</w:t>
      </w:r>
      <w:r>
        <w:t> этого тока проходит через шунт. Прибор измеряет падение напряжения на шунте, зависящее от проходящего через шунт тока, т. е. используется в качестве милливольтметра. Шкала прибора градуируется в амперах. Зная сопротивления прибора R</w:t>
      </w:r>
      <w:r>
        <w:rPr>
          <w:vertAlign w:val="subscript"/>
        </w:rPr>
        <w:t>A</w:t>
      </w:r>
      <w:r>
        <w:t> и шунта R</w:t>
      </w:r>
      <w:r>
        <w:rPr>
          <w:vertAlign w:val="subscript"/>
        </w:rPr>
        <w:t>ш</w:t>
      </w:r>
      <w:r>
        <w:t> можно по току I</w:t>
      </w:r>
      <w:r>
        <w:rPr>
          <w:vertAlign w:val="subscript"/>
        </w:rPr>
        <w:t>А</w:t>
      </w:r>
      <w:r>
        <w:t>, фиксируемому прибором, определить измеряемый ток:</w:t>
      </w:r>
    </w:p>
    <w:p w:rsidR="0010687C" w:rsidRDefault="0039514D">
      <w:pPr>
        <w:pStyle w:val="11"/>
        <w:shd w:val="clear" w:color="auto" w:fill="FFFFFF"/>
        <w:jc w:val="both"/>
        <w:rPr>
          <w:lang w:val="en-US"/>
        </w:rPr>
      </w:pPr>
      <w:r>
        <w:rPr>
          <w:b/>
          <w:bCs/>
          <w:i/>
          <w:iCs/>
        </w:rPr>
        <w:t xml:space="preserve">                                    </w:t>
      </w:r>
      <w:r>
        <w:rPr>
          <w:b/>
          <w:bCs/>
          <w:i/>
          <w:iCs/>
          <w:lang w:val="en-US"/>
        </w:rPr>
        <w:t>I = I</w:t>
      </w:r>
      <w:r>
        <w:rPr>
          <w:b/>
          <w:bCs/>
          <w:i/>
          <w:iCs/>
          <w:vertAlign w:val="subscript"/>
        </w:rPr>
        <w:t>А</w:t>
      </w:r>
      <w:r>
        <w:rPr>
          <w:b/>
          <w:bCs/>
          <w:i/>
          <w:iCs/>
          <w:lang w:val="en-US"/>
        </w:rPr>
        <w:t> (R</w:t>
      </w:r>
      <w:r>
        <w:rPr>
          <w:b/>
          <w:bCs/>
          <w:i/>
          <w:iCs/>
          <w:vertAlign w:val="subscript"/>
        </w:rPr>
        <w:t>А</w:t>
      </w:r>
      <w:r>
        <w:rPr>
          <w:b/>
          <w:bCs/>
          <w:i/>
          <w:iCs/>
          <w:lang w:val="en-US"/>
        </w:rPr>
        <w:t>+R</w:t>
      </w:r>
      <w:r>
        <w:rPr>
          <w:b/>
          <w:bCs/>
          <w:i/>
          <w:iCs/>
          <w:vertAlign w:val="subscript"/>
        </w:rPr>
        <w:t>ш</w:t>
      </w:r>
      <w:r>
        <w:rPr>
          <w:b/>
          <w:bCs/>
          <w:i/>
          <w:iCs/>
          <w:lang w:val="en-US"/>
        </w:rPr>
        <w:t>)/R</w:t>
      </w:r>
      <w:r>
        <w:rPr>
          <w:b/>
          <w:bCs/>
          <w:i/>
          <w:iCs/>
          <w:vertAlign w:val="subscript"/>
        </w:rPr>
        <w:t>ш</w:t>
      </w:r>
      <w:r>
        <w:rPr>
          <w:b/>
          <w:bCs/>
          <w:i/>
          <w:iCs/>
          <w:lang w:val="en-US"/>
        </w:rPr>
        <w:t> = I</w:t>
      </w:r>
      <w:r>
        <w:rPr>
          <w:b/>
          <w:bCs/>
          <w:i/>
          <w:iCs/>
          <w:vertAlign w:val="subscript"/>
        </w:rPr>
        <w:t>А</w:t>
      </w:r>
      <w:r>
        <w:rPr>
          <w:b/>
          <w:bCs/>
          <w:i/>
          <w:iCs/>
          <w:lang w:val="en-US"/>
        </w:rPr>
        <w:t>n</w:t>
      </w:r>
      <w:r>
        <w:rPr>
          <w:lang w:val="en-US"/>
        </w:rPr>
        <w:t> (105)</w:t>
      </w:r>
    </w:p>
    <w:p w:rsidR="0010687C" w:rsidRDefault="0039514D">
      <w:pPr>
        <w:shd w:val="clear" w:color="auto" w:fill="FFFFFF"/>
        <w:ind w:left="360"/>
        <w:jc w:val="both"/>
      </w:pPr>
      <w:r>
        <w:t>где n = I/I</w:t>
      </w:r>
      <w:r>
        <w:rPr>
          <w:vertAlign w:val="subscript"/>
        </w:rPr>
        <w:t>А</w:t>
      </w:r>
      <w:r>
        <w:t> = (R</w:t>
      </w:r>
      <w:r>
        <w:rPr>
          <w:vertAlign w:val="subscript"/>
        </w:rPr>
        <w:t>A</w:t>
      </w:r>
      <w:r>
        <w:t> + R</w:t>
      </w:r>
      <w:r>
        <w:rPr>
          <w:vertAlign w:val="subscript"/>
        </w:rPr>
        <w:t>ш</w:t>
      </w:r>
      <w:r>
        <w:t>)/R</w:t>
      </w:r>
      <w:r>
        <w:rPr>
          <w:vertAlign w:val="subscript"/>
        </w:rPr>
        <w:t>ш</w:t>
      </w:r>
      <w:r>
        <w:t> — коэффициент шунтирования. Его обычно выбирают равным или кратным 10. Сопротивление шунта, необходимое для измерения тока I, в n раз большего, чем ток прибора I</w:t>
      </w:r>
      <w:r>
        <w:rPr>
          <w:vertAlign w:val="subscript"/>
        </w:rPr>
        <w:t>А</w:t>
      </w:r>
      <w:r>
        <w:t>,</w:t>
      </w:r>
    </w:p>
    <w:p w:rsidR="0010687C" w:rsidRDefault="0039514D">
      <w:pPr>
        <w:shd w:val="clear" w:color="auto" w:fill="FFFFFF"/>
        <w:ind w:left="360"/>
        <w:jc w:val="both"/>
      </w:pPr>
      <w:r>
        <w:rPr>
          <w:b/>
          <w:bCs/>
          <w:i/>
          <w:iCs/>
        </w:rPr>
        <w:t>R</w:t>
      </w:r>
      <w:r>
        <w:rPr>
          <w:b/>
          <w:bCs/>
          <w:i/>
          <w:iCs/>
          <w:vertAlign w:val="subscript"/>
        </w:rPr>
        <w:t>ш</w:t>
      </w:r>
      <w:r>
        <w:rPr>
          <w:b/>
          <w:bCs/>
          <w:i/>
          <w:iCs/>
        </w:rPr>
        <w:t> = R</w:t>
      </w:r>
      <w:r>
        <w:rPr>
          <w:b/>
          <w:bCs/>
          <w:i/>
          <w:iCs/>
          <w:vertAlign w:val="subscript"/>
        </w:rPr>
        <w:t>A</w:t>
      </w:r>
      <w:r>
        <w:rPr>
          <w:b/>
          <w:bCs/>
          <w:i/>
          <w:iCs/>
        </w:rPr>
        <w:t>/(n-1)</w:t>
      </w:r>
      <w:r>
        <w:t> (106)</w:t>
      </w:r>
    </w:p>
    <w:p w:rsidR="0010687C" w:rsidRDefault="0039514D">
      <w:pPr>
        <w:shd w:val="clear" w:color="auto" w:fill="FFFFFF"/>
        <w:jc w:val="both"/>
      </w:pPr>
      <w:r>
        <w:t>Конструктивно шунты либо монтируют в корпус прибора (шунты на токи до 50 А), либо устанавливают вне его и соединяют с прибором проводами. Если прибор предназначен для постоянной работы с шунтом, то шкала его градуируется сразу в значениях измеряемого тока с учетом коэффициента шунтирования и никаких расчетов для определения тока выполнять не требуется. В случае применения наружных (отдельных от приборов) шунтов на них указывают номинальный ток, на который они рассчитаны, и номинальное напряжение на зажимах (калиброванные шунты). Согласно стандартам это напряжение может быть равно 45, 75, 100 и 150 мВ. Шунты подбирают к приборам так, чтобы при номинальном напряжении на зажимах шунта стрелка прибора отклонялась на всю шкалу. Следовательно, номинальные напряжения прибора и шунта должны быть одинаковыми. Имеются также индивидуальные шунты, предназначенные для работы с определенным прибором. Шунты делят на пять классов точности (0,02; 0,05; 0,1; 0,2; 0,5). Обозначение класса соответствует допустимой погрешности в процентах.</w:t>
      </w:r>
    </w:p>
    <w:p w:rsidR="0010687C" w:rsidRDefault="0039514D">
      <w:pPr>
        <w:shd w:val="clear" w:color="auto" w:fill="FFFFFF"/>
        <w:jc w:val="both"/>
      </w:pPr>
      <w:r>
        <w:t>Для того чтобы повышение температуры шунта при прохождении по нему тока не оказывало влияния на показания прибора, шунты изготовляют из материалов с большим удельным сопротивлением и малым температурным коэффициентом (константан, манганин, никелин и пр.). Для уменьшения влияния температуры на показания амперметра последовательно с катушкой прибора в некоторых случаях включают добавочный резистор из констан-тана или другого подобного материала.</w:t>
      </w:r>
    </w:p>
    <w:p w:rsidR="0010687C" w:rsidRDefault="00B469FF">
      <w:pPr>
        <w:pStyle w:val="11"/>
        <w:shd w:val="clear" w:color="auto" w:fill="FFFFFF"/>
        <w:jc w:val="both"/>
      </w:pPr>
      <w:hyperlink r:id="rId648" w:history="1">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14D">
          <w:fldChar w:fldCharType="begin"/>
        </w:r>
        <w:r w:rsidR="0039514D">
          <w:instrText xml:space="preserve"> INCLUDEPICTURE  "http://electrono.ru/wp-content/uploads/2010/08/9-1-41-189x300.png" \* MERGEFORMATINET </w:instrText>
        </w:r>
        <w:r w:rsidR="0039514D">
          <w:fldChar w:fldCharType="separate"/>
        </w:r>
        <w:r w:rsidR="003954AD">
          <w:fldChar w:fldCharType="begin"/>
        </w:r>
        <w:r w:rsidR="003954AD">
          <w:instrText xml:space="preserve"> INCLUDEPICTURE  "http://electrono.ru/wp-content/uploads/2010/08/9-1-41-189x300.png" \* MERGEFORMATINET </w:instrText>
        </w:r>
        <w:r w:rsidR="003954AD">
          <w:fldChar w:fldCharType="separate"/>
        </w:r>
        <w:r>
          <w:fldChar w:fldCharType="begin"/>
        </w:r>
        <w:r>
          <w:instrText xml:space="preserve"> </w:instrText>
        </w:r>
        <w:r>
          <w:instrText>INCLUDEPICTURE  "http://electrono.ru/wp-content/uploads/2010/08/9-1-41-189x300.png" \* MERGEFORMATINET</w:instrText>
        </w:r>
        <w:r>
          <w:instrText xml:space="preserve"> </w:instrText>
        </w:r>
        <w:r>
          <w:fldChar w:fldCharType="separate"/>
        </w:r>
        <w:r w:rsidR="00D9740A">
          <w:pict>
            <v:shape id="_x0000_i1206" type="#_x0000_t75" alt="Рис. 332. Схемы для измерения тока (а, б) и напряжения (в, г)" href="http://electrono.ru/wp-content/uploads/2010/08/9-1-41.png" style="width:141.25pt;height:188.65pt" o:button="t">
              <v:imagedata r:id="rId649" r:href="rId650"/>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r w:rsidR="0039514D">
        <w:rPr>
          <w:i/>
          <w:iCs/>
        </w:rPr>
        <w:t>Рис. 332. Схемы для измерения тока (а, б) и напряжения (в, г)</w:t>
      </w:r>
    </w:p>
    <w:p w:rsidR="0010687C" w:rsidRDefault="0039514D">
      <w:pPr>
        <w:shd w:val="clear" w:color="auto" w:fill="FFFFFF"/>
        <w:jc w:val="both"/>
      </w:pPr>
      <w:r>
        <w:rPr>
          <w:b/>
          <w:bCs/>
        </w:rPr>
        <w:t>Измерение напряжения.</w:t>
      </w:r>
      <w:r>
        <w:t> Для измерения напряжения U, действующего между какими-либо двумя точками электрической цепи, вольтметр 2 (рис. 332, в) присоединяют к этим точкам, т. е. параллельно источнику 1 электрической энергии или приемнику 3.</w:t>
      </w:r>
    </w:p>
    <w:p w:rsidR="0010687C" w:rsidRDefault="0039514D">
      <w:pPr>
        <w:shd w:val="clear" w:color="auto" w:fill="FFFFFF"/>
        <w:jc w:val="both"/>
      </w:pPr>
      <w:r>
        <w:t>Для того чтобы включение вольтметра не оказывало влияния на работу электрических установок и он не создавал больших потерь энергии, вольтметры выполняют с большим сопротивлением. Поэтому практически можно пренебрегать проходящим по вольтметру током.</w:t>
      </w:r>
    </w:p>
    <w:p w:rsidR="0010687C" w:rsidRDefault="0039514D">
      <w:pPr>
        <w:shd w:val="clear" w:color="auto" w:fill="FFFFFF"/>
        <w:jc w:val="both"/>
      </w:pPr>
      <w:r>
        <w:t>Для расширения пределов измерения вольтметров последовательно с обмоткой прибора включают добавочный резистор 4 (R</w:t>
      </w:r>
      <w:r>
        <w:rPr>
          <w:vertAlign w:val="subscript"/>
        </w:rPr>
        <w:t>д</w:t>
      </w:r>
      <w:r>
        <w:t>) (рис. 332,г). При этом на прибор приходится лишь часть U</w:t>
      </w:r>
      <w:r>
        <w:rPr>
          <w:vertAlign w:val="subscript"/>
        </w:rPr>
        <w:t>v</w:t>
      </w:r>
      <w:r>
        <w:t> измеряемого напряжения U, пропорциональная сопротивлению прибора R</w:t>
      </w:r>
      <w:r>
        <w:rPr>
          <w:vertAlign w:val="subscript"/>
        </w:rPr>
        <w:t>v</w:t>
      </w:r>
      <w:r>
        <w:t>.</w:t>
      </w:r>
    </w:p>
    <w:p w:rsidR="0010687C" w:rsidRDefault="0039514D">
      <w:pPr>
        <w:shd w:val="clear" w:color="auto" w:fill="FFFFFF"/>
        <w:jc w:val="both"/>
      </w:pPr>
      <w:r>
        <w:t>Зная сопротивление добавочного резистора и вольтметра, можно по значению напряжения U</w:t>
      </w:r>
      <w:r>
        <w:rPr>
          <w:vertAlign w:val="subscript"/>
        </w:rPr>
        <w:t>v</w:t>
      </w:r>
      <w:r>
        <w:t>, фиксируемого вольтметром, определить напряжение, действующее в цепи:</w:t>
      </w:r>
    </w:p>
    <w:p w:rsidR="0010687C" w:rsidRDefault="0039514D">
      <w:pPr>
        <w:pStyle w:val="11"/>
        <w:shd w:val="clear" w:color="auto" w:fill="FFFFFF"/>
        <w:jc w:val="both"/>
        <w:rPr>
          <w:lang w:val="en-US"/>
        </w:rPr>
      </w:pPr>
      <w:r>
        <w:rPr>
          <w:b/>
          <w:bCs/>
          <w:i/>
          <w:iCs/>
        </w:rPr>
        <w:t xml:space="preserve">             </w:t>
      </w:r>
      <w:r>
        <w:rPr>
          <w:b/>
          <w:bCs/>
          <w:i/>
          <w:iCs/>
          <w:lang w:val="en-US"/>
        </w:rPr>
        <w:t>U = (R</w:t>
      </w:r>
      <w:r>
        <w:rPr>
          <w:b/>
          <w:bCs/>
          <w:vertAlign w:val="subscript"/>
          <w:lang w:val="en-US"/>
        </w:rPr>
        <w:t>v</w:t>
      </w:r>
      <w:r>
        <w:rPr>
          <w:b/>
          <w:bCs/>
          <w:i/>
          <w:iCs/>
          <w:lang w:val="en-US"/>
        </w:rPr>
        <w:t>+R</w:t>
      </w:r>
      <w:r>
        <w:rPr>
          <w:b/>
          <w:bCs/>
          <w:vertAlign w:val="subscript"/>
        </w:rPr>
        <w:t>д</w:t>
      </w:r>
      <w:r>
        <w:rPr>
          <w:b/>
          <w:bCs/>
          <w:i/>
          <w:iCs/>
          <w:lang w:val="en-US"/>
        </w:rPr>
        <w:t>)/R</w:t>
      </w:r>
      <w:r>
        <w:rPr>
          <w:b/>
          <w:bCs/>
          <w:vertAlign w:val="subscript"/>
          <w:lang w:val="en-US"/>
        </w:rPr>
        <w:t>v</w:t>
      </w:r>
      <w:r>
        <w:rPr>
          <w:b/>
          <w:bCs/>
          <w:i/>
          <w:iCs/>
          <w:lang w:val="en-US"/>
        </w:rPr>
        <w:t> * U</w:t>
      </w:r>
      <w:r>
        <w:rPr>
          <w:b/>
          <w:bCs/>
          <w:vertAlign w:val="subscript"/>
          <w:lang w:val="en-US"/>
        </w:rPr>
        <w:t>v</w:t>
      </w:r>
      <w:r>
        <w:rPr>
          <w:b/>
          <w:bCs/>
          <w:i/>
          <w:iCs/>
          <w:lang w:val="en-US"/>
        </w:rPr>
        <w:t> = nU</w:t>
      </w:r>
      <w:r>
        <w:rPr>
          <w:b/>
          <w:bCs/>
          <w:vertAlign w:val="subscript"/>
          <w:lang w:val="en-US"/>
        </w:rPr>
        <w:t>v</w:t>
      </w:r>
      <w:r>
        <w:rPr>
          <w:lang w:val="en-US"/>
        </w:rPr>
        <w:t> (107)</w:t>
      </w:r>
    </w:p>
    <w:p w:rsidR="0010687C" w:rsidRDefault="0039514D">
      <w:pPr>
        <w:shd w:val="clear" w:color="auto" w:fill="FFFFFF"/>
        <w:ind w:left="360"/>
        <w:jc w:val="both"/>
      </w:pPr>
      <w:r>
        <w:t>Величина n = U/U</w:t>
      </w:r>
      <w:r>
        <w:rPr>
          <w:vertAlign w:val="subscript"/>
        </w:rPr>
        <w:t>v</w:t>
      </w:r>
      <w:r>
        <w:t>=(R</w:t>
      </w:r>
      <w:r>
        <w:rPr>
          <w:vertAlign w:val="subscript"/>
        </w:rPr>
        <w:t>v</w:t>
      </w:r>
      <w:r>
        <w:t>+R</w:t>
      </w:r>
      <w:r>
        <w:rPr>
          <w:vertAlign w:val="subscript"/>
        </w:rPr>
        <w:t>д</w:t>
      </w:r>
      <w:r>
        <w:t>)/R</w:t>
      </w:r>
      <w:r>
        <w:rPr>
          <w:vertAlign w:val="subscript"/>
        </w:rPr>
        <w:t>v</w:t>
      </w:r>
      <w:r>
        <w:t> показывает, во сколько раз измеряемое напряжение U больше напряжения U</w:t>
      </w:r>
      <w:r>
        <w:rPr>
          <w:vertAlign w:val="subscript"/>
        </w:rPr>
        <w:t>v</w:t>
      </w:r>
      <w:r>
        <w:t>, приходящегося на прибор, т. е. во сколько раз увеличивается предел измерения напряжения вольтметром при применении добавочного резистора.</w:t>
      </w:r>
    </w:p>
    <w:p w:rsidR="0010687C" w:rsidRDefault="0039514D">
      <w:pPr>
        <w:shd w:val="clear" w:color="auto" w:fill="FFFFFF"/>
        <w:jc w:val="both"/>
      </w:pPr>
      <w:r>
        <w:t>Сопротивление добавочного резистора, необходимое для измерения напряжения U, в п раз большего напряжения прибора Uv, определяется по формуле R</w:t>
      </w:r>
      <w:r>
        <w:rPr>
          <w:vertAlign w:val="subscript"/>
        </w:rPr>
        <w:t>д</w:t>
      </w:r>
      <w:r>
        <w:t>=(n— 1) R</w:t>
      </w:r>
      <w:r>
        <w:rPr>
          <w:vertAlign w:val="subscript"/>
        </w:rPr>
        <w:t>v</w:t>
      </w:r>
      <w:r>
        <w:t>.</w:t>
      </w:r>
    </w:p>
    <w:p w:rsidR="0010687C" w:rsidRDefault="0039514D">
      <w:pPr>
        <w:shd w:val="clear" w:color="auto" w:fill="FFFFFF"/>
        <w:jc w:val="both"/>
      </w:pPr>
      <w:r>
        <w:t>Добавочный резистор может встраиваться в прибор и одновременно использоваться для уменьшения влияния температуры окружающей среды на показания прибора. Для этой цели резистор выполняется из материала, имеющего малый температурный коэффициент, и его сопротивление значительно превышает сопротивление катушки, вследствие чего общее сопротивление прибора становится почти независимым от изменения температуры. По точности добавочные резисторы подразделяются на те же классы точности, что и шунты.</w:t>
      </w:r>
    </w:p>
    <w:p w:rsidR="0010687C" w:rsidRDefault="00B469FF">
      <w:pPr>
        <w:pStyle w:val="a9"/>
        <w:shd w:val="clear" w:color="auto" w:fill="FFFFFF"/>
        <w:spacing w:before="0" w:beforeAutospacing="0" w:after="0" w:afterAutospacing="0"/>
        <w:jc w:val="both"/>
        <w:rPr>
          <w:u w:val="single"/>
        </w:rPr>
      </w:pPr>
      <w:hyperlink r:id="rId651" w:history="1">
        <w:r w:rsidR="0039514D">
          <w:rPr>
            <w:rStyle w:val="ab"/>
            <w:color w:val="auto"/>
          </w:rPr>
          <w:t>http://electrono.ru/elektroizmeritelnye-pribory-i-metody-izmerenij/101-izmerenie-toka-i-napryazheniya</w:t>
        </w:r>
      </w:hyperlink>
    </w:p>
    <w:p w:rsidR="0010687C" w:rsidRDefault="0010687C">
      <w:pPr>
        <w:pStyle w:val="a9"/>
        <w:shd w:val="clear" w:color="auto" w:fill="FFFFFF"/>
        <w:spacing w:before="0" w:beforeAutospacing="0" w:after="0" w:afterAutospacing="0"/>
        <w:jc w:val="both"/>
        <w:rPr>
          <w:u w:val="single"/>
        </w:rPr>
      </w:pPr>
    </w:p>
    <w:p w:rsidR="0010687C" w:rsidRDefault="0039514D">
      <w:pPr>
        <w:pStyle w:val="a9"/>
        <w:shd w:val="clear" w:color="auto" w:fill="FFFFFF"/>
        <w:spacing w:before="0" w:beforeAutospacing="0" w:after="0" w:afterAutospacing="0"/>
        <w:jc w:val="both"/>
        <w:rPr>
          <w:b/>
        </w:rPr>
      </w:pPr>
      <w:r>
        <w:rPr>
          <w:b/>
          <w:lang w:val="ky-KG"/>
        </w:rPr>
        <w:t xml:space="preserve">лаб.з 3.1.4 </w:t>
      </w:r>
      <w:r>
        <w:rPr>
          <w:b/>
        </w:rPr>
        <w:t>Исследование электрического состояния цепей с линейными пассивными элементами при постояном токе.</w:t>
      </w:r>
    </w:p>
    <w:p w:rsidR="0010687C" w:rsidRDefault="0039514D">
      <w:pPr>
        <w:pStyle w:val="12"/>
        <w:jc w:val="both"/>
      </w:pPr>
      <w:r>
        <w:t>В электротехнике рассматривается устройство и принцип действия основных электротехнических устройств, используемых в быту и промышленности. Чтобы электротехническое устройство работало, должна быть создана электрическая цепь, задача которой передать электрическую энергию этому устройству и обеспечить ему требуемый режим работы.</w:t>
      </w:r>
    </w:p>
    <w:p w:rsidR="0010687C" w:rsidRDefault="0039514D">
      <w:pPr>
        <w:pStyle w:val="12"/>
        <w:jc w:val="both"/>
      </w:pPr>
      <w:r>
        <w:t>Электрической цепью называется совокупность устройств и объектов, образующих путь для электрического тока, электромагнитные процессы в которых могут быть описаны с помощью понятий об электрическом токе, ЭДС (электродвижущая сила) и электрическом напряжении.</w:t>
      </w:r>
    </w:p>
    <w:p w:rsidR="0010687C" w:rsidRDefault="0039514D">
      <w:pPr>
        <w:pStyle w:val="12"/>
        <w:jc w:val="both"/>
      </w:pPr>
      <w:r>
        <w:t>Для анализа и расчета электрическая цепь графически представляется в виде электрической схемы, содержащей условные обозначения ее элементов и способы их соединения. Электрическая схема простейшей электрической цепи, обеспечивающей работу осветительной аппаратуры, представлена на рис. 1.1:</w:t>
      </w:r>
    </w:p>
    <w:p w:rsidR="0010687C" w:rsidRDefault="00B469FF">
      <w:pPr>
        <w:pStyle w:val="12"/>
        <w:jc w:val="both"/>
      </w:pPr>
      <w:hyperlink r:id="rId652" w:history="1">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14D">
          <w:fldChar w:fldCharType="begin"/>
        </w:r>
        <w:r w:rsidR="0039514D">
          <w:instrText xml:space="preserve"> INCLUDEPICTURE  "http://spargalki.ru/images/stories/clip_image015_thumb_0b5bf9bb6399bb3d6e80cb35d704a92f.jpg" \* MERGEFORMATINET </w:instrText>
        </w:r>
        <w:r w:rsidR="0039514D">
          <w:fldChar w:fldCharType="separate"/>
        </w:r>
        <w:r w:rsidR="003954AD">
          <w:fldChar w:fldCharType="begin"/>
        </w:r>
        <w:r w:rsidR="003954AD">
          <w:instrText xml:space="preserve"> INCLUDEPICTURE  "http://spargalki.ru/images/stories/clip_image015_thumb_0b5bf9bb6399bb3d6e80cb35d704a92f.jpg" \* MERGEFORMATINET </w:instrText>
        </w:r>
        <w:r w:rsidR="003954AD">
          <w:fldChar w:fldCharType="separate"/>
        </w:r>
        <w:r>
          <w:fldChar w:fldCharType="begin"/>
        </w:r>
        <w:r>
          <w:instrText xml:space="preserve"> </w:instrText>
        </w:r>
        <w:r>
          <w:instrText>INCLUDEPICTURE  "http://spargalki.ru/images/stories/clip_image015_thumb_0b5bf9bb6399bb3d6e80cb35d704a92f.jpg" \* MERGEFORMATINET</w:instrText>
        </w:r>
        <w:r>
          <w:instrText xml:space="preserve"> </w:instrText>
        </w:r>
        <w:r>
          <w:fldChar w:fldCharType="separate"/>
        </w:r>
        <w:r w:rsidR="00D9740A">
          <w:pict>
            <v:shape id="_x0000_i1207" type="#_x0000_t75" alt="clip_image015" href="http://spargalki.ru/images/stories/clip_image015_2_409a7d48831dc928b44a7698b6eaec62.jpg" style="width:240.6pt;height:76.55pt" o:button="t">
              <v:imagedata r:id="rId653" r:href="rId654"/>
            </v:shape>
          </w:pict>
        </w:r>
        <w:r>
          <w:fldChar w:fldCharType="end"/>
        </w:r>
        <w:r w:rsidR="003954A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r w:rsidR="0039514D">
          <w:fldChar w:fldCharType="end"/>
        </w:r>
      </w:hyperlink>
    </w:p>
    <w:p w:rsidR="0010687C" w:rsidRDefault="0039514D">
      <w:pPr>
        <w:pStyle w:val="12"/>
        <w:jc w:val="both"/>
      </w:pPr>
      <w:r>
        <w:t>Все устройства и объекты, входящие в состав электрической цепи, могут быть разделены на три группы:</w:t>
      </w:r>
    </w:p>
    <w:p w:rsidR="0010687C" w:rsidRDefault="0039514D">
      <w:pPr>
        <w:pStyle w:val="12"/>
        <w:jc w:val="both"/>
      </w:pPr>
      <w:r>
        <w:t>1) Источники электрической энергии (питания).</w:t>
      </w:r>
    </w:p>
    <w:p w:rsidR="0010687C" w:rsidRDefault="0039514D">
      <w:pPr>
        <w:pStyle w:val="12"/>
        <w:jc w:val="both"/>
      </w:pPr>
      <w:r>
        <w:t>Общим свойством всех источников питания является преобразование какого-либо вида энергии в электрическую. Источники, в которых происходит преобразование неэлектрической энергии в электрическую, называются первичными источниками. Вторичные источники – это такие источники, у которых и на входе, и на выходе – электрическая энергия (например, выпрямительные устройства).</w:t>
      </w:r>
    </w:p>
    <w:p w:rsidR="0010687C" w:rsidRDefault="0039514D">
      <w:pPr>
        <w:pStyle w:val="12"/>
        <w:jc w:val="both"/>
      </w:pPr>
      <w:r>
        <w:t>2) Потребители электрической энергии.</w:t>
      </w:r>
    </w:p>
    <w:p w:rsidR="0010687C" w:rsidRDefault="0039514D">
      <w:pPr>
        <w:pStyle w:val="12"/>
        <w:jc w:val="both"/>
      </w:pPr>
      <w:r>
        <w:t>Общим свойством всех потребителей является преобразование электроэнергии в другие виды энергии (например, нагревательный прибор). Иногда потребители называют нагрузкой. Бывает последовательное соединение и параллельное.</w:t>
      </w:r>
    </w:p>
    <w:p w:rsidR="0010687C" w:rsidRDefault="0039514D">
      <w:pPr>
        <w:pStyle w:val="12"/>
        <w:jc w:val="both"/>
      </w:pPr>
      <w:r>
        <w:t>Последовательное соединение (в) — это такое соединение, при котором все потребители включены один за другим в одну линию. Поэтому по всем потребителям проходит ток одинаковой силы.</w:t>
      </w:r>
    </w:p>
    <w:p w:rsidR="0010687C" w:rsidRDefault="0039514D">
      <w:pPr>
        <w:pStyle w:val="12"/>
        <w:jc w:val="both"/>
      </w:pPr>
      <w:r>
        <w:t>В нашем примере I = U/R = 12 В / З Ом = 4 А</w:t>
      </w:r>
    </w:p>
    <w:p w:rsidR="0010687C" w:rsidRDefault="0039514D">
      <w:pPr>
        <w:pStyle w:val="12"/>
        <w:jc w:val="both"/>
      </w:pPr>
      <w:r>
        <w:t>Общее сопротивление внешней цепи равно сумме сопротивлений всех включенных потребителей.</w:t>
      </w:r>
    </w:p>
    <w:p w:rsidR="0010687C" w:rsidRDefault="0039514D">
      <w:pPr>
        <w:pStyle w:val="12"/>
        <w:jc w:val="both"/>
      </w:pPr>
      <w:r>
        <w:t>В нашем примере R = R1 + R2 = 1 Ом + 2 Ом = 3 Ом</w:t>
      </w:r>
    </w:p>
    <w:p w:rsidR="0010687C" w:rsidRDefault="0039514D">
      <w:pPr>
        <w:pStyle w:val="12"/>
        <w:jc w:val="both"/>
      </w:pPr>
      <w:r>
        <w:t>При параллельном соединении (г) к одной точке цепи подключают по одному выводу каждого потребителя, а к другой точке цепи другие выводы. В нашем примере внешняя цепь имеет два разветвления, т. е. две параллельные ветви. Оба потребителя R</w:t>
      </w:r>
      <w:r>
        <w:rPr>
          <w:vertAlign w:val="subscript"/>
        </w:rPr>
        <w:t>1</w:t>
      </w:r>
      <w:r>
        <w:t> и R</w:t>
      </w:r>
      <w:r>
        <w:rPr>
          <w:vertAlign w:val="subscript"/>
        </w:rPr>
        <w:t>2</w:t>
      </w:r>
      <w:r>
        <w:t> находятся под одинаковым напряжением U = 12 В. Сила тока в цепи каждого потребителя зависит от величины его сопротивления.</w:t>
      </w:r>
    </w:p>
    <w:p w:rsidR="0010687C" w:rsidRDefault="0039514D">
      <w:pPr>
        <w:pStyle w:val="12"/>
        <w:jc w:val="both"/>
      </w:pPr>
      <w:r>
        <w:t>В цепи первого потребителя I</w:t>
      </w:r>
      <w:r>
        <w:rPr>
          <w:vertAlign w:val="subscript"/>
        </w:rPr>
        <w:t>1</w:t>
      </w:r>
      <w:r>
        <w:t> = U/R</w:t>
      </w:r>
      <w:r>
        <w:rPr>
          <w:vertAlign w:val="subscript"/>
        </w:rPr>
        <w:t>1</w:t>
      </w:r>
      <w:r>
        <w:t> = 12 В / 1 Ом = 12 А</w:t>
      </w:r>
    </w:p>
    <w:p w:rsidR="0010687C" w:rsidRDefault="0039514D">
      <w:pPr>
        <w:pStyle w:val="12"/>
        <w:jc w:val="both"/>
      </w:pPr>
      <w:r>
        <w:t>В цепи второго потребителя I</w:t>
      </w:r>
      <w:r>
        <w:rPr>
          <w:vertAlign w:val="subscript"/>
        </w:rPr>
        <w:t>2</w:t>
      </w:r>
      <w:r>
        <w:t> = U/R</w:t>
      </w:r>
      <w:r>
        <w:rPr>
          <w:vertAlign w:val="subscript"/>
        </w:rPr>
        <w:t>2</w:t>
      </w:r>
      <w:r>
        <w:t> = 12 В / 2 Ом = 6 А</w:t>
      </w:r>
    </w:p>
    <w:p w:rsidR="0010687C" w:rsidRDefault="0039514D">
      <w:pPr>
        <w:pStyle w:val="12"/>
        <w:jc w:val="both"/>
      </w:pPr>
      <w:r>
        <w:t>Общая сила тока во внешней цепи равна сумме сил токов в цепях всех параллельно включенных потребителей:</w:t>
      </w:r>
    </w:p>
    <w:p w:rsidR="0010687C" w:rsidRDefault="0039514D">
      <w:pPr>
        <w:pStyle w:val="12"/>
        <w:jc w:val="both"/>
      </w:pPr>
      <w:r>
        <w:t>I = I</w:t>
      </w:r>
      <w:r>
        <w:rPr>
          <w:vertAlign w:val="subscript"/>
        </w:rPr>
        <w:t>1</w:t>
      </w:r>
      <w:r>
        <w:t> +I</w:t>
      </w:r>
      <w:r>
        <w:rPr>
          <w:vertAlign w:val="subscript"/>
        </w:rPr>
        <w:t>2</w:t>
      </w:r>
      <w:r>
        <w:t> = 12+6 = 18 А</w:t>
      </w:r>
    </w:p>
    <w:p w:rsidR="0010687C" w:rsidRDefault="0039514D">
      <w:pPr>
        <w:pStyle w:val="12"/>
        <w:jc w:val="both"/>
      </w:pPr>
      <w:r>
        <w:t>Сопротивление внешней цепи всегда будет меньше сопротивления каждого потребителя. На автомобиле все потребители электрической энергии включены параллельно друг другу.</w:t>
      </w:r>
    </w:p>
    <w:p w:rsidR="0010687C" w:rsidRDefault="0039514D">
      <w:pPr>
        <w:pStyle w:val="12"/>
        <w:jc w:val="both"/>
      </w:pPr>
      <w:r>
        <w:t>3) Вспомогательные элементы цепи: соединительные провода, коммутационная аппаратура, аппаратура защиты, измерительные приборы и т.д., без которых реальная цепь не работает.</w:t>
      </w:r>
    </w:p>
    <w:p w:rsidR="0010687C" w:rsidRDefault="0039514D">
      <w:pPr>
        <w:pStyle w:val="12"/>
        <w:jc w:val="both"/>
      </w:pPr>
      <w:r>
        <w:t>Все элементы цепи охвачены одним электромагнитным процессом.</w:t>
      </w:r>
    </w:p>
    <w:p w:rsidR="0010687C" w:rsidRDefault="0039514D">
      <w:pPr>
        <w:pStyle w:val="12"/>
        <w:jc w:val="both"/>
      </w:pPr>
      <w:r>
        <w:t>В электрической схеме на рис. 1.1 электрическая энергия от источника ЭДС E, обладающего внутренним сопротивлением r</w:t>
      </w:r>
      <w:r>
        <w:rPr>
          <w:vertAlign w:val="subscript"/>
        </w:rPr>
        <w:t>0</w:t>
      </w:r>
      <w:r>
        <w:t>, с помощью вспомогательных элементов цепи передаются через регулировочный реостат R к потребителям (нагрузке): электрическим лампочкам EL</w:t>
      </w:r>
      <w:r>
        <w:rPr>
          <w:vertAlign w:val="subscript"/>
        </w:rPr>
        <w:t>1</w:t>
      </w:r>
      <w:r>
        <w:t> и EL</w:t>
      </w:r>
      <w:r>
        <w:rPr>
          <w:vertAlign w:val="subscript"/>
        </w:rPr>
        <w:t>2</w:t>
      </w:r>
      <w:r>
        <w:t>.</w:t>
      </w:r>
    </w:p>
    <w:p w:rsidR="0010687C" w:rsidRDefault="0010687C">
      <w:pPr>
        <w:pStyle w:val="12"/>
        <w:jc w:val="both"/>
      </w:pPr>
    </w:p>
    <w:p w:rsidR="0010687C" w:rsidRDefault="00B469FF">
      <w:pPr>
        <w:pStyle w:val="12"/>
        <w:jc w:val="both"/>
      </w:pPr>
      <w:hyperlink r:id="rId655" w:history="1">
        <w:r w:rsidR="0039514D">
          <w:rPr>
            <w:rStyle w:val="ab"/>
            <w:color w:val="auto"/>
          </w:rPr>
          <w:t>http://spargalki.ru/electrotehnika/208-electrotehnika.html?showall=1</w:t>
        </w:r>
      </w:hyperlink>
    </w:p>
    <w:p w:rsidR="0010687C" w:rsidRDefault="0010687C">
      <w:pPr>
        <w:pStyle w:val="12"/>
        <w:jc w:val="both"/>
      </w:pPr>
    </w:p>
    <w:p w:rsidR="0010687C" w:rsidRDefault="0039514D">
      <w:pPr>
        <w:pStyle w:val="12"/>
        <w:ind w:left="141"/>
        <w:jc w:val="both"/>
        <w:rPr>
          <w:b/>
        </w:rPr>
      </w:pPr>
      <w:r>
        <w:rPr>
          <w:b/>
          <w:lang w:val="ky-KG"/>
        </w:rPr>
        <w:t xml:space="preserve">лаб.з 3.1.5 </w:t>
      </w:r>
      <w:r>
        <w:rPr>
          <w:b/>
        </w:rPr>
        <w:t>Распределение потенциалов в неразветвленной цепи при постоянном токе.</w:t>
      </w:r>
    </w:p>
    <w:p w:rsidR="0010687C" w:rsidRDefault="0039514D">
      <w:pPr>
        <w:pStyle w:val="a9"/>
        <w:shd w:val="clear" w:color="auto" w:fill="FFFFFF"/>
        <w:spacing w:before="0" w:beforeAutospacing="0" w:after="0" w:afterAutospacing="0"/>
        <w:jc w:val="both"/>
      </w:pPr>
      <w:r>
        <w:t>Распределение потенциала вдоль неразветвленной электрической цепи можно наглядно представить при помощи графика.</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fldChar w:fldCharType="begin"/>
      </w:r>
      <w:r>
        <w:instrText xml:space="preserve"> INCLUDEPICTURE  "http://stu.alnam.ru/archive/arch.php?path=../htm/book_otc/files.book&amp;file=otc_6.files/image1.gif" \* MERGEFORMATINET </w:instrText>
      </w:r>
      <w:r>
        <w:fldChar w:fldCharType="separate"/>
      </w:r>
      <w:r w:rsidR="003954AD">
        <w:fldChar w:fldCharType="begin"/>
      </w:r>
      <w:r w:rsidR="003954AD">
        <w:instrText xml:space="preserve"> INCLUDEPICTURE  "http://stu.alnam.ru/archive/arch.php?path=../htm/book_otc/files.book&amp;file=otc_6.files/image1.gif" \* MERGEFORMATINET </w:instrText>
      </w:r>
      <w:r w:rsidR="003954AD">
        <w:fldChar w:fldCharType="separate"/>
      </w:r>
      <w:r w:rsidR="00B469FF">
        <w:fldChar w:fldCharType="begin"/>
      </w:r>
      <w:r w:rsidR="00B469FF">
        <w:instrText xml:space="preserve"> </w:instrText>
      </w:r>
      <w:r w:rsidR="00B469FF">
        <w:instrText>INCLUDEPICTURE  "http://stu.alnam.ru/archive/arch.php?path=../htm/book_otc/files.book&amp;file=otc_6.files/image1.gif" \* MERGEFORMATINET</w:instrText>
      </w:r>
      <w:r w:rsidR="00B469FF">
        <w:instrText xml:space="preserve"> </w:instrText>
      </w:r>
      <w:r w:rsidR="00B469FF">
        <w:fldChar w:fldCharType="separate"/>
      </w:r>
      <w:r w:rsidR="00D9740A">
        <w:pict>
          <v:shape id="_x0000_i1208" type="#_x0000_t75" style="width:119.4pt;height:116.65pt">
            <v:imagedata r:id="rId656" r:href="rId65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Рис. 1-12.</w:t>
      </w:r>
    </w:p>
    <w:p w:rsidR="0010687C" w:rsidRDefault="0039514D">
      <w:pPr>
        <w:pStyle w:val="a9"/>
        <w:shd w:val="clear" w:color="auto" w:fill="FFFFFF"/>
        <w:spacing w:before="0" w:beforeAutospacing="0" w:after="0" w:afterAutospacing="0"/>
        <w:jc w:val="both"/>
      </w:pPr>
      <w:r>
        <w:t>На рис. 1-12 изображена схема простейшей неразветвленной цепи с двумя </w:t>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fldChar w:fldCharType="begin"/>
      </w:r>
      <w:r>
        <w:instrText xml:space="preserve"> INCLUDEPICTURE  "http://stu.alnam.ru/img_page/1.gif" \* MERGEFORMATINET </w:instrText>
      </w:r>
      <w:r>
        <w:fldChar w:fldCharType="separate"/>
      </w:r>
      <w:r w:rsidR="003954AD">
        <w:fldChar w:fldCharType="begin"/>
      </w:r>
      <w:r w:rsidR="003954AD">
        <w:instrText xml:space="preserve"> INCLUDEPICTURE  "http://stu.alnam.ru/img_page/1.gif" \* MERGEFORMATINET </w:instrText>
      </w:r>
      <w:r w:rsidR="003954AD">
        <w:fldChar w:fldCharType="separate"/>
      </w:r>
      <w:r w:rsidR="00B469FF">
        <w:fldChar w:fldCharType="begin"/>
      </w:r>
      <w:r w:rsidR="00B469FF">
        <w:instrText xml:space="preserve"> </w:instrText>
      </w:r>
      <w:r w:rsidR="00B469FF">
        <w:instrText>INCLUDEPICTURE  "http://stu.alnam.ru/img_page/1.gif" \* MERGEFORMATINET</w:instrText>
      </w:r>
      <w:r w:rsidR="00B469FF">
        <w:instrText xml:space="preserve"> </w:instrText>
      </w:r>
      <w:r w:rsidR="00B469FF">
        <w:fldChar w:fldCharType="separate"/>
      </w:r>
      <w:r w:rsidR="00D9740A">
        <w:pict>
          <v:shape id="_x0000_i1209" type="#_x0000_t75" style="width:12.75pt;height:18.25pt">
            <v:imagedata r:id="rId658" r:href="rId65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и внутренними сопротивлениями </w:t>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fldChar w:fldCharType="begin"/>
      </w:r>
      <w:r>
        <w:instrText xml:space="preserve"> INCLUDEPICTURE  "http://stu.alnam.ru/img_page/2.gif" \* MERGEFORMATINET </w:instrText>
      </w:r>
      <w:r>
        <w:fldChar w:fldCharType="separate"/>
      </w:r>
      <w:r w:rsidR="003954AD">
        <w:fldChar w:fldCharType="begin"/>
      </w:r>
      <w:r w:rsidR="003954AD">
        <w:instrText xml:space="preserve"> INCLUDEPICTURE  "http://stu.alnam.ru/img_page/2.gif" \* MERGEFORMATINET </w:instrText>
      </w:r>
      <w:r w:rsidR="003954AD">
        <w:fldChar w:fldCharType="separate"/>
      </w:r>
      <w:r w:rsidR="00B469FF">
        <w:fldChar w:fldCharType="begin"/>
      </w:r>
      <w:r w:rsidR="00B469FF">
        <w:instrText xml:space="preserve"> </w:instrText>
      </w:r>
      <w:r w:rsidR="00B469FF">
        <w:instrText>INCLUDEPICTURE  "http://stu.alnam.ru/img_page/2.gif" \* MERGEFORMATINET</w:instrText>
      </w:r>
      <w:r w:rsidR="00B469FF">
        <w:instrText xml:space="preserve"> </w:instrText>
      </w:r>
      <w:r w:rsidR="00B469FF">
        <w:fldChar w:fldCharType="separate"/>
      </w:r>
      <w:r w:rsidR="00D9740A">
        <w:pict>
          <v:shape id="_x0000_i1210" type="#_x0000_t75" style="width:14.6pt;height:18.25pt">
            <v:imagedata r:id="rId660" r:href="rId66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и двумя сопротивлениями </w:t>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fldChar w:fldCharType="begin"/>
      </w:r>
      <w:r>
        <w:instrText xml:space="preserve"> INCLUDEPICTURE  "http://stu.alnam.ru/img_page/3.gif" \* MERGEFORMATINET </w:instrText>
      </w:r>
      <w:r>
        <w:fldChar w:fldCharType="separate"/>
      </w:r>
      <w:r w:rsidR="003954AD">
        <w:fldChar w:fldCharType="begin"/>
      </w:r>
      <w:r w:rsidR="003954AD">
        <w:instrText xml:space="preserve"> INCLUDEPICTURE  "http://stu.alnam.ru/img_page/3.gif" \* MERGEFORMATINET </w:instrText>
      </w:r>
      <w:r w:rsidR="003954AD">
        <w:fldChar w:fldCharType="separate"/>
      </w:r>
      <w:r w:rsidR="00B469FF">
        <w:fldChar w:fldCharType="begin"/>
      </w:r>
      <w:r w:rsidR="00B469FF">
        <w:instrText xml:space="preserve"> </w:instrText>
      </w:r>
      <w:r w:rsidR="00B469FF">
        <w:instrText>INCLUDEPICTURE  "http://stu.alna</w:instrText>
      </w:r>
      <w:r w:rsidR="00B469FF">
        <w:instrText>m.ru/img_page/3.gif" \* MERGEFORMATINET</w:instrText>
      </w:r>
      <w:r w:rsidR="00B469FF">
        <w:instrText xml:space="preserve"> </w:instrText>
      </w:r>
      <w:r w:rsidR="00B469FF">
        <w:fldChar w:fldCharType="separate"/>
      </w:r>
      <w:r w:rsidR="00D9740A">
        <w:pict>
          <v:shape id="_x0000_i1211" type="#_x0000_t75" style="width:14.6pt;height:18.25pt">
            <v:imagedata r:id="rId662" r:href="rId66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Пусть э. д. с. </w:t>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fldChar w:fldCharType="begin"/>
      </w:r>
      <w:r>
        <w:instrText xml:space="preserve"> INCLUDEPICTURE  "http://stu.alnam.ru/img_page/4.gif" \* MERGEFORMATINET </w:instrText>
      </w:r>
      <w:r>
        <w:fldChar w:fldCharType="separate"/>
      </w:r>
      <w:r w:rsidR="003954AD">
        <w:fldChar w:fldCharType="begin"/>
      </w:r>
      <w:r w:rsidR="003954AD">
        <w:instrText xml:space="preserve"> INCLUDEPICTURE  "http://stu.alnam.ru/img_page/4.gif" \* MERGEFORMATINET </w:instrText>
      </w:r>
      <w:r w:rsidR="003954AD">
        <w:fldChar w:fldCharType="separate"/>
      </w:r>
      <w:r w:rsidR="00B469FF">
        <w:fldChar w:fldCharType="begin"/>
      </w:r>
      <w:r w:rsidR="00B469FF">
        <w:instrText xml:space="preserve"> </w:instrText>
      </w:r>
      <w:r w:rsidR="00B469FF">
        <w:instrText>INCLUDEPICTURE  "http://stu.alnam.ru/img_page/4.gif" \* MERGEFORMATINET</w:instrText>
      </w:r>
      <w:r w:rsidR="00B469FF">
        <w:instrText xml:space="preserve"> </w:instrText>
      </w:r>
      <w:r w:rsidR="00B469FF">
        <w:fldChar w:fldCharType="separate"/>
      </w:r>
      <w:r w:rsidR="00D9740A">
        <w:pict>
          <v:shape id="_x0000_i1212" type="#_x0000_t75" style="width:14.6pt;height:18.25pt">
            <v:imagedata r:id="rId664" r:href="rId66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больше </w:t>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fldChar w:fldCharType="begin"/>
      </w:r>
      <w:r>
        <w:instrText xml:space="preserve"> INCLUDEPICTURE  "http://stu.alnam.ru/img_page/5.gif" \* MERGEFORMATINET </w:instrText>
      </w:r>
      <w:r>
        <w:fldChar w:fldCharType="separate"/>
      </w:r>
      <w:r w:rsidR="003954AD">
        <w:fldChar w:fldCharType="begin"/>
      </w:r>
      <w:r w:rsidR="003954AD">
        <w:instrText xml:space="preserve"> INCLUDEPICTURE  "http://stu.alnam.ru/img_page/5.gif" \* MERGEFORMATINET </w:instrText>
      </w:r>
      <w:r w:rsidR="003954AD">
        <w:fldChar w:fldCharType="separate"/>
      </w:r>
      <w:r w:rsidR="00B469FF">
        <w:fldChar w:fldCharType="begin"/>
      </w:r>
      <w:r w:rsidR="00B469FF">
        <w:instrText xml:space="preserve"> </w:instrText>
      </w:r>
      <w:r w:rsidR="00B469FF">
        <w:instrText>INCLUDEPICTURE  "http://stu.alnam.ru/img_page/5.gif" \* MERGEFORMATINET</w:instrText>
      </w:r>
      <w:r w:rsidR="00B469FF">
        <w:instrText xml:space="preserve"> </w:instrText>
      </w:r>
      <w:r w:rsidR="00B469FF">
        <w:fldChar w:fldCharType="separate"/>
      </w:r>
      <w:r w:rsidR="00D9740A">
        <w:pict>
          <v:shape id="_x0000_i1213" type="#_x0000_t75" style="width:14.6pt;height:18.25pt">
            <v:imagedata r:id="rId666" r:href="rId66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В этом случае аналогично (1 -7а) действительный ток</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fldChar w:fldCharType="begin"/>
      </w:r>
      <w:r>
        <w:instrText xml:space="preserve"> INCLUDEPICTURE  "http://stu.alnam.ru/archive/arch.php?path=../htm/book_otc/files.book&amp;file=otc_6.files/image2.gif" \* MERGEFORMATINET </w:instrText>
      </w:r>
      <w:r>
        <w:fldChar w:fldCharType="separate"/>
      </w:r>
      <w:r w:rsidR="003954AD">
        <w:fldChar w:fldCharType="begin"/>
      </w:r>
      <w:r w:rsidR="003954AD">
        <w:instrText xml:space="preserve"> INCLUDEPICTURE  "http://stu.alnam.ru/archive/arch.php?path=../htm/book_otc/files.book&amp;file=otc_6.files/image2.gif" \* MERGEFORMATINET </w:instrText>
      </w:r>
      <w:r w:rsidR="003954AD">
        <w:fldChar w:fldCharType="separate"/>
      </w:r>
      <w:r w:rsidR="00B469FF">
        <w:fldChar w:fldCharType="begin"/>
      </w:r>
      <w:r w:rsidR="00B469FF">
        <w:instrText xml:space="preserve"> </w:instrText>
      </w:r>
      <w:r w:rsidR="00B469FF">
        <w:instrText>INCLUDEPICTURE  "http://stu.alnam.ru/archive/arch.php?path=../htm/book_otc/files.book&amp;file=otc_6.files/image2.gif" \* MERGEFORMATINET</w:instrText>
      </w:r>
      <w:r w:rsidR="00B469FF">
        <w:instrText xml:space="preserve"> </w:instrText>
      </w:r>
      <w:r w:rsidR="00B469FF">
        <w:fldChar w:fldCharType="separate"/>
      </w:r>
      <w:r w:rsidR="00D9740A">
        <w:pict>
          <v:shape id="_x0000_i1214" type="#_x0000_t75" style="width:122.15pt;height:31pt">
            <v:imagedata r:id="rId668" r:href="rId66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и совпадает по направлению с э. д. с. </w:t>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fldChar w:fldCharType="begin"/>
      </w:r>
      <w:r>
        <w:instrText xml:space="preserve"> INCLUDEPICTURE  "http://stu.alnam.ru/img_page/6.gif" \* MERGEFORMATINET </w:instrText>
      </w:r>
      <w:r>
        <w:fldChar w:fldCharType="separate"/>
      </w:r>
      <w:r w:rsidR="003954AD">
        <w:fldChar w:fldCharType="begin"/>
      </w:r>
      <w:r w:rsidR="003954AD">
        <w:instrText xml:space="preserve"> INCLUDEPICTURE  "http://stu.alnam.ru/img_page/6.gif" \* MERGEFORMATINET </w:instrText>
      </w:r>
      <w:r w:rsidR="003954AD">
        <w:fldChar w:fldCharType="separate"/>
      </w:r>
      <w:r w:rsidR="00B469FF">
        <w:fldChar w:fldCharType="begin"/>
      </w:r>
      <w:r w:rsidR="00B469FF">
        <w:instrText xml:space="preserve"> </w:instrText>
      </w:r>
      <w:r w:rsidR="00B469FF">
        <w:instrText>INCLUDEPICT</w:instrText>
      </w:r>
      <w:r w:rsidR="00B469FF">
        <w:instrText>URE  "http://stu.alnam.ru/img_page/6.gif" \* MERGEFORMATINET</w:instrText>
      </w:r>
      <w:r w:rsidR="00B469FF">
        <w:instrText xml:space="preserve"> </w:instrText>
      </w:r>
      <w:r w:rsidR="00B469FF">
        <w:fldChar w:fldCharType="separate"/>
      </w:r>
      <w:r w:rsidR="00D9740A">
        <w:pict>
          <v:shape id="_x0000_i1215" type="#_x0000_t75" style="width:14.6pt;height:18.25pt">
            <v:imagedata r:id="rId670" r:href="rId67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Для однозначного определения потенциала каждой точки рассматриваемой цепи можно положить, например, потенциал </w:t>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fldChar w:fldCharType="begin"/>
      </w:r>
      <w:r>
        <w:instrText xml:space="preserve"> INCLUDEPICTURE  "http://stu.alnam.ru/img_page/7.gif" \* MERGEFORMATINET </w:instrText>
      </w:r>
      <w:r>
        <w:fldChar w:fldCharType="separate"/>
      </w:r>
      <w:r w:rsidR="003954AD">
        <w:fldChar w:fldCharType="begin"/>
      </w:r>
      <w:r w:rsidR="003954AD">
        <w:instrText xml:space="preserve"> INCLUDEPICTURE  "http://stu.alnam.ru/img_page/7.gif" \* MERGEFORMATINET </w:instrText>
      </w:r>
      <w:r w:rsidR="003954AD">
        <w:fldChar w:fldCharType="separate"/>
      </w:r>
      <w:r w:rsidR="00B469FF">
        <w:fldChar w:fldCharType="begin"/>
      </w:r>
      <w:r w:rsidR="00B469FF">
        <w:instrText xml:space="preserve"> </w:instrText>
      </w:r>
      <w:r w:rsidR="00B469FF">
        <w:instrText>INCLUDEPICT</w:instrText>
      </w:r>
      <w:r w:rsidR="00B469FF">
        <w:instrText>URE  "http://stu.alnam.ru/img_page/7.gif" \* MERGEFORMATINET</w:instrText>
      </w:r>
      <w:r w:rsidR="00B469FF">
        <w:instrText xml:space="preserve"> </w:instrText>
      </w:r>
      <w:r w:rsidR="00B469FF">
        <w:fldChar w:fldCharType="separate"/>
      </w:r>
      <w:r w:rsidR="00D9740A">
        <w:pict>
          <v:shape id="_x0000_i1216" type="#_x0000_t75" style="width:14.6pt;height:18.25pt">
            <v:imagedata r:id="rId672" r:href="rId67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точки а равным нулю (заземление на рис. 1-12). Теперь легко найти потенциалы остальных точек.</w:t>
      </w:r>
    </w:p>
    <w:p w:rsidR="0010687C" w:rsidRDefault="0039514D">
      <w:pPr>
        <w:pStyle w:val="a9"/>
        <w:shd w:val="clear" w:color="auto" w:fill="FFFFFF"/>
        <w:spacing w:before="0" w:beforeAutospacing="0" w:after="0" w:afterAutospacing="0"/>
        <w:jc w:val="both"/>
      </w:pPr>
      <w:r>
        <w:t>Потенциал точки b меньше потенциала точки а:</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fldChar w:fldCharType="begin"/>
      </w:r>
      <w:r>
        <w:instrText xml:space="preserve"> INCLUDEPICTURE  "http://stu.alnam.ru/archive/arch.php?path=../htm/book_otc/files.book&amp;file=otc_6.files/image3.gif" \* MERGEFORMATINET </w:instrText>
      </w:r>
      <w:r>
        <w:fldChar w:fldCharType="separate"/>
      </w:r>
      <w:r w:rsidR="003954AD">
        <w:fldChar w:fldCharType="begin"/>
      </w:r>
      <w:r w:rsidR="003954AD">
        <w:instrText xml:space="preserve"> INCLUDEPICTURE  "http://stu.alnam.ru/archive/arch.php?path=../htm/book_otc/files.book&amp;file=otc_6.files/image3.gif" \* MERGEFORMATINET </w:instrText>
      </w:r>
      <w:r w:rsidR="003954AD">
        <w:fldChar w:fldCharType="separate"/>
      </w:r>
      <w:r w:rsidR="00B469FF">
        <w:fldChar w:fldCharType="begin"/>
      </w:r>
      <w:r w:rsidR="00B469FF">
        <w:instrText xml:space="preserve"> </w:instrText>
      </w:r>
      <w:r w:rsidR="00B469FF">
        <w:instrText>INCLUDEPICTURE  "http://stu.alnam.ru/archive/arch.php?path=../htm/boo</w:instrText>
      </w:r>
      <w:r w:rsidR="00B469FF">
        <w:instrText>k_otc/files.book&amp;file=otc_6.files/image3.gif" \* MERGEFORMATINET</w:instrText>
      </w:r>
      <w:r w:rsidR="00B469FF">
        <w:instrText xml:space="preserve"> </w:instrText>
      </w:r>
      <w:r w:rsidR="00B469FF">
        <w:fldChar w:fldCharType="separate"/>
      </w:r>
      <w:r w:rsidR="00D9740A">
        <w:pict>
          <v:shape id="_x0000_i1217" type="#_x0000_t75" style="width:2in;height:18.25pt">
            <v:imagedata r:id="rId674" r:href="rId67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При переходе через первый источник энергии потенциал повышается на значение </w:t>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fldChar w:fldCharType="begin"/>
      </w:r>
      <w:r>
        <w:instrText xml:space="preserve"> INCLUDEPICTURE  "http://stu.alnam.ru/img_page/8.gif" \* MERGEFORMATINET </w:instrText>
      </w:r>
      <w:r>
        <w:fldChar w:fldCharType="separate"/>
      </w:r>
      <w:r w:rsidR="003954AD">
        <w:fldChar w:fldCharType="begin"/>
      </w:r>
      <w:r w:rsidR="003954AD">
        <w:instrText xml:space="preserve"> INCLUDEPICTURE  "http://stu.alnam.ru/img_page/8.gif" \* MERGEFORMATINET </w:instrText>
      </w:r>
      <w:r w:rsidR="003954AD">
        <w:fldChar w:fldCharType="separate"/>
      </w:r>
      <w:r w:rsidR="00B469FF">
        <w:fldChar w:fldCharType="begin"/>
      </w:r>
      <w:r w:rsidR="00B469FF">
        <w:instrText xml:space="preserve"> </w:instrText>
      </w:r>
      <w:r w:rsidR="00B469FF">
        <w:instrText>INCLUDEPICTURE  "http://stu.alnam.ru/img_p</w:instrText>
      </w:r>
      <w:r w:rsidR="00B469FF">
        <w:instrText>age/8.gif" \* MERGEFORMATINET</w:instrText>
      </w:r>
      <w:r w:rsidR="00B469FF">
        <w:instrText xml:space="preserve"> </w:instrText>
      </w:r>
      <w:r w:rsidR="00B469FF">
        <w:fldChar w:fldCharType="separate"/>
      </w:r>
      <w:r w:rsidR="00D9740A">
        <w:pict>
          <v:shape id="_x0000_i1218" type="#_x0000_t75" style="width:14.6pt;height:18.25pt">
            <v:imagedata r:id="rId676" r:href="rId67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и понижается на внутреннее падение напряжения, так что потенциал точки с</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fldChar w:fldCharType="begin"/>
      </w:r>
      <w:r>
        <w:instrText xml:space="preserve"> INCLUDEPICTURE  "http://stu.alnam.ru/archive/arch.php?path=../htm/book_otc/files.book&amp;file=otc_6.files/image4.gif" \* MERGEFORMATINET </w:instrText>
      </w:r>
      <w:r>
        <w:fldChar w:fldCharType="separate"/>
      </w:r>
      <w:r w:rsidR="003954AD">
        <w:fldChar w:fldCharType="begin"/>
      </w:r>
      <w:r w:rsidR="003954AD">
        <w:instrText xml:space="preserve"> INCLUDEPICTURE  "http://stu.alnam.ru/archive/arch.php?path=../htm/book_otc/files.book&amp;file=otc_6.files/image4.gif" \* MERGEFORMATINET </w:instrText>
      </w:r>
      <w:r w:rsidR="003954AD">
        <w:fldChar w:fldCharType="separate"/>
      </w:r>
      <w:r w:rsidR="00B469FF">
        <w:fldChar w:fldCharType="begin"/>
      </w:r>
      <w:r w:rsidR="00B469FF">
        <w:instrText xml:space="preserve"> </w:instrText>
      </w:r>
      <w:r w:rsidR="00B469FF">
        <w:instrText>INCLUDEPICTURE  "http://stu.alnam.ru/archive/arch.php?path=../htm/book_otc/files.book&amp;file=otc_6.files/image4.gif" \* MERGEFORMATINET</w:instrText>
      </w:r>
      <w:r w:rsidR="00B469FF">
        <w:instrText xml:space="preserve"> </w:instrText>
      </w:r>
      <w:r w:rsidR="00B469FF">
        <w:fldChar w:fldCharType="separate"/>
      </w:r>
      <w:r w:rsidR="00D9740A">
        <w:pict>
          <v:shape id="_x0000_i1219" type="#_x0000_t75" style="width:252.45pt;height:18.25pt">
            <v:imagedata r:id="rId678" r:href="rId67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Для определения потенциала </w:t>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fldChar w:fldCharType="begin"/>
      </w:r>
      <w:r>
        <w:instrText xml:space="preserve"> INCLUDEPICTURE  "http://stu.alnam.ru/img_page/9.gif" \* MERGEFORMATINET </w:instrText>
      </w:r>
      <w:r>
        <w:fldChar w:fldCharType="separate"/>
      </w:r>
      <w:r w:rsidR="003954AD">
        <w:fldChar w:fldCharType="begin"/>
      </w:r>
      <w:r w:rsidR="003954AD">
        <w:instrText xml:space="preserve"> INCLUDEPICTURE  "http://stu.alnam.ru/img_page/9.gif" \* MERGEFORMATINET </w:instrText>
      </w:r>
      <w:r w:rsidR="003954AD">
        <w:fldChar w:fldCharType="separate"/>
      </w:r>
      <w:r w:rsidR="00B469FF">
        <w:fldChar w:fldCharType="begin"/>
      </w:r>
      <w:r w:rsidR="00B469FF">
        <w:instrText xml:space="preserve"> </w:instrText>
      </w:r>
      <w:r w:rsidR="00B469FF">
        <w:instrText>INCLUDEPICTURE  "http://stu.alnam.ru/img_page/9.gif" \* MERGEFORMATINET</w:instrText>
      </w:r>
      <w:r w:rsidR="00B469FF">
        <w:instrText xml:space="preserve"> </w:instrText>
      </w:r>
      <w:r w:rsidR="00B469FF">
        <w:fldChar w:fldCharType="separate"/>
      </w:r>
      <w:r w:rsidR="00D9740A">
        <w:pict>
          <v:shape id="_x0000_i1220" type="#_x0000_t75" style="width:14.6pt;height:18.25pt">
            <v:imagedata r:id="rId680" r:href="rId68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точки d надо из потенциала </w:t>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fldChar w:fldCharType="begin"/>
      </w:r>
      <w:r>
        <w:instrText xml:space="preserve"> INCLUDEPICTURE  "http://stu.alnam.ru/img_page/10.gif" \* MERGEFORMATINET </w:instrText>
      </w:r>
      <w:r>
        <w:fldChar w:fldCharType="separate"/>
      </w:r>
      <w:r w:rsidR="003954AD">
        <w:fldChar w:fldCharType="begin"/>
      </w:r>
      <w:r w:rsidR="003954AD">
        <w:instrText xml:space="preserve"> INCLUDEPICTURE  "http://stu.alnam.ru/img_page/10.gif" \* MERGEFORMATINET </w:instrText>
      </w:r>
      <w:r w:rsidR="003954AD">
        <w:fldChar w:fldCharType="separate"/>
      </w:r>
      <w:r w:rsidR="00B469FF">
        <w:fldChar w:fldCharType="begin"/>
      </w:r>
      <w:r w:rsidR="00B469FF">
        <w:instrText xml:space="preserve"> </w:instrText>
      </w:r>
      <w:r w:rsidR="00B469FF">
        <w:instrText>INCLU</w:instrText>
      </w:r>
      <w:r w:rsidR="00B469FF">
        <w:instrText>DEPICTURE  "http://stu.alnam.ru/img_page/10.gif" \* MERGEFORMATINET</w:instrText>
      </w:r>
      <w:r w:rsidR="00B469FF">
        <w:instrText xml:space="preserve"> </w:instrText>
      </w:r>
      <w:r w:rsidR="00B469FF">
        <w:fldChar w:fldCharType="separate"/>
      </w:r>
      <w:r w:rsidR="00D9740A">
        <w:pict>
          <v:shape id="_x0000_i1221" type="#_x0000_t75" style="width:20.05pt;height:18.25pt">
            <v:imagedata r:id="rId682" r:href="rId68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вычесть падение напряжения </w:t>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fldChar w:fldCharType="begin"/>
      </w:r>
      <w:r>
        <w:instrText xml:space="preserve"> INCLUDEPICTURE  "http://stu.alnam.ru/img_page/11.gif" \* MERGEFORMATINET </w:instrText>
      </w:r>
      <w:r>
        <w:fldChar w:fldCharType="separate"/>
      </w:r>
      <w:r w:rsidR="003954AD">
        <w:fldChar w:fldCharType="begin"/>
      </w:r>
      <w:r w:rsidR="003954AD">
        <w:instrText xml:space="preserve"> INCLUDEPICTURE  "http://stu.alnam.ru/img_page/11.gif" \* MERGEFORMATINET </w:instrText>
      </w:r>
      <w:r w:rsidR="003954AD">
        <w:fldChar w:fldCharType="separate"/>
      </w:r>
      <w:r w:rsidR="00B469FF">
        <w:fldChar w:fldCharType="begin"/>
      </w:r>
      <w:r w:rsidR="00B469FF">
        <w:instrText xml:space="preserve"> </w:instrText>
      </w:r>
      <w:r w:rsidR="00B469FF">
        <w:instrText>INCLUDEPICTURE  "http://stu.alnam.ru/img_page/11.gif" \* MERGEFORMATINET</w:instrText>
      </w:r>
      <w:r w:rsidR="00B469FF">
        <w:instrText xml:space="preserve"> </w:instrText>
      </w:r>
      <w:r w:rsidR="00B469FF">
        <w:fldChar w:fldCharType="separate"/>
      </w:r>
      <w:r w:rsidR="00D9740A">
        <w:pict>
          <v:shape id="_x0000_i1222" type="#_x0000_t75" style="width:18.25pt;height:18.25pt">
            <v:imagedata r:id="rId684" r:href="rId68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т. е.</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fldChar w:fldCharType="begin"/>
      </w:r>
      <w:r>
        <w:instrText xml:space="preserve"> INCLUDEPICTURE  "http://stu.alnam.ru/archive/arch.php?path=../htm/book_otc/files.book&amp;file=otc_6.files/image5.gif" \* MERGEFORMATINET </w:instrText>
      </w:r>
      <w:r>
        <w:fldChar w:fldCharType="separate"/>
      </w:r>
      <w:r w:rsidR="003954AD">
        <w:fldChar w:fldCharType="begin"/>
      </w:r>
      <w:r w:rsidR="003954AD">
        <w:instrText xml:space="preserve"> INCLUDEPICTURE  "http://stu.alnam.ru/archive/arch.php?path=../htm/book_otc/files.book&amp;file=otc_6.files/image5.gif" \* MERGEFORMATINET </w:instrText>
      </w:r>
      <w:r w:rsidR="003954AD">
        <w:fldChar w:fldCharType="separate"/>
      </w:r>
      <w:r w:rsidR="00B469FF">
        <w:fldChar w:fldCharType="begin"/>
      </w:r>
      <w:r w:rsidR="00B469FF">
        <w:instrText xml:space="preserve"> </w:instrText>
      </w:r>
      <w:r w:rsidR="00B469FF">
        <w:instrText>INCLUDEPICTURE  "http://stu.alnam.ru/archive/arch.php?path=../htm/book_otc/files.book&amp;file=otc_6.files/image5.gif" \* MERGEFORMATINET</w:instrText>
      </w:r>
      <w:r w:rsidR="00B469FF">
        <w:instrText xml:space="preserve"> </w:instrText>
      </w:r>
      <w:r w:rsidR="00B469FF">
        <w:fldChar w:fldCharType="separate"/>
      </w:r>
      <w:r w:rsidR="00D9740A">
        <w:pict>
          <v:shape id="_x0000_i1223" type="#_x0000_t75" style="width:249.7pt;height:20.05pt">
            <v:imagedata r:id="rId686" r:href="rId68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Наконец, при переходе через второй источник энергии потенциал понижается не только на значение </w:t>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fldChar w:fldCharType="begin"/>
      </w:r>
      <w:r>
        <w:instrText xml:space="preserve"> INCLUDEPICTURE  "http://stu.alnam.ru/img_page/12.gif" \* MERGEFORMATINET </w:instrText>
      </w:r>
      <w:r>
        <w:fldChar w:fldCharType="separate"/>
      </w:r>
      <w:r w:rsidR="003954AD">
        <w:fldChar w:fldCharType="begin"/>
      </w:r>
      <w:r w:rsidR="003954AD">
        <w:instrText xml:space="preserve"> INCLUDEPICTURE  "http://stu.alnam.ru/img_page/12.gif" \* MERGEFORMATINET </w:instrText>
      </w:r>
      <w:r w:rsidR="003954AD">
        <w:fldChar w:fldCharType="separate"/>
      </w:r>
      <w:r w:rsidR="00B469FF">
        <w:fldChar w:fldCharType="begin"/>
      </w:r>
      <w:r w:rsidR="00B469FF">
        <w:instrText xml:space="preserve"> </w:instrText>
      </w:r>
      <w:r w:rsidR="00B469FF">
        <w:instrText>INCLUDEPICTURE  "http://stu.alnam.ru/img_page/12.gif" \* MERGEFORMATINET</w:instrText>
      </w:r>
      <w:r w:rsidR="00B469FF">
        <w:instrText xml:space="preserve"> </w:instrText>
      </w:r>
      <w:r w:rsidR="00B469FF">
        <w:fldChar w:fldCharType="separate"/>
      </w:r>
      <w:r w:rsidR="00D9740A">
        <w:pict>
          <v:shape id="_x0000_i1224" type="#_x0000_t75" style="width:20.05pt;height:18.25pt">
            <v:imagedata r:id="rId688" r:href="rId68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(по определению понятия </w:t>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fldChar w:fldCharType="begin"/>
      </w:r>
      <w:r>
        <w:instrText xml:space="preserve"> INCLUDEPICTURE  "http://stu.alnam.ru/img_page/13.gif" \* MERGEFORMATINET </w:instrText>
      </w:r>
      <w:r>
        <w:fldChar w:fldCharType="separate"/>
      </w:r>
      <w:r w:rsidR="003954AD">
        <w:fldChar w:fldCharType="begin"/>
      </w:r>
      <w:r w:rsidR="003954AD">
        <w:instrText xml:space="preserve"> INCLUDEPICTURE  "http://stu.alnam.ru/img_page/13.gif" \* MERGEFORMATINET </w:instrText>
      </w:r>
      <w:r w:rsidR="003954AD">
        <w:fldChar w:fldCharType="separate"/>
      </w:r>
      <w:r w:rsidR="00B469FF">
        <w:fldChar w:fldCharType="begin"/>
      </w:r>
      <w:r w:rsidR="00B469FF">
        <w:instrText xml:space="preserve"> </w:instrText>
      </w:r>
      <w:r w:rsidR="00B469FF">
        <w:instrText>INCLUDEPICTURE  "http://stu.alnam.ru/img_page/13.gif" \* MERGEFORMATINET</w:instrText>
      </w:r>
      <w:r w:rsidR="00B469FF">
        <w:instrText xml:space="preserve"> </w:instrText>
      </w:r>
      <w:r w:rsidR="00B469FF">
        <w:fldChar w:fldCharType="separate"/>
      </w:r>
      <w:r w:rsidR="00D9740A">
        <w:pict>
          <v:shape id="_x0000_i1225" type="#_x0000_t75" style="width:18.25pt;height:18.25pt">
            <v:imagedata r:id="rId690" r:href="rId69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но и на внутреннее падение напряжения, причем потенциал точки а должен быть равен нулю:</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fldChar w:fldCharType="begin"/>
      </w:r>
      <w:r>
        <w:instrText xml:space="preserve"> INCLUDEPICTURE  "http://stu.alnam.ru/archive/arch.php?path=../htm/book_otc/files.book&amp;file=otc_6.files/image6.gif" \* MERGEFORMATINET </w:instrText>
      </w:r>
      <w:r>
        <w:fldChar w:fldCharType="separate"/>
      </w:r>
      <w:r w:rsidR="003954AD">
        <w:fldChar w:fldCharType="begin"/>
      </w:r>
      <w:r w:rsidR="003954AD">
        <w:instrText xml:space="preserve"> INCLUDEPICTURE  "http://stu.alnam.ru/archive/arch.php?path=../htm/book_otc/files.book&amp;file=otc_6.files/image6.gif" \* MERGEFORMATINET </w:instrText>
      </w:r>
      <w:r w:rsidR="003954AD">
        <w:fldChar w:fldCharType="separate"/>
      </w:r>
      <w:r w:rsidR="00B469FF">
        <w:fldChar w:fldCharType="begin"/>
      </w:r>
      <w:r w:rsidR="00B469FF">
        <w:instrText xml:space="preserve"> </w:instrText>
      </w:r>
      <w:r w:rsidR="00B469FF">
        <w:instrText>INCLUDEPICTURE  "http://stu.alnam.ru/archive/arch.php</w:instrText>
      </w:r>
      <w:r w:rsidR="00B469FF">
        <w:instrText>?path=../htm/book_otc/files.book&amp;file=otc_6.files/image6.gif" \* MERGEFORMATINET</w:instrText>
      </w:r>
      <w:r w:rsidR="00B469FF">
        <w:instrText xml:space="preserve"> </w:instrText>
      </w:r>
      <w:r w:rsidR="00B469FF">
        <w:fldChar w:fldCharType="separate"/>
      </w:r>
      <w:r w:rsidR="00D9740A">
        <w:pict>
          <v:shape id="_x0000_i1226" type="#_x0000_t75" style="width:385.5pt;height:20.05pt">
            <v:imagedata r:id="rId692" r:href="rId69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Отметим, что последнее выражение, конечно, не противоречит (1-13).</w:t>
      </w:r>
    </w:p>
    <w:p w:rsidR="0010687C" w:rsidRDefault="0039514D">
      <w:pPr>
        <w:pStyle w:val="a9"/>
        <w:shd w:val="clear" w:color="auto" w:fill="FFFFFF"/>
        <w:spacing w:before="0" w:beforeAutospacing="0" w:after="0" w:afterAutospacing="0"/>
        <w:jc w:val="both"/>
      </w:pPr>
      <w:r>
        <w:t>Если по оси абсцисс отложить в выбранном масштабе сопротивления участков в той последовательности, в которой они включены в цепь, а по оси ординат потенциалы соответствующих точек (рис. 1-13), то получится график распределения потенциала вдоль неразветвленной цепи. Пользуясь этим графиком, можно определить напряжение между любыми точками цепи. В частности, из графика следует, что напряжение на зажимах первого источника энергии</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fldChar w:fldCharType="begin"/>
      </w:r>
      <w:r>
        <w:instrText xml:space="preserve"> INCLUDEPICTURE  "http://stu.alnam.ru/archive/arch.php?path=../htm/book_otc/files.book&amp;file=otc_6.files/image7.gif" \* MERGEFORMATINET </w:instrText>
      </w:r>
      <w:r>
        <w:fldChar w:fldCharType="separate"/>
      </w:r>
      <w:r w:rsidR="003954AD">
        <w:fldChar w:fldCharType="begin"/>
      </w:r>
      <w:r w:rsidR="003954AD">
        <w:instrText xml:space="preserve"> INCLUDEPICTURE  "http://stu.alnam.ru/archive/arch.php?path=../htm/book_otc/files.book&amp;file=otc_6.files/image7.gif" \* MERGEFORMATINET </w:instrText>
      </w:r>
      <w:r w:rsidR="003954AD">
        <w:fldChar w:fldCharType="separate"/>
      </w:r>
      <w:r w:rsidR="00B469FF">
        <w:fldChar w:fldCharType="begin"/>
      </w:r>
      <w:r w:rsidR="00B469FF">
        <w:instrText xml:space="preserve"> </w:instrText>
      </w:r>
      <w:r w:rsidR="00B469FF">
        <w:instrText>INCLUDEPICTURE  "http://stu.alnam.ru/archive/arch.php?path=../htm/book_otc/files.book&amp;file=otc_6.files/image7.gif" \* MERGEFORMATINET</w:instrText>
      </w:r>
      <w:r w:rsidR="00B469FF">
        <w:instrText xml:space="preserve"> </w:instrText>
      </w:r>
      <w:r w:rsidR="00B469FF">
        <w:fldChar w:fldCharType="separate"/>
      </w:r>
      <w:r w:rsidR="00D9740A">
        <w:pict>
          <v:shape id="_x0000_i1227" type="#_x0000_t75" style="width:159.5pt;height:20.05pt">
            <v:imagedata r:id="rId694" r:href="rId695"/>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меньше его </w:t>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fldChar w:fldCharType="begin"/>
      </w:r>
      <w:r>
        <w:instrText xml:space="preserve"> INCLUDEPICTURE  "http://stu.alnam.ru/img_page/14.gif" \* MERGEFORMATINET </w:instrText>
      </w:r>
      <w:r>
        <w:fldChar w:fldCharType="separate"/>
      </w:r>
      <w:r w:rsidR="003954AD">
        <w:fldChar w:fldCharType="begin"/>
      </w:r>
      <w:r w:rsidR="003954AD">
        <w:instrText xml:space="preserve"> INCLUDEPICTURE  "http://stu.alnam.ru/img_page/14.gif" \* MERGEFORMATINET </w:instrText>
      </w:r>
      <w:r w:rsidR="003954AD">
        <w:fldChar w:fldCharType="separate"/>
      </w:r>
      <w:r w:rsidR="00B469FF">
        <w:fldChar w:fldCharType="begin"/>
      </w:r>
      <w:r w:rsidR="00B469FF">
        <w:instrText xml:space="preserve"> </w:instrText>
      </w:r>
      <w:r w:rsidR="00B469FF">
        <w:instrText>INCLUDEPICTURE  "http://stu.alnam.ru/img_page/14.gif" \* MERGEFORMATINET</w:instrText>
      </w:r>
      <w:r w:rsidR="00B469FF">
        <w:instrText xml:space="preserve"> </w:instrText>
      </w:r>
      <w:r w:rsidR="00B469FF">
        <w:fldChar w:fldCharType="separate"/>
      </w:r>
      <w:r w:rsidR="00D9740A">
        <w:pict>
          <v:shape id="_x0000_i1228" type="#_x0000_t75" style="width:20.05pt;height:18.25pt">
            <v:imagedata r:id="rId696" r:href="rId69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на внутреннее падение напряжения, а напряжение </w:t>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fldChar w:fldCharType="begin"/>
      </w:r>
      <w:r>
        <w:instrText xml:space="preserve"> INCLUDEPICTURE  "http://stu.alnam.ru/img_page/15.gif" \* MERGEFORMATINET </w:instrText>
      </w:r>
      <w:r>
        <w:fldChar w:fldCharType="separate"/>
      </w:r>
      <w:r w:rsidR="003954AD">
        <w:fldChar w:fldCharType="begin"/>
      </w:r>
      <w:r w:rsidR="003954AD">
        <w:instrText xml:space="preserve"> INCLUDEPICTURE  "http://stu.alnam.ru/img_page/15.gif" \* MERGEFORMATINET </w:instrText>
      </w:r>
      <w:r w:rsidR="003954AD">
        <w:fldChar w:fldCharType="separate"/>
      </w:r>
      <w:r w:rsidR="00B469FF">
        <w:fldChar w:fldCharType="begin"/>
      </w:r>
      <w:r w:rsidR="00B469FF">
        <w:instrText xml:space="preserve"> </w:instrText>
      </w:r>
      <w:r w:rsidR="00B469FF">
        <w:instrText>INCLUDEPICTURE  "http://s</w:instrText>
      </w:r>
      <w:r w:rsidR="00B469FF">
        <w:instrText>tu.alnam.ru/img_page/15.gif" \* MERGEFORMATINET</w:instrText>
      </w:r>
      <w:r w:rsidR="00B469FF">
        <w:instrText xml:space="preserve"> </w:instrText>
      </w:r>
      <w:r w:rsidR="00B469FF">
        <w:fldChar w:fldCharType="separate"/>
      </w:r>
      <w:r w:rsidR="00D9740A">
        <w:pict>
          <v:shape id="_x0000_i1229" type="#_x0000_t75" style="width:18.25pt;height:18.25pt">
            <v:imagedata r:id="rId698" r:href="rId69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на зажимах второго источника энергии, наоборот, больше </w:t>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fldChar w:fldCharType="begin"/>
      </w:r>
      <w:r>
        <w:instrText xml:space="preserve"> INCLUDEPICTURE  "http://stu.alnam.ru/img_page/16.gif" \* MERGEFORMATINET </w:instrText>
      </w:r>
      <w:r>
        <w:fldChar w:fldCharType="separate"/>
      </w:r>
      <w:r w:rsidR="003954AD">
        <w:fldChar w:fldCharType="begin"/>
      </w:r>
      <w:r w:rsidR="003954AD">
        <w:instrText xml:space="preserve"> INCLUDEPICTURE  "http://stu.alnam.ru/img_page/16.gif" \* MERGEFORMATINET </w:instrText>
      </w:r>
      <w:r w:rsidR="003954AD">
        <w:fldChar w:fldCharType="separate"/>
      </w:r>
      <w:r w:rsidR="00B469FF">
        <w:fldChar w:fldCharType="begin"/>
      </w:r>
      <w:r w:rsidR="00B469FF">
        <w:instrText xml:space="preserve"> </w:instrText>
      </w:r>
      <w:r w:rsidR="00B469FF">
        <w:instrText>INCLUDEPICTURE  "http://stu.alnam.ru/img_page/16.gif" \* MERGEFORMATI</w:instrText>
      </w:r>
      <w:r w:rsidR="00B469FF">
        <w:instrText>NET</w:instrText>
      </w:r>
      <w:r w:rsidR="00B469FF">
        <w:instrText xml:space="preserve"> </w:instrText>
      </w:r>
      <w:r w:rsidR="00B469FF">
        <w:fldChar w:fldCharType="separate"/>
      </w:r>
      <w:r w:rsidR="00D9740A">
        <w:pict>
          <v:shape id="_x0000_i1230" type="#_x0000_t75" style="width:20.05pt;height:18.25pt">
            <v:imagedata r:id="rId700" r:href="rId701"/>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t> на внутреннее падение напряжения, т. е.</w:t>
      </w:r>
    </w:p>
    <w:p w:rsidR="0010687C" w:rsidRDefault="0039514D">
      <w:pPr>
        <w:pStyle w:val="a9"/>
        <w:shd w:val="clear" w:color="auto" w:fill="FFFFFF"/>
        <w:spacing w:before="0" w:beforeAutospacing="0" w:after="0" w:afterAutospacing="0"/>
        <w:jc w:val="both"/>
      </w:pP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fldChar w:fldCharType="begin"/>
      </w:r>
      <w:r>
        <w:instrText xml:space="preserve"> INCLUDEPICTURE  "http://stu.alnam.ru/archive/arch.php?path=../htm/book_otc/files.book&amp;file=otc_6.files/image8.gif" \* MERGEFORMATINET </w:instrText>
      </w:r>
      <w:r>
        <w:fldChar w:fldCharType="separate"/>
      </w:r>
      <w:r w:rsidR="003954AD">
        <w:fldChar w:fldCharType="begin"/>
      </w:r>
      <w:r w:rsidR="003954AD">
        <w:instrText xml:space="preserve"> INCLUDEPICTURE  "http://stu.alnam.ru/archive/arch.php?path=../htm/book_otc/files.book&amp;file=otc_6.files/image8.gif" \* MERGEFORMATINET </w:instrText>
      </w:r>
      <w:r w:rsidR="003954AD">
        <w:fldChar w:fldCharType="separate"/>
      </w:r>
      <w:r w:rsidR="00B469FF">
        <w:fldChar w:fldCharType="begin"/>
      </w:r>
      <w:r w:rsidR="00B469FF">
        <w:instrText xml:space="preserve"> </w:instrText>
      </w:r>
      <w:r w:rsidR="00B469FF">
        <w:instrText>INCLUDEPICTURE  "http://stu.alnam.ru/archive/arch.php?path=../htm/book_otc/files.book&amp;file=otc_6.files/image8.gif" \* MERGEFORMATINET</w:instrText>
      </w:r>
      <w:r w:rsidR="00B469FF">
        <w:instrText xml:space="preserve"> </w:instrText>
      </w:r>
      <w:r w:rsidR="00B469FF">
        <w:fldChar w:fldCharType="separate"/>
      </w:r>
      <w:r w:rsidR="00D9740A">
        <w:pict>
          <v:shape id="_x0000_i1231" type="#_x0000_t75" style="width:167.7pt;height:18.25pt">
            <v:imagedata r:id="rId702" r:href="rId703"/>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Отношение напряжения к сопротивлению любого пассивного участка цепи равно току участка и на графике потенциала определяется в некотором масштабе тангенсом угла наклона соответствующей прямой к оси абсцисс. Поэтому одинаков наклон прямых (например, ab и cd на рис. 1-13), определяющих изменение потенциала вдоль всех пассивных участков неразветвленной цепи с одним и тем же током.</w:t>
      </w:r>
    </w:p>
    <w:p w:rsidR="0010687C" w:rsidRDefault="00B469FF">
      <w:pPr>
        <w:pStyle w:val="a9"/>
        <w:shd w:val="clear" w:color="auto" w:fill="FFFFFF"/>
        <w:spacing w:before="0" w:beforeAutospacing="0" w:after="0" w:afterAutospacing="0"/>
        <w:jc w:val="both"/>
      </w:pPr>
      <w:hyperlink r:id="rId704" w:history="1">
        <w:r w:rsidR="0039514D">
          <w:rPr>
            <w:rStyle w:val="ab"/>
            <w:color w:val="auto"/>
          </w:rPr>
          <w:t>http://stu.alnam.ru/book_otc-6</w:t>
        </w:r>
      </w:hyperlink>
    </w:p>
    <w:p w:rsidR="0010687C" w:rsidRDefault="0010687C">
      <w:pPr>
        <w:pStyle w:val="a9"/>
        <w:shd w:val="clear" w:color="auto" w:fill="FFFFFF"/>
        <w:spacing w:before="0" w:beforeAutospacing="0" w:after="0" w:afterAutospacing="0"/>
        <w:jc w:val="both"/>
      </w:pPr>
    </w:p>
    <w:p w:rsidR="0010687C" w:rsidRDefault="0010687C">
      <w:pPr>
        <w:pStyle w:val="a9"/>
        <w:shd w:val="clear" w:color="auto" w:fill="FFFFFF"/>
        <w:spacing w:before="0" w:beforeAutospacing="0" w:after="0" w:afterAutospacing="0"/>
        <w:jc w:val="both"/>
      </w:pPr>
    </w:p>
    <w:p w:rsidR="0010687C" w:rsidRDefault="0010687C">
      <w:pPr>
        <w:pStyle w:val="a9"/>
        <w:shd w:val="clear" w:color="auto" w:fill="FFFFFF"/>
        <w:spacing w:before="0" w:beforeAutospacing="0" w:after="0" w:afterAutospacing="0"/>
        <w:jc w:val="both"/>
      </w:pPr>
    </w:p>
    <w:p w:rsidR="0010687C" w:rsidRDefault="0010687C">
      <w:pPr>
        <w:pStyle w:val="a9"/>
        <w:shd w:val="clear" w:color="auto" w:fill="FFFFFF"/>
        <w:spacing w:before="0" w:beforeAutospacing="0" w:after="0" w:afterAutospacing="0"/>
        <w:jc w:val="both"/>
      </w:pPr>
    </w:p>
    <w:p w:rsidR="0010687C" w:rsidRDefault="0039514D">
      <w:pPr>
        <w:pStyle w:val="a9"/>
        <w:shd w:val="clear" w:color="auto" w:fill="FFFFFF"/>
        <w:spacing w:before="0" w:beforeAutospacing="0" w:after="0" w:afterAutospacing="0"/>
        <w:jc w:val="both"/>
        <w:rPr>
          <w:b/>
        </w:rPr>
      </w:pPr>
      <w:r>
        <w:rPr>
          <w:b/>
        </w:rPr>
        <w:t>тест по разделу.</w:t>
      </w:r>
    </w:p>
    <w:p w:rsidR="0010687C" w:rsidRDefault="0039514D">
      <w:pPr>
        <w:rPr>
          <w:b/>
        </w:rPr>
      </w:pPr>
      <w:r>
        <w:t>1</w:t>
      </w:r>
      <w:r>
        <w:rPr>
          <w:b/>
        </w:rPr>
        <w:t>. Электробезопасность – это система организационных и технических мероприятий и средств, обеспечивающих защиту людей от воздействия…?</w:t>
      </w:r>
    </w:p>
    <w:p w:rsidR="0010687C" w:rsidRDefault="0039514D">
      <w:r>
        <w:t>а) электрического тока</w:t>
      </w:r>
    </w:p>
    <w:p w:rsidR="0010687C" w:rsidRDefault="0039514D">
      <w:r>
        <w:t>б) электрической дуги</w:t>
      </w:r>
    </w:p>
    <w:p w:rsidR="0010687C" w:rsidRDefault="0039514D">
      <w:r>
        <w:t>в) электрического тока, электрической дуги, электромагнитного поля и</w:t>
      </w:r>
    </w:p>
    <w:p w:rsidR="0010687C" w:rsidRDefault="0039514D">
      <w:r>
        <w:t>статического электричества.</w:t>
      </w:r>
    </w:p>
    <w:p w:rsidR="0010687C" w:rsidRDefault="0039514D">
      <w:pPr>
        <w:rPr>
          <w:b/>
        </w:rPr>
      </w:pPr>
      <w:r>
        <w:rPr>
          <w:b/>
        </w:rPr>
        <w:t>2. Что является отличительной особенностью электрического тока по сравнению с</w:t>
      </w:r>
    </w:p>
    <w:p w:rsidR="0010687C" w:rsidRDefault="0039514D">
      <w:pPr>
        <w:rPr>
          <w:b/>
        </w:rPr>
      </w:pPr>
      <w:r>
        <w:rPr>
          <w:b/>
        </w:rPr>
        <w:t>другими производственными вредностями?</w:t>
      </w:r>
    </w:p>
    <w:p w:rsidR="0010687C" w:rsidRDefault="0039514D">
      <w:r>
        <w:t>а) невозможность почувствовать напряжение на расстоянии</w:t>
      </w:r>
    </w:p>
    <w:p w:rsidR="0010687C" w:rsidRDefault="0039514D">
      <w:r>
        <w:t>б) высокая скорость прохождения заряда</w:t>
      </w:r>
    </w:p>
    <w:p w:rsidR="0010687C" w:rsidRDefault="0039514D">
      <w:r>
        <w:t>в) мгновенность действия</w:t>
      </w:r>
    </w:p>
    <w:p w:rsidR="0010687C" w:rsidRDefault="0039514D">
      <w:pPr>
        <w:rPr>
          <w:b/>
        </w:rPr>
      </w:pPr>
      <w:r>
        <w:rPr>
          <w:b/>
        </w:rPr>
        <w:t>3. Что не относиться к местным электротравмам?</w:t>
      </w:r>
    </w:p>
    <w:p w:rsidR="0010687C" w:rsidRDefault="0039514D">
      <w:r>
        <w:t>а) электрический след</w:t>
      </w:r>
    </w:p>
    <w:p w:rsidR="0010687C" w:rsidRDefault="0039514D">
      <w:r>
        <w:t>б) электрический ожог</w:t>
      </w:r>
    </w:p>
    <w:p w:rsidR="0010687C" w:rsidRDefault="0039514D">
      <w:r>
        <w:t>в) электрический удар</w:t>
      </w:r>
    </w:p>
    <w:p w:rsidR="0010687C" w:rsidRDefault="0039514D">
      <w:pPr>
        <w:rPr>
          <w:b/>
        </w:rPr>
      </w:pPr>
      <w:r>
        <w:rPr>
          <w:b/>
        </w:rPr>
        <w:t>4. Какой сети отдается предпочтение по технологическим требованиям при работе с</w:t>
      </w:r>
    </w:p>
    <w:p w:rsidR="0010687C" w:rsidRDefault="0039514D">
      <w:pPr>
        <w:rPr>
          <w:b/>
        </w:rPr>
      </w:pPr>
      <w:r>
        <w:rPr>
          <w:b/>
        </w:rPr>
        <w:t>напряжением до 1000В?</w:t>
      </w:r>
    </w:p>
    <w:p w:rsidR="0010687C" w:rsidRDefault="0039514D">
      <w:r>
        <w:t>а) трехпроводной с изолированной нейтралью</w:t>
      </w:r>
    </w:p>
    <w:p w:rsidR="0010687C" w:rsidRDefault="0039514D">
      <w:r>
        <w:t>б) двухпроводной</w:t>
      </w:r>
    </w:p>
    <w:p w:rsidR="0010687C" w:rsidRDefault="0039514D">
      <w:r>
        <w:t>в) четырехпроводной с заземленной нейтралью</w:t>
      </w:r>
    </w:p>
    <w:p w:rsidR="0010687C" w:rsidRDefault="0039514D">
      <w:pPr>
        <w:rPr>
          <w:b/>
        </w:rPr>
      </w:pPr>
      <w:r>
        <w:rPr>
          <w:b/>
        </w:rPr>
        <w:t>5. Какого подразделения электротехнического персонала не существует?</w:t>
      </w:r>
    </w:p>
    <w:p w:rsidR="0010687C" w:rsidRDefault="0039514D">
      <w:r>
        <w:t>а) ремонтного</w:t>
      </w:r>
    </w:p>
    <w:p w:rsidR="0010687C" w:rsidRDefault="0039514D">
      <w:r>
        <w:t>б) оперативно-технического</w:t>
      </w:r>
    </w:p>
    <w:p w:rsidR="0010687C" w:rsidRDefault="0039514D">
      <w:r>
        <w:t>в) стационарного</w:t>
      </w:r>
    </w:p>
    <w:p w:rsidR="0010687C" w:rsidRDefault="0039514D">
      <w:pPr>
        <w:rPr>
          <w:b/>
        </w:rPr>
      </w:pPr>
      <w:r>
        <w:rPr>
          <w:b/>
        </w:rPr>
        <w:t>6. Допускать к самостоятельной работе и присваивать ІІІ группу по электро-</w:t>
      </w:r>
    </w:p>
    <w:p w:rsidR="0010687C" w:rsidRDefault="0039514D">
      <w:pPr>
        <w:rPr>
          <w:b/>
        </w:rPr>
      </w:pPr>
      <w:r>
        <w:rPr>
          <w:b/>
        </w:rPr>
        <w:t>безопасности студентам и практикантам не достигшим 18-ти лет… ?</w:t>
      </w:r>
    </w:p>
    <w:p w:rsidR="0010687C" w:rsidRDefault="0039514D">
      <w:r>
        <w:t>а) запрещается</w:t>
      </w:r>
    </w:p>
    <w:p w:rsidR="0010687C" w:rsidRDefault="0039514D">
      <w:r>
        <w:t>б) разрешается</w:t>
      </w:r>
    </w:p>
    <w:p w:rsidR="0010687C" w:rsidRDefault="0039514D">
      <w:r>
        <w:t>в) по усмотрению мастера</w:t>
      </w:r>
    </w:p>
    <w:p w:rsidR="0010687C" w:rsidRDefault="0039514D">
      <w:pPr>
        <w:rPr>
          <w:b/>
        </w:rPr>
      </w:pPr>
      <w:r>
        <w:rPr>
          <w:b/>
        </w:rPr>
        <w:t>7. В какие сроки должна производиться периодическая проверка знаний у электро-</w:t>
      </w:r>
    </w:p>
    <w:p w:rsidR="0010687C" w:rsidRDefault="0039514D">
      <w:pPr>
        <w:rPr>
          <w:b/>
        </w:rPr>
      </w:pPr>
      <w:r>
        <w:rPr>
          <w:b/>
        </w:rPr>
        <w:t>технического персонала, непосредственно обслуживающего действующие электро-</w:t>
      </w:r>
    </w:p>
    <w:p w:rsidR="0010687C" w:rsidRDefault="0039514D">
      <w:r>
        <w:rPr>
          <w:b/>
        </w:rPr>
        <w:t>установки?</w:t>
      </w:r>
    </w:p>
    <w:p w:rsidR="0010687C" w:rsidRDefault="0039514D">
      <w:r>
        <w:t>а) 1 раз в 3 года</w:t>
      </w:r>
    </w:p>
    <w:p w:rsidR="0010687C" w:rsidRDefault="0039514D">
      <w:r>
        <w:t>б) 1 раз в год</w:t>
      </w:r>
    </w:p>
    <w:p w:rsidR="0010687C" w:rsidRDefault="0039514D">
      <w:r>
        <w:t>в) 1 раз в 2 года</w:t>
      </w:r>
    </w:p>
    <w:p w:rsidR="0010687C" w:rsidRDefault="0039514D">
      <w:pPr>
        <w:rPr>
          <w:b/>
        </w:rPr>
      </w:pPr>
      <w:r>
        <w:rPr>
          <w:b/>
        </w:rPr>
        <w:t>8. Укажите определение защитного заземления?</w:t>
      </w:r>
    </w:p>
    <w:p w:rsidR="0010687C" w:rsidRDefault="0039514D">
      <w:r>
        <w:t>а) электрическое соединение нетоковедущих частей оборудования с</w:t>
      </w:r>
    </w:p>
    <w:p w:rsidR="0010687C" w:rsidRDefault="0039514D">
      <w:r>
        <w:t>заземленной нейтралью вторичной обмотки трехфазного понижающего</w:t>
      </w:r>
    </w:p>
    <w:p w:rsidR="0010687C" w:rsidRDefault="0039514D">
      <w:r>
        <w:t>трансформатора или генератора.</w:t>
      </w:r>
    </w:p>
    <w:p w:rsidR="0010687C" w:rsidRDefault="0039514D">
      <w:r>
        <w:t>б) случайное электрическое соединение токоведущей части с нетоковедущими</w:t>
      </w:r>
    </w:p>
    <w:p w:rsidR="0010687C" w:rsidRDefault="0039514D">
      <w:r>
        <w:t>металлическими частями электроустановки</w:t>
      </w:r>
    </w:p>
    <w:p w:rsidR="0010687C" w:rsidRDefault="0039514D">
      <w:r>
        <w:t>в) преднамеренное электрическое соединение с землей или ее эквивалентами</w:t>
      </w:r>
    </w:p>
    <w:p w:rsidR="0010687C" w:rsidRDefault="0039514D">
      <w:r>
        <w:t>металлических нетоковедущих частей электроустановок</w:t>
      </w:r>
    </w:p>
    <w:p w:rsidR="0010687C" w:rsidRDefault="0039514D">
      <w:pPr>
        <w:rPr>
          <w:b/>
        </w:rPr>
      </w:pPr>
      <w:r>
        <w:rPr>
          <w:b/>
        </w:rPr>
        <w:t>9. Укажите определение защитного зануления?</w:t>
      </w:r>
    </w:p>
    <w:p w:rsidR="0010687C" w:rsidRDefault="0039514D">
      <w:r>
        <w:t>а) электрическое соединение нетоковедущих частей оборудования с</w:t>
      </w:r>
    </w:p>
    <w:p w:rsidR="0010687C" w:rsidRDefault="0039514D">
      <w:r>
        <w:t>заземленной нейтралью вторичной обмотки трехфазного понижающего</w:t>
      </w:r>
    </w:p>
    <w:p w:rsidR="0010687C" w:rsidRDefault="0039514D">
      <w:r>
        <w:t>трансформатора или генератора.</w:t>
      </w:r>
    </w:p>
    <w:p w:rsidR="0010687C" w:rsidRDefault="0039514D">
      <w:r>
        <w:t>б) случайное электрическое соединение токоведущей части с нетоковедущими</w:t>
      </w:r>
    </w:p>
    <w:p w:rsidR="0010687C" w:rsidRDefault="0039514D">
      <w:r>
        <w:t>металлическими частями электроустановки</w:t>
      </w:r>
    </w:p>
    <w:p w:rsidR="0010687C" w:rsidRDefault="0039514D">
      <w:r>
        <w:t>в) преднамеренное электрическое соединение с землей или ее эквивалентами</w:t>
      </w:r>
    </w:p>
    <w:p w:rsidR="0010687C" w:rsidRDefault="0039514D">
      <w:r>
        <w:t>металлических нетоковедущих частей электроустановок</w:t>
      </w:r>
    </w:p>
    <w:p w:rsidR="0010687C" w:rsidRDefault="0039514D">
      <w:pPr>
        <w:rPr>
          <w:b/>
        </w:rPr>
      </w:pPr>
      <w:r>
        <w:rPr>
          <w:b/>
        </w:rPr>
        <w:t>10. Какого типа заземляющих устройств не существует?</w:t>
      </w:r>
    </w:p>
    <w:p w:rsidR="0010687C" w:rsidRDefault="0039514D">
      <w:r>
        <w:t>а) дистанционного</w:t>
      </w:r>
    </w:p>
    <w:p w:rsidR="0010687C" w:rsidRDefault="0039514D">
      <w:r>
        <w:t>б) контурного</w:t>
      </w:r>
    </w:p>
    <w:p w:rsidR="0010687C" w:rsidRDefault="0039514D">
      <w:r>
        <w:t>в) выносного</w:t>
      </w:r>
    </w:p>
    <w:p w:rsidR="0010687C" w:rsidRDefault="0039514D">
      <w:pPr>
        <w:rPr>
          <w:b/>
        </w:rPr>
      </w:pPr>
      <w:r>
        <w:rPr>
          <w:b/>
        </w:rPr>
        <w:t>11. Разрешено ли последовательное заземление частей установки с заземляющим</w:t>
      </w:r>
    </w:p>
    <w:p w:rsidR="0010687C" w:rsidRDefault="0039514D">
      <w:pPr>
        <w:rPr>
          <w:b/>
        </w:rPr>
      </w:pPr>
      <w:r>
        <w:rPr>
          <w:b/>
        </w:rPr>
        <w:t>контуром?</w:t>
      </w:r>
    </w:p>
    <w:p w:rsidR="0010687C" w:rsidRDefault="0039514D">
      <w:r>
        <w:t>а) разрешено</w:t>
      </w:r>
    </w:p>
    <w:p w:rsidR="0010687C" w:rsidRDefault="0039514D">
      <w:r>
        <w:t>б) запрещено</w:t>
      </w:r>
    </w:p>
    <w:p w:rsidR="0010687C" w:rsidRDefault="0039514D">
      <w:r>
        <w:t>в) зависит от каждого конкретного случая</w:t>
      </w:r>
    </w:p>
    <w:p w:rsidR="0010687C" w:rsidRDefault="0039514D">
      <w:r>
        <w:rPr>
          <w:b/>
        </w:rPr>
        <w:t>12. Присоединение заземляющих проводников должно быть выполнено…?</w:t>
      </w:r>
    </w:p>
    <w:p w:rsidR="0010687C" w:rsidRDefault="0039514D">
      <w:r>
        <w:t>а) сваркой или болтовым соединением</w:t>
      </w:r>
    </w:p>
    <w:p w:rsidR="0010687C" w:rsidRDefault="0039514D">
      <w:r>
        <w:t>б) при помощи специального клея</w:t>
      </w:r>
    </w:p>
    <w:p w:rsidR="0010687C" w:rsidRDefault="0039514D">
      <w:r>
        <w:t>в) непосредственным контактом</w:t>
      </w:r>
    </w:p>
    <w:p w:rsidR="0010687C" w:rsidRDefault="0039514D">
      <w:pPr>
        <w:rPr>
          <w:b/>
        </w:rPr>
      </w:pPr>
      <w:r>
        <w:rPr>
          <w:b/>
        </w:rPr>
        <w:t>13. В какие сроки проводится проверка заземляющего устройства?</w:t>
      </w:r>
    </w:p>
    <w:p w:rsidR="0010687C" w:rsidRDefault="0039514D">
      <w:r>
        <w:t>а) 1 раз в 12 лет</w:t>
      </w:r>
    </w:p>
    <w:p w:rsidR="0010687C" w:rsidRDefault="0039514D">
      <w:r>
        <w:t>б) 1 раз в 10 лет</w:t>
      </w:r>
    </w:p>
    <w:p w:rsidR="0010687C" w:rsidRDefault="0039514D">
      <w:r>
        <w:t>в) 1 раз в 5 лет</w:t>
      </w:r>
    </w:p>
    <w:p w:rsidR="0010687C" w:rsidRDefault="0039514D">
      <w:pPr>
        <w:rPr>
          <w:b/>
        </w:rPr>
      </w:pPr>
      <w:r>
        <w:rPr>
          <w:b/>
        </w:rPr>
        <w:t>14. На сколько групп условно разделены электрозащитные средства?</w:t>
      </w:r>
    </w:p>
    <w:p w:rsidR="0010687C" w:rsidRDefault="0039514D">
      <w:r>
        <w:t>а) 2</w:t>
      </w:r>
    </w:p>
    <w:p w:rsidR="0010687C" w:rsidRDefault="0039514D">
      <w:r>
        <w:t>б) 3</w:t>
      </w:r>
    </w:p>
    <w:p w:rsidR="0010687C" w:rsidRDefault="0039514D">
      <w:r>
        <w:t>в) 4</w:t>
      </w:r>
    </w:p>
    <w:p w:rsidR="0010687C" w:rsidRDefault="0039514D">
      <w:pPr>
        <w:rPr>
          <w:b/>
        </w:rPr>
      </w:pPr>
      <w:r>
        <w:rPr>
          <w:b/>
        </w:rPr>
        <w:t>15. Какой минимальный размер должны иметь диэлектрические ковры?</w:t>
      </w:r>
    </w:p>
    <w:p w:rsidR="0010687C" w:rsidRDefault="0039514D">
      <w:r>
        <w:t>а) 75 х 75 см.</w:t>
      </w:r>
    </w:p>
    <w:p w:rsidR="0010687C" w:rsidRDefault="0039514D">
      <w:r>
        <w:t>б) 100 х 100 см.</w:t>
      </w:r>
    </w:p>
    <w:p w:rsidR="0010687C" w:rsidRDefault="0039514D">
      <w:r>
        <w:t>в) 100 х 50 см</w:t>
      </w:r>
    </w:p>
    <w:p w:rsidR="0010687C" w:rsidRDefault="0039514D">
      <w:pPr>
        <w:rPr>
          <w:b/>
        </w:rPr>
      </w:pPr>
      <w:r>
        <w:rPr>
          <w:b/>
        </w:rPr>
        <w:t>16. Укажите предохранительное приспособление в списке ниже.</w:t>
      </w:r>
    </w:p>
    <w:p w:rsidR="0010687C" w:rsidRDefault="0039514D">
      <w:r>
        <w:t>а) плоскогубцы</w:t>
      </w:r>
    </w:p>
    <w:p w:rsidR="0010687C" w:rsidRDefault="0039514D">
      <w:r>
        <w:t>б) монтерские когти</w:t>
      </w:r>
    </w:p>
    <w:p w:rsidR="0010687C" w:rsidRDefault="0039514D">
      <w:r>
        <w:t>в) индикатор напряжения</w:t>
      </w:r>
    </w:p>
    <w:p w:rsidR="0010687C" w:rsidRDefault="0039514D">
      <w:pPr>
        <w:rPr>
          <w:b/>
        </w:rPr>
      </w:pPr>
      <w:r>
        <w:rPr>
          <w:b/>
        </w:rPr>
        <w:t>17. Какая группа электробезопасности должна быть у старшего по смене или</w:t>
      </w:r>
    </w:p>
    <w:p w:rsidR="0010687C" w:rsidRDefault="0039514D">
      <w:pPr>
        <w:rPr>
          <w:b/>
        </w:rPr>
      </w:pPr>
      <w:r>
        <w:rPr>
          <w:b/>
        </w:rPr>
        <w:t>единолично управляющего монтера на электроустановке, с напряжением выше 1000В?</w:t>
      </w:r>
    </w:p>
    <w:p w:rsidR="0010687C" w:rsidRDefault="0039514D">
      <w:r>
        <w:t>а) ІІ</w:t>
      </w:r>
    </w:p>
    <w:p w:rsidR="0010687C" w:rsidRDefault="0039514D">
      <w:r>
        <w:t>б) ІІІ</w:t>
      </w:r>
    </w:p>
    <w:p w:rsidR="0010687C" w:rsidRDefault="0039514D">
      <w:r>
        <w:t>в) ІV</w:t>
      </w:r>
    </w:p>
    <w:p w:rsidR="0010687C" w:rsidRDefault="0039514D">
      <w:pPr>
        <w:rPr>
          <w:b/>
        </w:rPr>
      </w:pPr>
      <w:r>
        <w:rPr>
          <w:b/>
        </w:rPr>
        <w:t>18. На сколько категорий разделяется работа на действующих электроустановках?</w:t>
      </w:r>
    </w:p>
    <w:p w:rsidR="0010687C" w:rsidRDefault="0039514D">
      <w:r>
        <w:t>а) 2</w:t>
      </w:r>
    </w:p>
    <w:p w:rsidR="0010687C" w:rsidRDefault="0039514D">
      <w:r>
        <w:t>б) 3</w:t>
      </w:r>
    </w:p>
    <w:p w:rsidR="0010687C" w:rsidRDefault="0039514D">
      <w:r>
        <w:t>в) 4</w:t>
      </w:r>
    </w:p>
    <w:p w:rsidR="0010687C" w:rsidRDefault="0039514D">
      <w:pPr>
        <w:rPr>
          <w:b/>
        </w:rPr>
      </w:pPr>
      <w:r>
        <w:rPr>
          <w:b/>
        </w:rPr>
        <w:t>19. Каким прибором проверяют сопротивление изоляции?</w:t>
      </w:r>
    </w:p>
    <w:p w:rsidR="0010687C" w:rsidRDefault="0039514D">
      <w:r>
        <w:t>а) амперметром</w:t>
      </w:r>
    </w:p>
    <w:p w:rsidR="0010687C" w:rsidRDefault="0039514D">
      <w:r>
        <w:t>б) резистором</w:t>
      </w:r>
    </w:p>
    <w:p w:rsidR="0010687C" w:rsidRDefault="0039514D">
      <w:r>
        <w:t>в) мегомметром</w:t>
      </w:r>
    </w:p>
    <w:p w:rsidR="0010687C" w:rsidRDefault="0039514D">
      <w:pPr>
        <w:rPr>
          <w:b/>
        </w:rPr>
      </w:pPr>
      <w:r>
        <w:rPr>
          <w:b/>
        </w:rPr>
        <w:t>20. Какого метода работы под напряжением не существует?</w:t>
      </w:r>
    </w:p>
    <w:p w:rsidR="0010687C" w:rsidRDefault="0039514D">
      <w:r>
        <w:t>а) В контакте</w:t>
      </w:r>
    </w:p>
    <w:p w:rsidR="0010687C" w:rsidRDefault="0039514D">
      <w:r>
        <w:t>б) В разрыве</w:t>
      </w:r>
    </w:p>
    <w:p w:rsidR="0010687C" w:rsidRDefault="0039514D">
      <w:r>
        <w:t>в) На потенциале</w:t>
      </w:r>
    </w:p>
    <w:p w:rsidR="0010687C" w:rsidRDefault="0039514D">
      <w:pPr>
        <w:rPr>
          <w:b/>
        </w:rPr>
      </w:pPr>
      <w:r>
        <w:rPr>
          <w:b/>
        </w:rPr>
        <w:t>21. В скольких классах выпускается ручной электроинструмент ?</w:t>
      </w:r>
    </w:p>
    <w:p w:rsidR="0010687C" w:rsidRDefault="0039514D">
      <w:r>
        <w:t>а) двух</w:t>
      </w:r>
    </w:p>
    <w:p w:rsidR="0010687C" w:rsidRDefault="0039514D">
      <w:r>
        <w:t>б) трех</w:t>
      </w:r>
    </w:p>
    <w:p w:rsidR="0010687C" w:rsidRDefault="0039514D">
      <w:r>
        <w:t>в) четырех</w:t>
      </w:r>
    </w:p>
    <w:p w:rsidR="0010687C" w:rsidRDefault="0010687C"/>
    <w:p w:rsidR="0010687C" w:rsidRDefault="0039514D">
      <w:pPr>
        <w:rPr>
          <w:b/>
        </w:rPr>
      </w:pPr>
      <w:r>
        <w:rPr>
          <w:b/>
        </w:rPr>
        <w:t>22. Какая зона защиты молниеотвода надежнее?</w:t>
      </w:r>
    </w:p>
    <w:p w:rsidR="0010687C" w:rsidRDefault="0039514D">
      <w:r>
        <w:t>а) типа А</w:t>
      </w:r>
    </w:p>
    <w:p w:rsidR="0010687C" w:rsidRDefault="0039514D">
      <w:r>
        <w:t>б) типа Б</w:t>
      </w:r>
    </w:p>
    <w:p w:rsidR="0010687C" w:rsidRDefault="0039514D">
      <w:r>
        <w:t>в) зоны защиты А и Б равнозначны</w:t>
      </w:r>
    </w:p>
    <w:p w:rsidR="0010687C" w:rsidRDefault="0039514D">
      <w:pPr>
        <w:rPr>
          <w:b/>
        </w:rPr>
      </w:pPr>
      <w:r>
        <w:rPr>
          <w:b/>
        </w:rPr>
        <w:t>23. На сколько категорий подразделятся здания и сооружения по устройству</w:t>
      </w:r>
    </w:p>
    <w:p w:rsidR="0010687C" w:rsidRDefault="0039514D">
      <w:pPr>
        <w:rPr>
          <w:b/>
        </w:rPr>
      </w:pPr>
      <w:r>
        <w:rPr>
          <w:b/>
        </w:rPr>
        <w:t>молниезащиты?</w:t>
      </w:r>
    </w:p>
    <w:p w:rsidR="0010687C" w:rsidRDefault="0039514D">
      <w:r>
        <w:t>а) 3</w:t>
      </w:r>
    </w:p>
    <w:p w:rsidR="0010687C" w:rsidRDefault="0039514D">
      <w:r>
        <w:t>б) 4</w:t>
      </w:r>
    </w:p>
    <w:p w:rsidR="0010687C" w:rsidRDefault="0039514D">
      <w:r>
        <w:t>в) 2</w:t>
      </w:r>
    </w:p>
    <w:p w:rsidR="0010687C" w:rsidRDefault="0039514D">
      <w:pPr>
        <w:rPr>
          <w:b/>
        </w:rPr>
      </w:pPr>
      <w:r>
        <w:rPr>
          <w:b/>
        </w:rPr>
        <w:t>24. Какое минимальное сечение должны иметь стержневые молниеотводы?</w:t>
      </w:r>
    </w:p>
    <w:p w:rsidR="0010687C" w:rsidRDefault="0039514D">
      <w:r>
        <w:t>а) 75 мм2</w:t>
      </w:r>
    </w:p>
    <w:p w:rsidR="0010687C" w:rsidRDefault="0039514D">
      <w:r>
        <w:t>б) 100 мм2</w:t>
      </w:r>
    </w:p>
    <w:p w:rsidR="0010687C" w:rsidRDefault="0039514D">
      <w:r>
        <w:t>в) 150 мм2</w:t>
      </w:r>
    </w:p>
    <w:p w:rsidR="0010687C" w:rsidRDefault="0039514D">
      <w:pPr>
        <w:rPr>
          <w:b/>
        </w:rPr>
      </w:pPr>
      <w:r>
        <w:rPr>
          <w:b/>
        </w:rPr>
        <w:t>25. Укажите минимальное сечение тросовых молниеотводов?</w:t>
      </w:r>
    </w:p>
    <w:p w:rsidR="0010687C" w:rsidRDefault="0039514D">
      <w:r>
        <w:t>а) 50 мм2</w:t>
      </w:r>
    </w:p>
    <w:p w:rsidR="0010687C" w:rsidRDefault="0039514D">
      <w:r>
        <w:t>б) 100 мм2</w:t>
      </w:r>
    </w:p>
    <w:p w:rsidR="0010687C" w:rsidRDefault="0039514D">
      <w:r>
        <w:t>в) 35 мм2</w:t>
      </w:r>
    </w:p>
    <w:p w:rsidR="0010687C" w:rsidRDefault="0039514D">
      <w:pPr>
        <w:rPr>
          <w:b/>
        </w:rPr>
      </w:pPr>
      <w:r>
        <w:rPr>
          <w:b/>
        </w:rPr>
        <w:t>26. На какую глубину должна быть вкопана железобетонная свая в качестве</w:t>
      </w:r>
    </w:p>
    <w:p w:rsidR="0010687C" w:rsidRDefault="0039514D">
      <w:pPr>
        <w:rPr>
          <w:b/>
        </w:rPr>
      </w:pPr>
      <w:r>
        <w:rPr>
          <w:b/>
        </w:rPr>
        <w:t>искусственного заземлителя?</w:t>
      </w:r>
    </w:p>
    <w:p w:rsidR="0010687C" w:rsidRDefault="0039514D">
      <w:r>
        <w:t>а) &gt; 2 м.</w:t>
      </w:r>
    </w:p>
    <w:p w:rsidR="0010687C" w:rsidRDefault="0039514D">
      <w:r>
        <w:t>б) &gt; 3 м.</w:t>
      </w:r>
    </w:p>
    <w:p w:rsidR="0010687C" w:rsidRDefault="0039514D">
      <w:r>
        <w:t>в) &gt; 5 м.</w:t>
      </w:r>
    </w:p>
    <w:p w:rsidR="0010687C" w:rsidRDefault="0039514D">
      <w:pPr>
        <w:rPr>
          <w:b/>
        </w:rPr>
      </w:pPr>
      <w:r>
        <w:rPr>
          <w:b/>
        </w:rPr>
        <w:t>27. Что не подлежит заземлению?</w:t>
      </w:r>
    </w:p>
    <w:p w:rsidR="0010687C" w:rsidRDefault="0039514D">
      <w:r>
        <w:t>а) арматура изоляторов</w:t>
      </w:r>
    </w:p>
    <w:p w:rsidR="0010687C" w:rsidRDefault="0039514D">
      <w:r>
        <w:t>б) металлические корпуса электроустановок</w:t>
      </w:r>
    </w:p>
    <w:p w:rsidR="0010687C" w:rsidRDefault="0039514D">
      <w:r>
        <w:t>в) каркасы распределительных щитов</w:t>
      </w:r>
    </w:p>
    <w:p w:rsidR="0010687C" w:rsidRDefault="0039514D">
      <w:pPr>
        <w:rPr>
          <w:b/>
        </w:rPr>
      </w:pPr>
      <w:r>
        <w:rPr>
          <w:b/>
        </w:rPr>
        <w:t>28. В чем заключается принцип действия защитного заземления?</w:t>
      </w:r>
    </w:p>
    <w:p w:rsidR="0010687C" w:rsidRDefault="0039514D">
      <w:r>
        <w:t>а) отключение электроустановки в случае короткого замыкания</w:t>
      </w:r>
    </w:p>
    <w:p w:rsidR="0010687C" w:rsidRDefault="0039514D">
      <w:r>
        <w:t>б) снижение напряжения прикосновения</w:t>
      </w:r>
    </w:p>
    <w:p w:rsidR="0010687C" w:rsidRDefault="0039514D">
      <w:r>
        <w:t>в) снижение напряжения между корпусом и землей</w:t>
      </w:r>
    </w:p>
    <w:p w:rsidR="0010687C" w:rsidRDefault="0039514D">
      <w:pPr>
        <w:rPr>
          <w:b/>
        </w:rPr>
      </w:pPr>
      <w:r>
        <w:rPr>
          <w:b/>
        </w:rPr>
        <w:t>29. Какова величина порогового фибриляционного тока (переменного)?</w:t>
      </w:r>
    </w:p>
    <w:p w:rsidR="0010687C" w:rsidRDefault="0039514D">
      <w:r>
        <w:t>а) 25 мА</w:t>
      </w:r>
    </w:p>
    <w:p w:rsidR="0010687C" w:rsidRDefault="0039514D">
      <w:r>
        <w:t>б) 50 мА</w:t>
      </w:r>
    </w:p>
    <w:p w:rsidR="0010687C" w:rsidRDefault="0039514D">
      <w:r>
        <w:t>в) 100 мА</w:t>
      </w:r>
    </w:p>
    <w:p w:rsidR="0010687C" w:rsidRDefault="0039514D">
      <w:pPr>
        <w:rPr>
          <w:b/>
        </w:rPr>
      </w:pPr>
      <w:r>
        <w:rPr>
          <w:b/>
        </w:rPr>
        <w:t>30. Каков минимальный состав бригады, работающей по наряду-допуску?</w:t>
      </w:r>
    </w:p>
    <w:p w:rsidR="0010687C" w:rsidRDefault="0039514D">
      <w:r>
        <w:t>а) три работника и руководитель работ</w:t>
      </w:r>
    </w:p>
    <w:p w:rsidR="0010687C" w:rsidRDefault="0039514D">
      <w:r>
        <w:t>б) два работника и руководитель работ</w:t>
      </w:r>
    </w:p>
    <w:p w:rsidR="0010687C" w:rsidRDefault="0039514D">
      <w:r>
        <w:t>в) один работник и руководитель работ</w:t>
      </w:r>
    </w:p>
    <w:p w:rsidR="0010687C" w:rsidRDefault="0010687C"/>
    <w:p w:rsidR="0010687C" w:rsidRDefault="0039514D">
      <w:r>
        <w:t>ответы</w:t>
      </w:r>
    </w:p>
    <w:p w:rsidR="0010687C" w:rsidRDefault="0010687C"/>
    <w:tbl>
      <w:tblPr>
        <w:tblStyle w:val="ad"/>
        <w:tblW w:w="9571" w:type="dxa"/>
        <w:tblLayout w:type="fixed"/>
        <w:tblLook w:val="04A0" w:firstRow="1" w:lastRow="0" w:firstColumn="1" w:lastColumn="0" w:noHBand="0" w:noVBand="1"/>
      </w:tblPr>
      <w:tblGrid>
        <w:gridCol w:w="638"/>
        <w:gridCol w:w="638"/>
        <w:gridCol w:w="638"/>
        <w:gridCol w:w="638"/>
        <w:gridCol w:w="638"/>
        <w:gridCol w:w="638"/>
        <w:gridCol w:w="638"/>
        <w:gridCol w:w="638"/>
        <w:gridCol w:w="638"/>
        <w:gridCol w:w="638"/>
        <w:gridCol w:w="638"/>
        <w:gridCol w:w="638"/>
        <w:gridCol w:w="638"/>
        <w:gridCol w:w="638"/>
        <w:gridCol w:w="639"/>
      </w:tblGrid>
      <w:tr w:rsidR="0010687C">
        <w:tc>
          <w:tcPr>
            <w:tcW w:w="638" w:type="dxa"/>
          </w:tcPr>
          <w:p w:rsidR="0010687C" w:rsidRDefault="0039514D">
            <w:r>
              <w:t>1</w:t>
            </w:r>
          </w:p>
        </w:tc>
        <w:tc>
          <w:tcPr>
            <w:tcW w:w="638" w:type="dxa"/>
          </w:tcPr>
          <w:p w:rsidR="0010687C" w:rsidRDefault="0039514D">
            <w:r>
              <w:t>2</w:t>
            </w:r>
          </w:p>
        </w:tc>
        <w:tc>
          <w:tcPr>
            <w:tcW w:w="638" w:type="dxa"/>
          </w:tcPr>
          <w:p w:rsidR="0010687C" w:rsidRDefault="0039514D">
            <w:r>
              <w:t>3</w:t>
            </w:r>
          </w:p>
        </w:tc>
        <w:tc>
          <w:tcPr>
            <w:tcW w:w="638" w:type="dxa"/>
          </w:tcPr>
          <w:p w:rsidR="0010687C" w:rsidRDefault="0039514D">
            <w:r>
              <w:t>4</w:t>
            </w:r>
          </w:p>
        </w:tc>
        <w:tc>
          <w:tcPr>
            <w:tcW w:w="638" w:type="dxa"/>
          </w:tcPr>
          <w:p w:rsidR="0010687C" w:rsidRDefault="0039514D">
            <w:r>
              <w:t>5</w:t>
            </w:r>
          </w:p>
        </w:tc>
        <w:tc>
          <w:tcPr>
            <w:tcW w:w="638" w:type="dxa"/>
          </w:tcPr>
          <w:p w:rsidR="0010687C" w:rsidRDefault="0039514D">
            <w:r>
              <w:t>6</w:t>
            </w:r>
          </w:p>
        </w:tc>
        <w:tc>
          <w:tcPr>
            <w:tcW w:w="638" w:type="dxa"/>
          </w:tcPr>
          <w:p w:rsidR="0010687C" w:rsidRDefault="0039514D">
            <w:r>
              <w:t>7</w:t>
            </w:r>
          </w:p>
        </w:tc>
        <w:tc>
          <w:tcPr>
            <w:tcW w:w="638" w:type="dxa"/>
          </w:tcPr>
          <w:p w:rsidR="0010687C" w:rsidRDefault="0039514D">
            <w:r>
              <w:t>8</w:t>
            </w:r>
          </w:p>
        </w:tc>
        <w:tc>
          <w:tcPr>
            <w:tcW w:w="638" w:type="dxa"/>
          </w:tcPr>
          <w:p w:rsidR="0010687C" w:rsidRDefault="0039514D">
            <w:r>
              <w:t>9</w:t>
            </w:r>
          </w:p>
        </w:tc>
        <w:tc>
          <w:tcPr>
            <w:tcW w:w="638" w:type="dxa"/>
          </w:tcPr>
          <w:p w:rsidR="0010687C" w:rsidRDefault="0039514D">
            <w:r>
              <w:t>10</w:t>
            </w:r>
          </w:p>
        </w:tc>
        <w:tc>
          <w:tcPr>
            <w:tcW w:w="638" w:type="dxa"/>
          </w:tcPr>
          <w:p w:rsidR="0010687C" w:rsidRDefault="0039514D">
            <w:r>
              <w:t>11</w:t>
            </w:r>
          </w:p>
        </w:tc>
        <w:tc>
          <w:tcPr>
            <w:tcW w:w="638" w:type="dxa"/>
          </w:tcPr>
          <w:p w:rsidR="0010687C" w:rsidRDefault="0039514D">
            <w:r>
              <w:t>12</w:t>
            </w:r>
          </w:p>
        </w:tc>
        <w:tc>
          <w:tcPr>
            <w:tcW w:w="638" w:type="dxa"/>
          </w:tcPr>
          <w:p w:rsidR="0010687C" w:rsidRDefault="0039514D">
            <w:r>
              <w:t>13</w:t>
            </w:r>
          </w:p>
        </w:tc>
        <w:tc>
          <w:tcPr>
            <w:tcW w:w="638" w:type="dxa"/>
          </w:tcPr>
          <w:p w:rsidR="0010687C" w:rsidRDefault="0039514D">
            <w:r>
              <w:t>14</w:t>
            </w:r>
          </w:p>
        </w:tc>
        <w:tc>
          <w:tcPr>
            <w:tcW w:w="639" w:type="dxa"/>
          </w:tcPr>
          <w:p w:rsidR="0010687C" w:rsidRDefault="0039514D">
            <w:r>
              <w:t>15</w:t>
            </w:r>
          </w:p>
        </w:tc>
      </w:tr>
      <w:tr w:rsidR="0010687C">
        <w:tc>
          <w:tcPr>
            <w:tcW w:w="638" w:type="dxa"/>
          </w:tcPr>
          <w:p w:rsidR="0010687C" w:rsidRDefault="0039514D">
            <w:r>
              <w:t>в</w:t>
            </w:r>
          </w:p>
        </w:tc>
        <w:tc>
          <w:tcPr>
            <w:tcW w:w="638" w:type="dxa"/>
          </w:tcPr>
          <w:p w:rsidR="0010687C" w:rsidRDefault="0039514D">
            <w:r>
              <w:t>а</w:t>
            </w:r>
          </w:p>
        </w:tc>
        <w:tc>
          <w:tcPr>
            <w:tcW w:w="638" w:type="dxa"/>
          </w:tcPr>
          <w:p w:rsidR="0010687C" w:rsidRDefault="0039514D">
            <w:r>
              <w:t>в</w:t>
            </w:r>
          </w:p>
        </w:tc>
        <w:tc>
          <w:tcPr>
            <w:tcW w:w="638" w:type="dxa"/>
          </w:tcPr>
          <w:p w:rsidR="0010687C" w:rsidRDefault="0039514D">
            <w:r>
              <w:t>в</w:t>
            </w:r>
          </w:p>
        </w:tc>
        <w:tc>
          <w:tcPr>
            <w:tcW w:w="638" w:type="dxa"/>
          </w:tcPr>
          <w:p w:rsidR="0010687C" w:rsidRDefault="0039514D">
            <w:r>
              <w:t>в</w:t>
            </w:r>
          </w:p>
        </w:tc>
        <w:tc>
          <w:tcPr>
            <w:tcW w:w="638" w:type="dxa"/>
          </w:tcPr>
          <w:p w:rsidR="0010687C" w:rsidRDefault="0039514D">
            <w:r>
              <w:t>а</w:t>
            </w:r>
          </w:p>
        </w:tc>
        <w:tc>
          <w:tcPr>
            <w:tcW w:w="638" w:type="dxa"/>
          </w:tcPr>
          <w:p w:rsidR="0010687C" w:rsidRDefault="0039514D">
            <w:r>
              <w:t>б</w:t>
            </w:r>
          </w:p>
        </w:tc>
        <w:tc>
          <w:tcPr>
            <w:tcW w:w="638" w:type="dxa"/>
          </w:tcPr>
          <w:p w:rsidR="0010687C" w:rsidRDefault="0039514D">
            <w:r>
              <w:t>в</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б</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б</w:t>
            </w:r>
          </w:p>
        </w:tc>
        <w:tc>
          <w:tcPr>
            <w:tcW w:w="639" w:type="dxa"/>
          </w:tcPr>
          <w:p w:rsidR="0010687C" w:rsidRDefault="0039514D">
            <w:r>
              <w:t>а</w:t>
            </w:r>
          </w:p>
        </w:tc>
      </w:tr>
      <w:tr w:rsidR="0010687C">
        <w:tc>
          <w:tcPr>
            <w:tcW w:w="638" w:type="dxa"/>
          </w:tcPr>
          <w:p w:rsidR="0010687C" w:rsidRDefault="0039514D">
            <w:r>
              <w:t>16</w:t>
            </w:r>
          </w:p>
        </w:tc>
        <w:tc>
          <w:tcPr>
            <w:tcW w:w="638" w:type="dxa"/>
          </w:tcPr>
          <w:p w:rsidR="0010687C" w:rsidRDefault="0039514D">
            <w:r>
              <w:t>17</w:t>
            </w:r>
          </w:p>
        </w:tc>
        <w:tc>
          <w:tcPr>
            <w:tcW w:w="638" w:type="dxa"/>
          </w:tcPr>
          <w:p w:rsidR="0010687C" w:rsidRDefault="0039514D">
            <w:r>
              <w:t>18</w:t>
            </w:r>
          </w:p>
        </w:tc>
        <w:tc>
          <w:tcPr>
            <w:tcW w:w="638" w:type="dxa"/>
          </w:tcPr>
          <w:p w:rsidR="0010687C" w:rsidRDefault="0039514D">
            <w:r>
              <w:t>19</w:t>
            </w:r>
          </w:p>
        </w:tc>
        <w:tc>
          <w:tcPr>
            <w:tcW w:w="638" w:type="dxa"/>
          </w:tcPr>
          <w:p w:rsidR="0010687C" w:rsidRDefault="0039514D">
            <w:r>
              <w:t>20</w:t>
            </w:r>
          </w:p>
        </w:tc>
        <w:tc>
          <w:tcPr>
            <w:tcW w:w="638" w:type="dxa"/>
          </w:tcPr>
          <w:p w:rsidR="0010687C" w:rsidRDefault="0039514D">
            <w:r>
              <w:t>21</w:t>
            </w:r>
          </w:p>
        </w:tc>
        <w:tc>
          <w:tcPr>
            <w:tcW w:w="638" w:type="dxa"/>
          </w:tcPr>
          <w:p w:rsidR="0010687C" w:rsidRDefault="0039514D">
            <w:r>
              <w:t>22</w:t>
            </w:r>
          </w:p>
        </w:tc>
        <w:tc>
          <w:tcPr>
            <w:tcW w:w="638" w:type="dxa"/>
          </w:tcPr>
          <w:p w:rsidR="0010687C" w:rsidRDefault="0039514D">
            <w:r>
              <w:t>23</w:t>
            </w:r>
          </w:p>
        </w:tc>
        <w:tc>
          <w:tcPr>
            <w:tcW w:w="638" w:type="dxa"/>
          </w:tcPr>
          <w:p w:rsidR="0010687C" w:rsidRDefault="0039514D">
            <w:r>
              <w:t>24</w:t>
            </w:r>
          </w:p>
        </w:tc>
        <w:tc>
          <w:tcPr>
            <w:tcW w:w="638" w:type="dxa"/>
          </w:tcPr>
          <w:p w:rsidR="0010687C" w:rsidRDefault="0039514D">
            <w:r>
              <w:t>25</w:t>
            </w:r>
          </w:p>
        </w:tc>
        <w:tc>
          <w:tcPr>
            <w:tcW w:w="638" w:type="dxa"/>
          </w:tcPr>
          <w:p w:rsidR="0010687C" w:rsidRDefault="0039514D">
            <w:r>
              <w:t>26</w:t>
            </w:r>
          </w:p>
        </w:tc>
        <w:tc>
          <w:tcPr>
            <w:tcW w:w="638" w:type="dxa"/>
          </w:tcPr>
          <w:p w:rsidR="0010687C" w:rsidRDefault="0039514D">
            <w:r>
              <w:t>27</w:t>
            </w:r>
          </w:p>
        </w:tc>
        <w:tc>
          <w:tcPr>
            <w:tcW w:w="638" w:type="dxa"/>
          </w:tcPr>
          <w:p w:rsidR="0010687C" w:rsidRDefault="0039514D">
            <w:r>
              <w:t>28</w:t>
            </w:r>
          </w:p>
        </w:tc>
        <w:tc>
          <w:tcPr>
            <w:tcW w:w="638" w:type="dxa"/>
          </w:tcPr>
          <w:p w:rsidR="0010687C" w:rsidRDefault="0039514D">
            <w:r>
              <w:t>29</w:t>
            </w:r>
          </w:p>
        </w:tc>
        <w:tc>
          <w:tcPr>
            <w:tcW w:w="639" w:type="dxa"/>
          </w:tcPr>
          <w:p w:rsidR="0010687C" w:rsidRDefault="0039514D">
            <w:r>
              <w:t>30</w:t>
            </w:r>
          </w:p>
        </w:tc>
      </w:tr>
      <w:tr w:rsidR="0010687C">
        <w:tc>
          <w:tcPr>
            <w:tcW w:w="638" w:type="dxa"/>
          </w:tcPr>
          <w:p w:rsidR="0010687C" w:rsidRDefault="0039514D">
            <w:r>
              <w:t>б</w:t>
            </w:r>
          </w:p>
        </w:tc>
        <w:tc>
          <w:tcPr>
            <w:tcW w:w="638" w:type="dxa"/>
          </w:tcPr>
          <w:p w:rsidR="0010687C" w:rsidRDefault="0039514D">
            <w:r>
              <w:t>в</w:t>
            </w:r>
          </w:p>
        </w:tc>
        <w:tc>
          <w:tcPr>
            <w:tcW w:w="638" w:type="dxa"/>
          </w:tcPr>
          <w:p w:rsidR="0010687C" w:rsidRDefault="0039514D">
            <w:r>
              <w:t>в</w:t>
            </w:r>
          </w:p>
        </w:tc>
        <w:tc>
          <w:tcPr>
            <w:tcW w:w="638" w:type="dxa"/>
          </w:tcPr>
          <w:p w:rsidR="0010687C" w:rsidRDefault="0039514D">
            <w:r>
              <w:t>в</w:t>
            </w:r>
          </w:p>
        </w:tc>
        <w:tc>
          <w:tcPr>
            <w:tcW w:w="638" w:type="dxa"/>
          </w:tcPr>
          <w:p w:rsidR="0010687C" w:rsidRDefault="0039514D">
            <w:r>
              <w:t>б</w:t>
            </w:r>
          </w:p>
        </w:tc>
        <w:tc>
          <w:tcPr>
            <w:tcW w:w="638" w:type="dxa"/>
          </w:tcPr>
          <w:p w:rsidR="0010687C" w:rsidRDefault="0039514D">
            <w:r>
              <w:t>б</w:t>
            </w:r>
          </w:p>
        </w:tc>
        <w:tc>
          <w:tcPr>
            <w:tcW w:w="638" w:type="dxa"/>
          </w:tcPr>
          <w:p w:rsidR="0010687C" w:rsidRDefault="0039514D">
            <w:r>
              <w:t>а</w:t>
            </w:r>
          </w:p>
        </w:tc>
        <w:tc>
          <w:tcPr>
            <w:tcW w:w="638" w:type="dxa"/>
          </w:tcPr>
          <w:p w:rsidR="0010687C" w:rsidRDefault="0039514D">
            <w:r>
              <w:t>а</w:t>
            </w:r>
          </w:p>
        </w:tc>
        <w:tc>
          <w:tcPr>
            <w:tcW w:w="638" w:type="dxa"/>
          </w:tcPr>
          <w:p w:rsidR="0010687C" w:rsidRDefault="0039514D">
            <w:r>
              <w:t>б</w:t>
            </w:r>
          </w:p>
        </w:tc>
        <w:tc>
          <w:tcPr>
            <w:tcW w:w="638" w:type="dxa"/>
          </w:tcPr>
          <w:p w:rsidR="0010687C" w:rsidRDefault="0039514D">
            <w:r>
              <w:t>в</w:t>
            </w:r>
          </w:p>
        </w:tc>
        <w:tc>
          <w:tcPr>
            <w:tcW w:w="638" w:type="dxa"/>
          </w:tcPr>
          <w:p w:rsidR="0010687C" w:rsidRDefault="0039514D">
            <w:r>
              <w:t>в</w:t>
            </w:r>
          </w:p>
        </w:tc>
        <w:tc>
          <w:tcPr>
            <w:tcW w:w="638" w:type="dxa"/>
          </w:tcPr>
          <w:p w:rsidR="0010687C" w:rsidRDefault="0039514D">
            <w:r>
              <w:t>а</w:t>
            </w:r>
          </w:p>
        </w:tc>
        <w:tc>
          <w:tcPr>
            <w:tcW w:w="638" w:type="dxa"/>
          </w:tcPr>
          <w:p w:rsidR="0010687C" w:rsidRDefault="0039514D">
            <w:r>
              <w:t>б</w:t>
            </w:r>
          </w:p>
        </w:tc>
        <w:tc>
          <w:tcPr>
            <w:tcW w:w="638" w:type="dxa"/>
          </w:tcPr>
          <w:p w:rsidR="0010687C" w:rsidRDefault="0039514D">
            <w:r>
              <w:t>в</w:t>
            </w:r>
          </w:p>
        </w:tc>
        <w:tc>
          <w:tcPr>
            <w:tcW w:w="639" w:type="dxa"/>
          </w:tcPr>
          <w:p w:rsidR="0010687C" w:rsidRDefault="0039514D">
            <w:r>
              <w:t>б</w:t>
            </w:r>
          </w:p>
        </w:tc>
      </w:tr>
    </w:tbl>
    <w:p w:rsidR="0010687C" w:rsidRDefault="0010687C"/>
    <w:p w:rsidR="0010687C" w:rsidRDefault="0010687C">
      <w:pPr>
        <w:pStyle w:val="a9"/>
        <w:shd w:val="clear" w:color="auto" w:fill="FFFFFF"/>
        <w:spacing w:before="0" w:beforeAutospacing="0" w:after="0" w:afterAutospacing="0"/>
        <w:jc w:val="both"/>
      </w:pPr>
    </w:p>
    <w:p w:rsidR="0010687C" w:rsidRDefault="0039514D">
      <w:pPr>
        <w:pStyle w:val="a9"/>
        <w:shd w:val="clear" w:color="auto" w:fill="FFFFFF"/>
        <w:spacing w:before="0" w:beforeAutospacing="0" w:after="0" w:afterAutospacing="0"/>
        <w:ind w:left="2127"/>
        <w:jc w:val="both"/>
        <w:rPr>
          <w:b/>
        </w:rPr>
      </w:pPr>
      <w:r>
        <w:rPr>
          <w:b/>
        </w:rPr>
        <w:t>3.2. Общие требования техника безопасности.</w:t>
      </w:r>
    </w:p>
    <w:p w:rsidR="0010687C" w:rsidRDefault="0039514D">
      <w:pPr>
        <w:pStyle w:val="a9"/>
        <w:shd w:val="clear" w:color="auto" w:fill="FFFFFF"/>
        <w:spacing w:before="0" w:beforeAutospacing="0" w:after="0" w:afterAutospacing="0"/>
        <w:ind w:left="900"/>
        <w:jc w:val="both"/>
        <w:rPr>
          <w:b/>
        </w:rPr>
      </w:pPr>
      <w:r>
        <w:rPr>
          <w:b/>
        </w:rPr>
        <w:t>Тема 3.2.1. Общие требования. Лица ответственные за безопасное проведение работ, их права и обязанности.</w:t>
      </w:r>
    </w:p>
    <w:p w:rsidR="0010687C" w:rsidRDefault="0039514D">
      <w:pPr>
        <w:ind w:firstLine="284"/>
        <w:jc w:val="both"/>
      </w:pPr>
      <w:r>
        <w:t>Ответственными за безопасность работ, выполняемых по нарядам (распоряжениям), являются:</w:t>
      </w:r>
    </w:p>
    <w:p w:rsidR="0010687C" w:rsidRDefault="0039514D">
      <w:pPr>
        <w:ind w:firstLine="284"/>
        <w:jc w:val="both"/>
      </w:pPr>
      <w:r>
        <w:t>выдающий наряд, отдающий распоряжение;</w:t>
      </w:r>
    </w:p>
    <w:p w:rsidR="0010687C" w:rsidRDefault="0039514D">
      <w:pPr>
        <w:ind w:firstLine="284"/>
        <w:jc w:val="both"/>
      </w:pPr>
      <w:r>
        <w:t>руководитель работ;</w:t>
      </w:r>
    </w:p>
    <w:p w:rsidR="0010687C" w:rsidRDefault="0039514D">
      <w:pPr>
        <w:ind w:firstLine="284"/>
        <w:jc w:val="both"/>
      </w:pPr>
      <w:r>
        <w:t>производитель работ;</w:t>
      </w:r>
    </w:p>
    <w:p w:rsidR="0010687C" w:rsidRDefault="0039514D">
      <w:pPr>
        <w:ind w:firstLine="284"/>
        <w:jc w:val="both"/>
      </w:pPr>
      <w:r>
        <w:t>дежурный или лицо из числа оперативно-ремонтного персонала подготавливающий рабочее место;</w:t>
      </w:r>
    </w:p>
    <w:p w:rsidR="0010687C" w:rsidRDefault="0039514D">
      <w:pPr>
        <w:ind w:firstLine="284"/>
        <w:jc w:val="both"/>
      </w:pPr>
      <w:r>
        <w:t>допускающий к работам;</w:t>
      </w:r>
    </w:p>
    <w:p w:rsidR="0010687C" w:rsidRDefault="0039514D">
      <w:pPr>
        <w:ind w:firstLine="284"/>
        <w:jc w:val="both"/>
      </w:pPr>
      <w:r>
        <w:t>наблюдающий;</w:t>
      </w:r>
    </w:p>
    <w:p w:rsidR="0010687C" w:rsidRDefault="0039514D">
      <w:pPr>
        <w:ind w:firstLine="284"/>
        <w:jc w:val="both"/>
      </w:pPr>
      <w:r>
        <w:t>члены бригады.</w:t>
      </w:r>
    </w:p>
    <w:p w:rsidR="0010687C" w:rsidRDefault="0039514D">
      <w:pPr>
        <w:ind w:firstLine="284"/>
        <w:jc w:val="both"/>
      </w:pPr>
      <w:r>
        <w:t> Выдающий наряд, отдающий распоряжение устанавливает необходимость и возможность безопасного выполнения данной работы и отвечает за правильность и полноту указанных в наряде мер безопасности. Кроме того, он отвечает за назначение руководителя работ в соответствии со списками, утвержденными в установленном порядке, а также за назначение наблюдающего.</w:t>
      </w:r>
    </w:p>
    <w:p w:rsidR="0010687C" w:rsidRDefault="0039514D">
      <w:pPr>
        <w:ind w:firstLine="284"/>
        <w:jc w:val="both"/>
      </w:pPr>
      <w:r>
        <w:t> Руководитель работ отвечает:</w:t>
      </w:r>
    </w:p>
    <w:p w:rsidR="0010687C" w:rsidRDefault="0039514D">
      <w:pPr>
        <w:ind w:firstLine="284"/>
        <w:jc w:val="both"/>
      </w:pPr>
      <w:r>
        <w:t>за назначение производителя работ в соответствии с утвержденными списками;</w:t>
      </w:r>
    </w:p>
    <w:p w:rsidR="0010687C" w:rsidRDefault="0039514D">
      <w:pPr>
        <w:ind w:firstLine="284"/>
        <w:jc w:val="both"/>
      </w:pPr>
      <w:r>
        <w:t>за численный состав бригады, определяемый из условий обеспечения возможности надзора за нею со стороны производителя работ (наблюдающего);</w:t>
      </w:r>
    </w:p>
    <w:p w:rsidR="0010687C" w:rsidRDefault="0039514D">
      <w:pPr>
        <w:ind w:firstLine="284"/>
        <w:jc w:val="both"/>
      </w:pPr>
      <w:r>
        <w:t>за достаточную квалификацию работников, включенных в состав бригады;</w:t>
      </w:r>
    </w:p>
    <w:p w:rsidR="0010687C" w:rsidRDefault="0039514D">
      <w:pPr>
        <w:ind w:firstLine="284"/>
        <w:jc w:val="both"/>
      </w:pPr>
      <w:r>
        <w:t>за полноту инструктажа производителя работ и членов бригады;</w:t>
      </w:r>
    </w:p>
    <w:p w:rsidR="0010687C" w:rsidRDefault="0039514D">
      <w:pPr>
        <w:ind w:firstLine="284"/>
        <w:jc w:val="both"/>
      </w:pPr>
      <w:r>
        <w:t>за полноту и правильность мер безопасности в процессе производства работ.</w:t>
      </w:r>
    </w:p>
    <w:p w:rsidR="0010687C" w:rsidRDefault="0039514D">
      <w:pPr>
        <w:ind w:firstLine="284"/>
        <w:jc w:val="both"/>
      </w:pPr>
      <w:r>
        <w:t>Руководитель работ совместно с производителем работ должен принимать рабочее место от допускающего и проверять выполнение мер безопасности, указанных в наряде.</w:t>
      </w:r>
    </w:p>
    <w:p w:rsidR="0010687C" w:rsidRDefault="0039514D">
      <w:pPr>
        <w:ind w:firstLine="284"/>
        <w:jc w:val="both"/>
      </w:pPr>
      <w:r>
        <w:t>Руководитель работ должен осуществлять периодический надзор за соблюдением бригадой правил техники безопасности.</w:t>
      </w:r>
    </w:p>
    <w:p w:rsidR="0010687C" w:rsidRDefault="0039514D">
      <w:pPr>
        <w:ind w:firstLine="284"/>
        <w:jc w:val="both"/>
      </w:pPr>
      <w:r>
        <w:t>Руководителями работ по нарядам могут назначаться специалисты, имеющие для этого достаточную квалификацию.</w:t>
      </w:r>
    </w:p>
    <w:p w:rsidR="0010687C" w:rsidRDefault="0039514D">
      <w:pPr>
        <w:ind w:firstLine="284"/>
        <w:jc w:val="both"/>
      </w:pPr>
      <w:r>
        <w:t> При работе по распоряжению назначение руководителя работ не обязательно. Необходимость назначения руководителя работ в этом случае определяет работник, отдающий распоряжение.</w:t>
      </w:r>
    </w:p>
    <w:p w:rsidR="0010687C" w:rsidRDefault="0039514D">
      <w:pPr>
        <w:ind w:firstLine="284"/>
        <w:jc w:val="both"/>
      </w:pPr>
      <w:r>
        <w:t>При ремонтных работах производитель работ отвечает:</w:t>
      </w:r>
    </w:p>
    <w:p w:rsidR="0010687C" w:rsidRDefault="0039514D">
      <w:pPr>
        <w:ind w:firstLine="284"/>
        <w:jc w:val="both"/>
      </w:pPr>
      <w:r>
        <w:t>за соблюдение им самим и членами бригады требований инструкций по охране труда, выполнение мер безопасности, определенных планами производства работ, технологическими документами и техническими условиями;</w:t>
      </w:r>
    </w:p>
    <w:p w:rsidR="0010687C" w:rsidRDefault="0039514D">
      <w:pPr>
        <w:ind w:firstLine="284"/>
        <w:jc w:val="both"/>
      </w:pPr>
      <w:r>
        <w:t>за четкость и полноту инструктажа и указаний, которые он дает членам бригады непосредственно на рабочем месте;</w:t>
      </w:r>
    </w:p>
    <w:p w:rsidR="0010687C" w:rsidRDefault="0039514D">
      <w:pPr>
        <w:ind w:firstLine="284"/>
        <w:jc w:val="both"/>
      </w:pPr>
      <w:r>
        <w:t>за наличие, исправность и применение инструмента, инвентаря, средств защиты, такелажных приспособлений;</w:t>
      </w:r>
    </w:p>
    <w:p w:rsidR="0010687C" w:rsidRDefault="0039514D">
      <w:pPr>
        <w:ind w:firstLine="284"/>
        <w:jc w:val="both"/>
      </w:pPr>
      <w:r>
        <w:t>за сохранность установленных на месте работы ограждений, знаков безопасности, запирающих устройств.</w:t>
      </w:r>
    </w:p>
    <w:p w:rsidR="0010687C" w:rsidRDefault="0039514D">
      <w:pPr>
        <w:ind w:firstLine="284"/>
        <w:jc w:val="both"/>
      </w:pPr>
      <w:r>
        <w:t>Производитель работ, осуществляющий руководство бригадой, не должен принимать непосредственного участия в работе, если ее выполнение требует непрерывного наблюдения за членами бригады.</w:t>
      </w:r>
    </w:p>
    <w:p w:rsidR="0010687C" w:rsidRDefault="0039514D">
      <w:pPr>
        <w:jc w:val="both"/>
      </w:pPr>
      <w:r>
        <w:t> Производителями работ по нарядам и распоряжениям могут назначаться работники предприятия и, подрядных организаций, знающие оборудование, на котором будут выполняться работы и умеющие вести надзор за действиями работающих.</w:t>
      </w:r>
    </w:p>
    <w:p w:rsidR="0010687C" w:rsidRDefault="0039514D">
      <w:pPr>
        <w:ind w:firstLine="284"/>
        <w:jc w:val="both"/>
      </w:pPr>
      <w:r>
        <w:t>Списки работников, которые могут быть руководителями производителями работ по нарядам и распоряжениям, должны быть утверждены главным инженером (главным энергетиком) предприятия и корректироваться при изменении их состава. Копии этих </w:t>
      </w:r>
      <w:r>
        <w:rPr>
          <w:caps/>
        </w:rPr>
        <w:t>СПИСКОВ </w:t>
      </w:r>
      <w:r>
        <w:t>должны находиться на рабочем месте начальника смены (ответственного дежурного персонала).</w:t>
      </w:r>
    </w:p>
    <w:p w:rsidR="0010687C" w:rsidRDefault="0039514D">
      <w:pPr>
        <w:ind w:firstLine="284"/>
        <w:jc w:val="both"/>
      </w:pPr>
      <w:r>
        <w:t> Дежурный или</w:t>
      </w:r>
      <w:r>
        <w:rPr>
          <w:caps/>
        </w:rPr>
        <w:t> </w:t>
      </w:r>
      <w:r>
        <w:t>лицо из оперативно-ремонтного персонала подготавливающее рабочее место, отвечает за правильное и точи выполнение мероприятий по его подготовке, определенных вышестоящим дежурным персоналом и инструкцией по эксплуатации оборудования (отключение оборудования, открытие дренажей воздушников, обвязка арматуры цепями, закрытие ее на замок, установка ограждений, вывешивание плакатов и знаков безопасности и др.).</w:t>
      </w:r>
    </w:p>
    <w:p w:rsidR="0010687C" w:rsidRDefault="0039514D">
      <w:pPr>
        <w:ind w:firstLine="284"/>
        <w:jc w:val="both"/>
      </w:pPr>
      <w:r>
        <w:t> Допускающий отвечает:</w:t>
      </w:r>
    </w:p>
    <w:p w:rsidR="0010687C" w:rsidRDefault="0039514D">
      <w:pPr>
        <w:ind w:firstLine="284"/>
        <w:jc w:val="both"/>
      </w:pPr>
      <w:r>
        <w:t>за правильность полготовки рабочих мест, достаточность принять мер безопасности и соответствие их характеру и месту работ</w:t>
      </w:r>
    </w:p>
    <w:p w:rsidR="0010687C" w:rsidRDefault="0039514D">
      <w:pPr>
        <w:ind w:firstLine="284"/>
        <w:jc w:val="both"/>
      </w:pPr>
      <w:r>
        <w:t>за правильность допуска к работе и полноту инструктажа руководителя работ, производителя работ и наблюдающего.</w:t>
      </w:r>
    </w:p>
    <w:p w:rsidR="0010687C" w:rsidRDefault="0039514D">
      <w:pPr>
        <w:ind w:firstLine="284"/>
        <w:jc w:val="both"/>
      </w:pPr>
      <w:r>
        <w:t>Первичный допуск к работам по нарядам и распоряжениям должен производить начальник смены (при отсутствии должности начальника смены - старший дежурный) цеха (участка) или с его разрешения подчиненный ему персонал, обслуживающий данное оборудование, согласно списку, утвержденному главным инженером (главным энергетиком) предприятия.</w:t>
      </w:r>
    </w:p>
    <w:p w:rsidR="0010687C" w:rsidRDefault="0039514D">
      <w:pPr>
        <w:ind w:firstLine="284"/>
        <w:jc w:val="both"/>
      </w:pPr>
      <w:r>
        <w:t> Допускающим к ежедневному продолжению работ по нарядам, а также при переводе бригады на другое рабочее место разрешения начальника смены (старшего дежурного) может быть</w:t>
      </w:r>
    </w:p>
    <w:p w:rsidR="0010687C" w:rsidRDefault="0039514D">
      <w:pPr>
        <w:ind w:firstLine="284"/>
        <w:jc w:val="both"/>
      </w:pPr>
      <w:r>
        <w:t>подчиненный ему дежурный персонал, обслуживающий оборудование;</w:t>
      </w:r>
    </w:p>
    <w:p w:rsidR="0010687C" w:rsidRDefault="0039514D">
      <w:pPr>
        <w:ind w:firstLine="284"/>
        <w:jc w:val="both"/>
      </w:pPr>
      <w:r>
        <w:t>руководитель (производитель) работ при выполнении работ и тепловой сети.</w:t>
      </w:r>
    </w:p>
    <w:p w:rsidR="0010687C" w:rsidRDefault="0039514D">
      <w:pPr>
        <w:ind w:firstLine="284"/>
        <w:jc w:val="both"/>
      </w:pPr>
      <w:r>
        <w:t>При выполнении работ на отдаленных объектах допускающими ежедневному продолжению работ могут быть назначены лица из числа дежурных на этих объектах.</w:t>
      </w:r>
    </w:p>
    <w:p w:rsidR="0010687C" w:rsidRDefault="0039514D">
      <w:pPr>
        <w:ind w:firstLine="284"/>
        <w:jc w:val="both"/>
      </w:pPr>
      <w:r>
        <w:t xml:space="preserve"> Допускается совмещение одним работником обязанностей двух работников, если он имеет право выполнять обе эти обязанности. Такой работник должен быть включен в каждый из списков, устанавливающих эти полномочия.</w:t>
      </w:r>
    </w:p>
    <w:p w:rsidR="0010687C" w:rsidRDefault="0039514D">
      <w:pPr>
        <w:ind w:firstLine="284"/>
        <w:jc w:val="both"/>
      </w:pPr>
      <w:r>
        <w:t>При выполнении работ допускается одно из совмещений обязанностей:</w:t>
      </w:r>
    </w:p>
    <w:p w:rsidR="0010687C" w:rsidRDefault="0039514D">
      <w:pPr>
        <w:ind w:firstLine="284"/>
        <w:jc w:val="both"/>
      </w:pPr>
      <w:r>
        <w:t>выдающего наряд (распоряжение) и руководителя работ;</w:t>
      </w:r>
    </w:p>
    <w:p w:rsidR="0010687C" w:rsidRDefault="0039514D">
      <w:pPr>
        <w:ind w:firstLine="284"/>
        <w:jc w:val="both"/>
      </w:pPr>
      <w:r>
        <w:t>руководителя и производителя работ, если на руководителя выдан только один наряд;</w:t>
      </w:r>
    </w:p>
    <w:p w:rsidR="0010687C" w:rsidRDefault="0039514D">
      <w:pPr>
        <w:ind w:firstLine="284"/>
        <w:jc w:val="both"/>
      </w:pPr>
      <w:r>
        <w:t>руководителя работ и допускающего в тепловых сетях.</w:t>
      </w:r>
    </w:p>
    <w:p w:rsidR="0010687C" w:rsidRDefault="0039514D">
      <w:pPr>
        <w:ind w:firstLine="284"/>
        <w:jc w:val="both"/>
      </w:pPr>
      <w:r>
        <w:t> Наблюдающий назначается для надзора за бригадой строительных рабочих, разнорабочих, такелажников и др. при выполнении ими работы по наряду или распоряжению в непосредственной близости от действующего оборудования.</w:t>
      </w:r>
    </w:p>
    <w:p w:rsidR="0010687C" w:rsidRDefault="0039514D">
      <w:pPr>
        <w:ind w:firstLine="284"/>
        <w:jc w:val="both"/>
      </w:pPr>
      <w:r>
        <w:t>Необходимость назначения наблюдающего при выполнении вышеуказанных работ определяет выдающий наряд.</w:t>
      </w:r>
    </w:p>
    <w:p w:rsidR="0010687C" w:rsidRDefault="0039514D">
      <w:pPr>
        <w:ind w:firstLine="284"/>
        <w:jc w:val="both"/>
      </w:pPr>
      <w:r>
        <w:t>Наблюдающими назначаются работники, имеющие право быть производителями работ, или из числа дежурного персонала.</w:t>
      </w:r>
    </w:p>
    <w:p w:rsidR="0010687C" w:rsidRDefault="0039514D">
      <w:pPr>
        <w:ind w:firstLine="284"/>
        <w:jc w:val="both"/>
      </w:pPr>
      <w:r>
        <w:t>При назначении наблюдающего в строке наряда "Производителю работ (наблюдающему)" вписываются фамилии, инициалы, должность производителя работ и в скобках - наблюдающего. Наблюдающий расписывается в строке "Производитель работ" после подписи производителя работ.</w:t>
      </w:r>
    </w:p>
    <w:p w:rsidR="0010687C" w:rsidRDefault="0039514D">
      <w:pPr>
        <w:ind w:firstLine="284"/>
        <w:jc w:val="both"/>
      </w:pPr>
      <w:r>
        <w:t> Принимая от допускающего рабочее место, наблюдающий проверяет правильность его подготовки и выполнение мер безопасности в соответствии с настоящими Правилами.</w:t>
      </w:r>
    </w:p>
    <w:p w:rsidR="0010687C" w:rsidRDefault="0039514D">
      <w:pPr>
        <w:ind w:firstLine="284"/>
        <w:jc w:val="both"/>
      </w:pPr>
      <w:r>
        <w:t>Наблюдающий отвечает за безопасность членов бригады при воздействии на них производственных факторов со стороны действующего технологического оборудования (следит, чтобы рабочие не приближались на опасные расстояния к работающему оборудованию и коммуникациям, обеспечивает безопасный проход персонала к рабочему месту и сохранность ограждений и предупреждающих знаков безопасности).</w:t>
      </w:r>
    </w:p>
    <w:p w:rsidR="0010687C" w:rsidRDefault="0039514D">
      <w:pPr>
        <w:ind w:firstLine="284"/>
        <w:jc w:val="both"/>
      </w:pPr>
      <w:r>
        <w:t>Ответственным за безопасность работающих при выполнении самой работы является производитель работ, который постоянно должен находиться на рабочем месте.</w:t>
      </w:r>
    </w:p>
    <w:p w:rsidR="0010687C" w:rsidRDefault="0039514D">
      <w:pPr>
        <w:ind w:firstLine="284"/>
        <w:jc w:val="both"/>
      </w:pPr>
      <w:r>
        <w:t>Наблюдающему совмещать надзор с выполнением какой-либо другой работы запрещается.</w:t>
      </w:r>
    </w:p>
    <w:p w:rsidR="0010687C" w:rsidRDefault="0039514D">
      <w:pPr>
        <w:ind w:firstLine="284"/>
        <w:jc w:val="both"/>
      </w:pPr>
      <w:r>
        <w:t> Члены бригады отвечает:</w:t>
      </w:r>
    </w:p>
    <w:p w:rsidR="0010687C" w:rsidRDefault="0039514D">
      <w:pPr>
        <w:ind w:firstLine="284"/>
        <w:jc w:val="both"/>
      </w:pPr>
      <w:r>
        <w:t>за выполнение требований инструкции по охране труда и указании по мерам безопасности, полученных при инструктаже перед допуском к работе и во время работы;</w:t>
      </w:r>
    </w:p>
    <w:p w:rsidR="0010687C" w:rsidRDefault="0039514D">
      <w:pPr>
        <w:ind w:firstLine="284"/>
        <w:jc w:val="both"/>
      </w:pPr>
      <w:r>
        <w:t>за применение выданных средств защиты, спецодежды и исправность используемого инструмента и приспособлений;</w:t>
      </w:r>
    </w:p>
    <w:p w:rsidR="0010687C" w:rsidRDefault="0039514D">
      <w:pPr>
        <w:ind w:firstLine="284"/>
        <w:jc w:val="both"/>
      </w:pPr>
      <w:r>
        <w:t>за четкое соблюдение условий безопасности работ.</w:t>
      </w:r>
    </w:p>
    <w:p w:rsidR="0010687C" w:rsidRDefault="00B469FF">
      <w:pPr>
        <w:ind w:firstLine="284"/>
        <w:jc w:val="both"/>
      </w:pPr>
      <w:hyperlink r:id="rId705" w:history="1">
        <w:r w:rsidR="0039514D">
          <w:rPr>
            <w:rStyle w:val="ab"/>
            <w:color w:val="auto"/>
          </w:rPr>
          <w:t>http://www.newenergetika.narod.ru/PTB_pri_ekspluatacii_teplopotreblyayuchih_ustanowok.html</w:t>
        </w:r>
      </w:hyperlink>
    </w:p>
    <w:p w:rsidR="0010687C" w:rsidRDefault="0010687C">
      <w:pPr>
        <w:ind w:firstLine="284"/>
        <w:jc w:val="both"/>
      </w:pPr>
    </w:p>
    <w:p w:rsidR="0010687C" w:rsidRDefault="0039514D">
      <w:pPr>
        <w:ind w:firstLine="284"/>
        <w:jc w:val="both"/>
      </w:pPr>
      <w:r>
        <w:rPr>
          <w:b/>
        </w:rPr>
        <w:t>Тема 3.2.2. Первая помощь пострадавшему при несчастном случае</w:t>
      </w:r>
      <w:r>
        <w:t>.</w:t>
      </w:r>
    </w:p>
    <w:p w:rsidR="0010687C" w:rsidRDefault="0039514D">
      <w:pPr>
        <w:pStyle w:val="a9"/>
        <w:shd w:val="clear" w:color="auto" w:fill="FFFFFF"/>
        <w:spacing w:before="0" w:beforeAutospacing="0" w:after="0" w:afterAutospacing="0"/>
        <w:jc w:val="both"/>
      </w:pPr>
      <w:r>
        <w:t>В нашей повседневной жизни мы нередко сталкиваемся с ситуациями, когда незамедлительно требуется оказать первую помощь при несчастных случаях, не дожидаясь прибытия врача. Поэтому в каждом доме обязательно должна быть небольшая аптечка с перевязочным материалом, мазью от ожогов, настойкой йода и некоторыми лекарственными препаратами.</w:t>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fldChar w:fldCharType="begin"/>
      </w:r>
      <w:r>
        <w:instrText xml:space="preserve"> INCLUDEPICTURE  "http://www.neboleem.net/cache/klixowatermark/1d580c3e13387359a31ea7d3d7da757c.jpg" \* MERGEFORMATINET </w:instrText>
      </w:r>
      <w:r>
        <w:fldChar w:fldCharType="separate"/>
      </w:r>
      <w:r w:rsidR="003954AD">
        <w:fldChar w:fldCharType="begin"/>
      </w:r>
      <w:r w:rsidR="003954AD">
        <w:instrText xml:space="preserve"> INCLUDEPICTURE  "http://www.neboleem.net/cache/klixowatermark/1d580c3e13387359a31ea7d3d7da757c.jpg" \* MERGEFORMATINET </w:instrText>
      </w:r>
      <w:r w:rsidR="003954AD">
        <w:fldChar w:fldCharType="separate"/>
      </w:r>
      <w:r w:rsidR="00B469FF">
        <w:fldChar w:fldCharType="begin"/>
      </w:r>
      <w:r w:rsidR="00B469FF">
        <w:instrText xml:space="preserve"> </w:instrText>
      </w:r>
      <w:r w:rsidR="00B469FF">
        <w:instrText>INCLUDEPICTURE  "http://www.neboleem.net/cache/klixowatermark/1d580c3e13387359a31ea7d3d7da757c.jpg" \* MERGEFORMATINET</w:instrText>
      </w:r>
      <w:r w:rsidR="00B469FF">
        <w:instrText xml:space="preserve"> </w:instrText>
      </w:r>
      <w:r w:rsidR="00B469FF">
        <w:fldChar w:fldCharType="separate"/>
      </w:r>
      <w:r w:rsidR="00D9740A">
        <w:pict>
          <v:shape id="_x0000_i1232" type="#_x0000_t75" alt="Непрямой массаж сердца - первая помощь при несчастном случае, если нет дыхания" style="width:179.55pt;height:164.05pt">
            <v:imagedata r:id="rId706" r:href="rId707"/>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pStyle w:val="a9"/>
        <w:shd w:val="clear" w:color="auto" w:fill="FFFFFF"/>
        <w:spacing w:before="0" w:beforeAutospacing="0" w:after="0" w:afterAutospacing="0"/>
        <w:jc w:val="both"/>
      </w:pPr>
      <w:r>
        <w:t>Первая помощь при несчастных случаях – это комплекс временных мер, предпринимаемых для облегчения страданий пострадавшего, предотвращения развития у него дополнительных травм и спасения его жизни до момента оказания специализированной помощи врачами.</w:t>
      </w:r>
    </w:p>
    <w:p w:rsidR="0010687C" w:rsidRDefault="0039514D">
      <w:pPr>
        <w:pStyle w:val="2"/>
        <w:shd w:val="clear" w:color="auto" w:fill="FFFFFF"/>
        <w:spacing w:before="0" w:beforeAutospacing="0" w:after="0" w:afterAutospacing="0"/>
        <w:jc w:val="both"/>
        <w:rPr>
          <w:sz w:val="24"/>
          <w:szCs w:val="24"/>
        </w:rPr>
      </w:pPr>
      <w:r>
        <w:rPr>
          <w:sz w:val="24"/>
          <w:szCs w:val="24"/>
        </w:rPr>
        <w:t>Первая помощь при несчастных случаях: общие правила</w:t>
      </w:r>
    </w:p>
    <w:p w:rsidR="0010687C" w:rsidRDefault="0039514D">
      <w:pPr>
        <w:pStyle w:val="a9"/>
        <w:shd w:val="clear" w:color="auto" w:fill="FFFFFF"/>
        <w:spacing w:before="0" w:beforeAutospacing="0" w:after="0" w:afterAutospacing="0"/>
        <w:jc w:val="both"/>
      </w:pPr>
      <w:r>
        <w:t>При несчастном случае первую помощь нужно оказывать в таком порядке:</w:t>
      </w:r>
    </w:p>
    <w:p w:rsidR="0010687C" w:rsidRDefault="0039514D">
      <w:pPr>
        <w:numPr>
          <w:ilvl w:val="0"/>
          <w:numId w:val="30"/>
        </w:numPr>
        <w:shd w:val="clear" w:color="auto" w:fill="FFFFFF"/>
        <w:ind w:left="0"/>
        <w:jc w:val="both"/>
      </w:pPr>
      <w:r>
        <w:t>Вызовите бригаду «Скорой помощи»;</w:t>
      </w:r>
    </w:p>
    <w:p w:rsidR="0010687C" w:rsidRDefault="0039514D">
      <w:pPr>
        <w:numPr>
          <w:ilvl w:val="0"/>
          <w:numId w:val="30"/>
        </w:numPr>
        <w:shd w:val="clear" w:color="auto" w:fill="FFFFFF"/>
        <w:ind w:left="0"/>
        <w:jc w:val="both"/>
      </w:pPr>
      <w:r>
        <w:t>Убедитесь, что пострадавшему и вам при оказании помощи опасность не угрожает;</w:t>
      </w:r>
    </w:p>
    <w:p w:rsidR="0010687C" w:rsidRDefault="0039514D">
      <w:pPr>
        <w:numPr>
          <w:ilvl w:val="0"/>
          <w:numId w:val="30"/>
        </w:numPr>
        <w:shd w:val="clear" w:color="auto" w:fill="FFFFFF"/>
        <w:ind w:left="0"/>
        <w:jc w:val="both"/>
      </w:pPr>
      <w:r>
        <w:t>По возможности старайтесь не перемещать пострадавшего на другое место. Оказывайте ему помощь на месте происшествия. Если это невозможно, то переносите его крайне бережно и осторожно;</w:t>
      </w:r>
    </w:p>
    <w:p w:rsidR="0010687C" w:rsidRDefault="0039514D">
      <w:pPr>
        <w:numPr>
          <w:ilvl w:val="0"/>
          <w:numId w:val="30"/>
        </w:numPr>
        <w:shd w:val="clear" w:color="auto" w:fill="FFFFFF"/>
        <w:ind w:left="0"/>
        <w:jc w:val="both"/>
      </w:pPr>
      <w:r>
        <w:t>При возникновении у пострадавшего рвоты, его необходимо повернуть на бок. В этом случае снижается вероятность попадания рвотных масс в дыхательные пути;</w:t>
      </w:r>
    </w:p>
    <w:p w:rsidR="0010687C" w:rsidRDefault="0039514D">
      <w:pPr>
        <w:numPr>
          <w:ilvl w:val="0"/>
          <w:numId w:val="30"/>
        </w:numPr>
        <w:shd w:val="clear" w:color="auto" w:fill="FFFFFF"/>
        <w:ind w:left="0"/>
        <w:jc w:val="both"/>
      </w:pPr>
      <w:r>
        <w:t>Проверьте, дышит ли пострадавший и есть ли у него пульс. Если наблюдается остановка сердца и дыхания, тотчас начинайте проводить реанимационные мероприятия (искусственное дыхание «изо рта в рот» или «изо рта в нос», непрямой массаж сердца). Реанимацию следует проводить без остановок до тех пор, пока у пострадавшего не восстановятся самостоятельное дыхание и сердечные сокращения или до прибытия врача. Основанием для прекращения реанимационных мероприятий является биологическая смерть пострадавшего, констатировать которую может только врач;</w:t>
      </w:r>
    </w:p>
    <w:p w:rsidR="0010687C" w:rsidRDefault="0039514D">
      <w:pPr>
        <w:numPr>
          <w:ilvl w:val="0"/>
          <w:numId w:val="30"/>
        </w:numPr>
        <w:shd w:val="clear" w:color="auto" w:fill="FFFFFF"/>
        <w:ind w:left="0"/>
        <w:jc w:val="both"/>
      </w:pPr>
      <w:r>
        <w:t>Защитите пострадавшего от атмосферных осадков. В холодное время года обязательно укройте его, а в жару переместите в тень;</w:t>
      </w:r>
    </w:p>
    <w:p w:rsidR="0010687C" w:rsidRDefault="0039514D">
      <w:pPr>
        <w:numPr>
          <w:ilvl w:val="0"/>
          <w:numId w:val="30"/>
        </w:numPr>
        <w:shd w:val="clear" w:color="auto" w:fill="FFFFFF"/>
        <w:ind w:left="0"/>
        <w:jc w:val="both"/>
      </w:pPr>
      <w:r>
        <w:t>При наличии кровотечения примите все необходимые меры по его остановке (кровоостанавливающий жгут, давящая повязка);</w:t>
      </w:r>
    </w:p>
    <w:p w:rsidR="0010687C" w:rsidRDefault="0039514D">
      <w:pPr>
        <w:numPr>
          <w:ilvl w:val="0"/>
          <w:numId w:val="30"/>
        </w:numPr>
        <w:shd w:val="clear" w:color="auto" w:fill="FFFFFF"/>
        <w:ind w:left="0"/>
        <w:jc w:val="both"/>
      </w:pPr>
      <w:r>
        <w:t>Обработайте края ран этиловым спиртом, настойкой йода или зеленкой. Наложите на рану стерильную повязку;</w:t>
      </w:r>
    </w:p>
    <w:p w:rsidR="0010687C" w:rsidRDefault="0039514D">
      <w:pPr>
        <w:numPr>
          <w:ilvl w:val="0"/>
          <w:numId w:val="30"/>
        </w:numPr>
        <w:shd w:val="clear" w:color="auto" w:fill="FFFFFF"/>
        <w:ind w:left="0"/>
        <w:jc w:val="both"/>
      </w:pPr>
      <w:r>
        <w:t>При переломе конечностей наложите шину, которую можно изготовить из подручных материалов;</w:t>
      </w:r>
    </w:p>
    <w:p w:rsidR="0010687C" w:rsidRDefault="0039514D">
      <w:pPr>
        <w:numPr>
          <w:ilvl w:val="0"/>
          <w:numId w:val="30"/>
        </w:numPr>
        <w:shd w:val="clear" w:color="auto" w:fill="FFFFFF"/>
        <w:ind w:left="0"/>
        <w:jc w:val="both"/>
      </w:pPr>
      <w:r>
        <w:t>Выберите наиболее оптимальный способ транспортировки пострадавшего в лечебное учреждение.</w:t>
      </w:r>
    </w:p>
    <w:p w:rsidR="0010687C" w:rsidRDefault="0039514D">
      <w:pPr>
        <w:pStyle w:val="2"/>
        <w:shd w:val="clear" w:color="auto" w:fill="FFFFFF"/>
        <w:spacing w:before="0" w:beforeAutospacing="0" w:after="0" w:afterAutospacing="0"/>
        <w:jc w:val="both"/>
        <w:rPr>
          <w:sz w:val="24"/>
          <w:szCs w:val="24"/>
        </w:rPr>
      </w:pPr>
      <w:r>
        <w:rPr>
          <w:sz w:val="24"/>
          <w:szCs w:val="24"/>
        </w:rPr>
        <w:t>Оказание первой помощи при различных состояниях</w:t>
      </w:r>
    </w:p>
    <w:p w:rsidR="0010687C" w:rsidRDefault="0039514D">
      <w:pPr>
        <w:pStyle w:val="a9"/>
        <w:shd w:val="clear" w:color="auto" w:fill="FFFFFF"/>
        <w:spacing w:before="0" w:beforeAutospacing="0" w:after="0" w:afterAutospacing="0"/>
        <w:jc w:val="both"/>
      </w:pPr>
      <w:r>
        <w:t>Комплекс мер при оказании первой помощи при несчастных случаях в каждом конкретном случае индивидуален и зависит от характера травмы, а также от общего состояния пострадавшего. Перечислим наиболее часто встречающиеся ситуации и первую помощь при них:</w:t>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fldChar w:fldCharType="begin"/>
      </w:r>
      <w:r>
        <w:instrText xml:space="preserve"> INCLUDEPICTURE  "http://www.neboleem.net/cache/klixowatermark/6e2b8a709fe132cf9a1b0765b6925438.jpg" \* MERGEFORMATINET </w:instrText>
      </w:r>
      <w:r>
        <w:fldChar w:fldCharType="separate"/>
      </w:r>
      <w:r w:rsidR="003954AD">
        <w:fldChar w:fldCharType="begin"/>
      </w:r>
      <w:r w:rsidR="003954AD">
        <w:instrText xml:space="preserve"> INCLUDEPICTURE  "http://www.neboleem.net/cache/klixowatermark/6e2b8a709fe132cf9a1b0765b6925438.jpg" \* MERGEFORMATINET </w:instrText>
      </w:r>
      <w:r w:rsidR="003954AD">
        <w:fldChar w:fldCharType="separate"/>
      </w:r>
      <w:r w:rsidR="00B469FF">
        <w:fldChar w:fldCharType="begin"/>
      </w:r>
      <w:r w:rsidR="00B469FF">
        <w:instrText xml:space="preserve"> </w:instrText>
      </w:r>
      <w:r w:rsidR="00B469FF">
        <w:instrText>INCLUDEPICTURE  "http://www.neboleem.net/cache/klixowatermark/6e2b8a709fe132c</w:instrText>
      </w:r>
      <w:r w:rsidR="00B469FF">
        <w:instrText>f9a1b0765b6925438.jpg" \* MERGEFORMATINET</w:instrText>
      </w:r>
      <w:r w:rsidR="00B469FF">
        <w:instrText xml:space="preserve"> </w:instrText>
      </w:r>
      <w:r w:rsidR="00B469FF">
        <w:fldChar w:fldCharType="separate"/>
      </w:r>
      <w:r w:rsidR="00D9740A">
        <w:pict>
          <v:shape id="_x0000_i1233" type="#_x0000_t75" alt="Первая помощь при несчастных случаях - остановка кровотечения" style="width:179.55pt;height:117.55pt">
            <v:imagedata r:id="rId708" r:href="rId709"/>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numPr>
          <w:ilvl w:val="0"/>
          <w:numId w:val="31"/>
        </w:numPr>
        <w:shd w:val="clear" w:color="auto" w:fill="FFFFFF"/>
        <w:ind w:left="0"/>
        <w:jc w:val="both"/>
      </w:pPr>
      <w:r>
        <w:t>Потеря сознания. Убедитесь в том, что пострадавший дышит и у него сохранена сердечная деятельность. Если дыхания и пульса нет, немедленно начинайте проводить сердечно-легочную реанимацию;</w:t>
      </w:r>
    </w:p>
    <w:p w:rsidR="0010687C" w:rsidRDefault="0039514D">
      <w:pPr>
        <w:numPr>
          <w:ilvl w:val="0"/>
          <w:numId w:val="31"/>
        </w:numPr>
        <w:shd w:val="clear" w:color="auto" w:fill="FFFFFF"/>
        <w:ind w:left="0"/>
        <w:jc w:val="both"/>
      </w:pPr>
      <w:r>
        <w:t>Кровотечение. Незначительное по своей силе кровотечение можно остановить наложением давящей повязки. При артериальном кровотечении (кровь вытекает из раны толчками и имеет ярко-алый цвет) необходимо наложить выше раны кровоостанавливающий жгут. В качестве него можно использовать широкий кусок ткани, скрученный в виде жгута. Нельзя использовать провод, женские чулки, нейлон или веревки! Обязательно поместите под жгут записку с указанием точного времени его наложения. В летнее время жгут нельзя держать более двух часов, а зимой его можно накладывать максимум на час;</w:t>
      </w:r>
    </w:p>
    <w:p w:rsidR="0010687C" w:rsidRDefault="0039514D">
      <w:pPr>
        <w:numPr>
          <w:ilvl w:val="0"/>
          <w:numId w:val="31"/>
        </w:numPr>
        <w:shd w:val="clear" w:color="auto" w:fill="FFFFFF"/>
        <w:ind w:left="0"/>
        <w:jc w:val="both"/>
      </w:pPr>
      <w:r>
        <w:t>Ранения грудной клетки. При проникающих ранениях грудной полости воздух начинает проникать в плевральную полость. Это приводит к тому, что легкое начинает сжиматься, развивается так называемый коллапс легкого. Для предотвращения этого на входное отверстие накладывают окклюзионную повязку. Для этого на рану накладывают чистый кусок полиэтиленовой пленки и приклеивают ее со всех сторон к коже с помощью лейкопластыря; Транспортировать пострадавшего следует лежа на пораженном боку;</w:t>
      </w:r>
    </w:p>
    <w:p w:rsidR="0010687C" w:rsidRDefault="0039514D">
      <w:pPr>
        <w:numPr>
          <w:ilvl w:val="0"/>
          <w:numId w:val="31"/>
        </w:numPr>
        <w:shd w:val="clear" w:color="auto" w:fill="FFFFFF"/>
        <w:ind w:left="0"/>
        <w:jc w:val="both"/>
      </w:pPr>
      <w:r>
        <w:t>При ранениях брюшной полости на рану следует наложить стерильную повязку; Если наружу выпали петли кишечника, то их ни в коем случае нельзя пытаться самостоятельно вправить обратно. Пострадавшему нельзя давать пить, есть, разрешать курить;</w:t>
      </w:r>
    </w:p>
    <w:p w:rsidR="0010687C" w:rsidRDefault="0039514D">
      <w:pPr>
        <w:numPr>
          <w:ilvl w:val="0"/>
          <w:numId w:val="31"/>
        </w:numPr>
        <w:shd w:val="clear" w:color="auto" w:fill="FFFFFF"/>
        <w:ind w:left="0"/>
        <w:jc w:val="both"/>
      </w:pPr>
      <w:r>
        <w:t>Для облегчения боли при ожогах поливайте пораженную поверхность холодной водой до тех пор, пока боль не станет утихать. Не отрывайте от кожи прилипшую к ней одежду. Просто обрежьте ее вокруг ножницами. Образовавшиеся пузыри протыкать нельзя. Наложите на обожженную поверхность стерильную повязку и доставьте пострадавшего в лечебное учреждение;</w:t>
      </w:r>
    </w:p>
    <w:p w:rsidR="0010687C" w:rsidRDefault="0039514D">
      <w:pPr>
        <w:numPr>
          <w:ilvl w:val="0"/>
          <w:numId w:val="31"/>
        </w:numPr>
        <w:shd w:val="clear" w:color="auto" w:fill="FFFFFF"/>
        <w:ind w:left="0"/>
        <w:jc w:val="both"/>
      </w:pPr>
      <w:r>
        <w:t>При отморожении пострадавшего следует внести или завести в теплое помещение. Пораженные участки кожи растирают водкой до появления розового цвета. Никогда не растирайте обмороженные участки снегом, т.к. острые ледяные грани будут дополнительно травмировать кожу. В результате этого на ней образуются микроскопические ранки, являющиеся входными воротами для инфекции;</w:t>
      </w:r>
    </w:p>
    <w:p w:rsidR="0010687C" w:rsidRDefault="0039514D">
      <w:pPr>
        <w:numPr>
          <w:ilvl w:val="0"/>
          <w:numId w:val="31"/>
        </w:numPr>
        <w:shd w:val="clear" w:color="auto" w:fill="FFFFFF"/>
        <w:ind w:left="0"/>
        <w:jc w:val="both"/>
      </w:pPr>
      <w:r>
        <w:t>При отравлении необходимо промыть желудок «ресторанным методом». Для этого пострадавшему дают выпить 1,5 – 2,0 литра теплой воды, после чего искусственно вызывают рвоту, раздражая пальцами корень языка. Для промывания желудка взрослого человека требуется примерно 10,0 литров воды. Последняя порция промывных вод должна быть практически чистой и не содержать в себе остатков съеденной пищи. После промывания можно дать выпить взвесь активированного угля (размельчить в порошок 6 таблеток и размешать полученный порошок в стакане воды).</w:t>
      </w:r>
    </w:p>
    <w:p w:rsidR="0010687C" w:rsidRDefault="0010687C">
      <w:pPr>
        <w:shd w:val="clear" w:color="auto" w:fill="FFFFFF"/>
        <w:jc w:val="both"/>
      </w:pPr>
    </w:p>
    <w:p w:rsidR="0010687C" w:rsidRDefault="00B469FF">
      <w:pPr>
        <w:ind w:firstLine="284"/>
        <w:jc w:val="both"/>
      </w:pPr>
      <w:hyperlink r:id="rId710" w:history="1">
        <w:r w:rsidR="0039514D">
          <w:rPr>
            <w:rStyle w:val="ab"/>
            <w:color w:val="auto"/>
          </w:rPr>
          <w:t>http://www.neboleem.net/pervaja-pomoshh-pri-neschastnyh-sluchajah.php</w:t>
        </w:r>
      </w:hyperlink>
    </w:p>
    <w:p w:rsidR="0010687C" w:rsidRDefault="0039514D">
      <w:pPr>
        <w:ind w:left="141"/>
        <w:jc w:val="both"/>
        <w:rPr>
          <w:b/>
        </w:rPr>
      </w:pPr>
      <w:r>
        <w:rPr>
          <w:b/>
          <w:lang w:val="ky-KG"/>
        </w:rPr>
        <w:t xml:space="preserve">ЛПЗ   3.2.3. </w:t>
      </w:r>
      <w:r>
        <w:rPr>
          <w:b/>
        </w:rPr>
        <w:t>Организация и средства доврачебной помощи. Искусственное дыхание и непрямой      (наружный) массаж сердце.</w:t>
      </w:r>
    </w:p>
    <w:p w:rsidR="0010687C" w:rsidRDefault="0039514D">
      <w:pPr>
        <w:pStyle w:val="12"/>
        <w:jc w:val="both"/>
      </w:pPr>
      <w:r>
        <w:t xml:space="preserve">      Случайных воздействий напряжений на человека наблюдается много, однако лишь незначительное количество их сопровождается протеканием больших токов, вызывающих электрические травмы, а еще реже — летальный исход. Статистика отмечает, что один летальный исход приходится на 140 - 150 тыс. случаев возникновения электрической цепи через тело человека. </w:t>
      </w:r>
    </w:p>
    <w:p w:rsidR="0010687C" w:rsidRDefault="0039514D">
      <w:pPr>
        <w:pStyle w:val="12"/>
        <w:jc w:val="both"/>
      </w:pPr>
      <w:r>
        <w:t xml:space="preserve">     Многочисленными исследованиями и практикой установлено, что состояние человека, попавшего под напряжение и не подающего внешних признаков жизни, следует рассматривать только как мнимую смерть, вызванную временным функциональным расстройством организма.</w:t>
      </w:r>
    </w:p>
    <w:p w:rsidR="0010687C" w:rsidRDefault="0039514D">
      <w:pPr>
        <w:pStyle w:val="12"/>
        <w:jc w:val="both"/>
      </w:pPr>
      <w:r>
        <w:t xml:space="preserve">   Поэтому </w:t>
      </w:r>
      <w:r>
        <w:rPr>
          <w:b/>
          <w:bCs/>
        </w:rPr>
        <w:t>при поражении человека электрическим током</w:t>
      </w:r>
      <w:r>
        <w:t> необходимо принять меры к освобождению пострадавшего от тока и немедленно приступить к оказанию ему первой помощи.</w:t>
      </w:r>
    </w:p>
    <w:p w:rsidR="0010687C" w:rsidRDefault="0039514D">
      <w:pPr>
        <w:pStyle w:val="12"/>
        <w:jc w:val="both"/>
      </w:pPr>
      <w:r>
        <w:rPr>
          <w:b/>
          <w:bCs/>
        </w:rPr>
        <w:t xml:space="preserve">   Освобождать человека от действия тока</w:t>
      </w:r>
      <w:r>
        <w:t> необходимо как можно быстрее, но при этом надо соблюдать меры предосторожности. Если пострадавший находится на высоте, должны приниматься меры по предупреждению его падения.</w:t>
      </w:r>
    </w:p>
    <w:p w:rsidR="0010687C" w:rsidRDefault="0039514D">
      <w:pPr>
        <w:pStyle w:val="12"/>
        <w:jc w:val="both"/>
      </w:pPr>
      <w:r>
        <w:rPr>
          <w:b/>
          <w:bCs/>
        </w:rPr>
        <w:t xml:space="preserve">   Прикосновение к человеку, находящемуся под напряжением</w:t>
      </w:r>
      <w:r>
        <w:t>, опасно, и при ведении спасательных работ необходимо строго соблюдать определенные предосторожности от возможного поражения током лиц, проводящих эти работы.</w:t>
      </w:r>
    </w:p>
    <w:p w:rsidR="0010687C" w:rsidRDefault="0039514D">
      <w:pPr>
        <w:pStyle w:val="12"/>
        <w:jc w:val="both"/>
      </w:pPr>
      <w:r>
        <w:t xml:space="preserve">    Наиболее простым способом освобождения пострадавшего от тока является </w:t>
      </w:r>
      <w:r>
        <w:rPr>
          <w:b/>
          <w:bCs/>
        </w:rPr>
        <w:t>отключение электроустановки или той ее части, которой касается человек</w:t>
      </w:r>
      <w:r>
        <w:t>.         При отключении установки может погаснуть электрический свет, поэтому при отсутствии дневного света необходимо иметь наготове другой источник света - фонарь, свечу и т. д.</w:t>
      </w:r>
    </w:p>
    <w:p w:rsidR="0010687C" w:rsidRDefault="0039514D">
      <w:pPr>
        <w:pStyle w:val="12"/>
        <w:jc w:val="both"/>
      </w:pPr>
      <w:r>
        <w:t>Если быстро отключить установку нельзя, необходимо принять соответствующие меры предосторожности, чтобы самому не оказаться в контакте с токоведущей частью или телом пострадавшего, а также под напряжением шага.</w:t>
      </w:r>
    </w:p>
    <w:p w:rsidR="0010687C" w:rsidRDefault="0039514D">
      <w:pPr>
        <w:pStyle w:val="12"/>
        <w:jc w:val="both"/>
      </w:pPr>
      <w:r>
        <w:t>В установках напряжением до 400 В пострадавшего можно оттянуть за сухую одежду. При этом нельзя касаться незащищенных участков тела пострадавшего, сырой одежды, обуви и т. д.</w:t>
      </w:r>
    </w:p>
    <w:p w:rsidR="0010687C" w:rsidRDefault="0039514D">
      <w:pPr>
        <w:pStyle w:val="12"/>
        <w:jc w:val="both"/>
      </w:pPr>
      <w:r>
        <w:t xml:space="preserve">    При наличии электрозащитных средств — диэлектрических перчаток, галош, ковриков, подставок — следует их использовать при освобождении пострадавшего от тока.</w:t>
      </w:r>
    </w:p>
    <w:p w:rsidR="0010687C" w:rsidRDefault="0039514D">
      <w:pPr>
        <w:pStyle w:val="12"/>
        <w:jc w:val="both"/>
      </w:pPr>
      <w:r>
        <w:t>В случаях, когда руки пострадавшего охватывают проводник, следует перерубить проводник топором или другим острым предметом с изолированными ручками (сухое дерево, пластмасса).</w:t>
      </w:r>
    </w:p>
    <w:p w:rsidR="0010687C" w:rsidRDefault="0039514D">
      <w:pPr>
        <w:pStyle w:val="12"/>
        <w:jc w:val="both"/>
      </w:pPr>
      <w:r>
        <w:t xml:space="preserve">    В установках напряжением выше 1000 В для освобождения пострадавшего необходимо пользоваться изолирующей штангой или изолирующими клещами, соблюдая все правила пользования этими защитными средствами.</w:t>
      </w:r>
    </w:p>
    <w:p w:rsidR="0010687C" w:rsidRDefault="0039514D">
      <w:pPr>
        <w:pStyle w:val="12"/>
        <w:jc w:val="both"/>
      </w:pPr>
      <w:r>
        <w:t>Если пострадавший в результате воздействия напряжения шага упал, его необходимо изолировать от земли, подсунув под него сухую деревянную доску или фанеру.</w:t>
      </w:r>
    </w:p>
    <w:p w:rsidR="0010687C" w:rsidRDefault="0039514D">
      <w:pPr>
        <w:pStyle w:val="12"/>
        <w:jc w:val="both"/>
      </w:pPr>
      <w:r>
        <w:rPr>
          <w:b/>
          <w:bCs/>
        </w:rPr>
        <w:t xml:space="preserve">    После освобождения пострадавшего от тока </w:t>
      </w:r>
      <w:r>
        <w:t>необходимо установить степень поражения и в соответствии с состоянием пострадавшего оказать ему медицинскую помощь. Если пострадавший не потерял сознание, необходимо обеспечить ему отдых, а при наличии травм или повреждений (ушибы, переломы, вывихи, ожоги и т. д.) необходимо оказать ему первую помощь до прибытия врача или доставить в ближайшее лечебное учреждение.</w:t>
      </w:r>
    </w:p>
    <w:p w:rsidR="0010687C" w:rsidRDefault="0039514D">
      <w:pPr>
        <w:pStyle w:val="12"/>
        <w:jc w:val="both"/>
      </w:pPr>
      <w:r>
        <w:t xml:space="preserve">   Если пострадавший потерял сознание, но дыхание сохранилось, необходимо ровно и удобно уложить его на мягкую подстилку — одеяло, одежду и т. д., расстегнуть ворот, пояс, снять стесняющую одежду, очистить полость рта от крови, слизи, обеспечить приток свежего воздуха, дать понюхать нашатырный спирт, обрызгать водой, растереть и согреть тело.</w:t>
      </w:r>
    </w:p>
    <w:p w:rsidR="0010687C" w:rsidRDefault="0039514D">
      <w:pPr>
        <w:pStyle w:val="12"/>
        <w:jc w:val="both"/>
      </w:pPr>
      <w:r>
        <w:t xml:space="preserve">    При отсутствии признаков жизни (при клинической смерти отсутствует дыхание и пульс, зрачки глаз расширены из-за кислородного голодания коры головного мозга) или при прерывистом дыхании следует быстро освободить пострадавшего от стесняющей дыхание одежды, очистить рот и делать искусственное дыхание и массаж сердца. </w:t>
      </w:r>
    </w:p>
    <w:p w:rsidR="0010687C" w:rsidRDefault="0039514D">
      <w:pPr>
        <w:pStyle w:val="12"/>
        <w:jc w:val="both"/>
      </w:pPr>
      <w:r>
        <w:rPr>
          <w:b/>
          <w:bCs/>
        </w:rPr>
        <w:t xml:space="preserve">    Искусственное дыхание</w:t>
      </w:r>
    </w:p>
    <w:p w:rsidR="0010687C" w:rsidRDefault="0039514D">
      <w:pPr>
        <w:pStyle w:val="12"/>
        <w:jc w:val="both"/>
      </w:pPr>
      <w:r>
        <w:t xml:space="preserve">   Существующие способы искусственного дыхания делятся на аппаратные и ручные.</w:t>
      </w:r>
    </w:p>
    <w:p w:rsidR="0010687C" w:rsidRDefault="0039514D">
      <w:pPr>
        <w:pStyle w:val="12"/>
        <w:jc w:val="both"/>
      </w:pPr>
      <w:r>
        <w:t>Наиболее простым аппаратом искусственного дыхания является ручной портативный аппарат РПА-1. Вдувание и удаление воздуха из легких пострадавшего аппаратом производится через резиновую трубку или плотно надетую маску. РПА-1 удобен в применении, позволяет вдувать в легкие до 1 л воздуха за один цикл.</w:t>
      </w:r>
    </w:p>
    <w:p w:rsidR="0010687C" w:rsidRDefault="0039514D">
      <w:pPr>
        <w:pStyle w:val="12"/>
        <w:jc w:val="both"/>
      </w:pPr>
      <w:r>
        <w:t xml:space="preserve">    Для проведения искусственного дыхания при помощи РПА-1 пострадавшего необходимо уложить на спину, открыть и прочистить рот, вставить в рот воздуховод (чтобы не западал язык) и надеть соответствующую по размеру маску. С помощью ремней установить степень растяжения меха, что определяет количество подаваемого воздуха. При растягивании меха воздух из атмосферы засасывается в мех. При сжатии меха этот воздух подается в легкие пострадавшего. Во время следующего растягивания меха происходит пассивный выдох через дыхательный клапан, препятствующий повышению давления в легких пострадавшего выше нормы.</w:t>
      </w:r>
    </w:p>
    <w:p w:rsidR="0010687C" w:rsidRDefault="0039514D">
      <w:pPr>
        <w:pStyle w:val="12"/>
        <w:jc w:val="both"/>
      </w:pPr>
      <w:r>
        <w:t xml:space="preserve">    Кроме этого способа в настоящее время широко применяют способы искусственного дыхания «изо рта в рот» и «изо рта в нос», являющиеся наиболее эффективными.</w:t>
      </w:r>
    </w:p>
    <w:p w:rsidR="0010687C" w:rsidRDefault="0039514D">
      <w:pPr>
        <w:pStyle w:val="12"/>
        <w:jc w:val="both"/>
      </w:pPr>
      <w:r>
        <w:t>Прежде чем начать искусственное дыхание, нужно убедиться в проходимости дыхательных путей пострадавшего. Если челюсти у него сжаты, их разжимают каким-нибудь плоским предметом. Полость рта освобождают от слизи. Затем пострадавшего укладывают на спину и расстегивают одежду, стесняющую дыхание и кровообращение.     Голова его при этом должна быть резко .запрокинута назад так, чтобы подбородок находился на одной линии с шеей. В этом положении корень языка отходит от входа в гортань, благодаря чему обеспечивается полная проходимость верхних дыхательных путей. Во избежание западания языка необходимо одновременно выдвинуть вперед нижнюю челюсть и удерживать ее в этом положении. Затем оказывающий помощь делает глубокий вдох и, прилов свой рот ко рту пострадавшего, вдувает в его легкие воздух (метод «изо рта в рот»). После того как грудная клетка пострадавшего достаточно расширится, вдувание воздуха прекращают. У пострадавшего при этом происходит пассивный выдох. Тем временем оказывающий помощь делает снова глубокий вдох и повторяет вдувание. Частота таких вдуваний для взрослых должна достигать 12—16, для детей — 18—20 раз в минуту. На время вдувания воздуха ноздри пострадавшего зажимают пальцами, а после прекращения вдувания их открывают для облегчения пассивного выдоха.</w:t>
      </w:r>
    </w:p>
    <w:p w:rsidR="0010687C" w:rsidRDefault="0039514D">
      <w:pPr>
        <w:pStyle w:val="12"/>
        <w:jc w:val="both"/>
      </w:pPr>
      <w:r>
        <w:t xml:space="preserve">     При методе «изо рта в нос» воздух вдувают через носовые входы, поддерживая подбородок и губы пострадавшего так, чтобы воздух не уходил через ротовое отверстие. У детей искусственное дыхание можно производить «изо рта в рот и нос».</w:t>
      </w:r>
    </w:p>
    <w:p w:rsidR="0010687C" w:rsidRDefault="0039514D">
      <w:pPr>
        <w:pStyle w:val="12"/>
        <w:jc w:val="both"/>
      </w:pPr>
      <w:r>
        <w:rPr>
          <w:b/>
          <w:bCs/>
        </w:rPr>
        <w:t xml:space="preserve">    Массаж сердца</w:t>
      </w:r>
    </w:p>
    <w:p w:rsidR="0010687C" w:rsidRDefault="0039514D">
      <w:pPr>
        <w:pStyle w:val="12"/>
        <w:jc w:val="both"/>
      </w:pPr>
      <w:r>
        <w:t xml:space="preserve">    Для восстановления сердечной деятельности применяют непрямой, или закрытый, массаж сердца. Пострадавшего укладывают на спину. Оказывающий помощь становится сбоку или в изголовье пострадавшего и кладет ему ладонь своей руки на нижнюю треть грудины посередине (предсердечная область). Другая рука накладывается на тыльную поверхность первой руки для усиления давления, и оказывающий помощь энергичным толчком обеих рук смещает переднюю часть грудной клетки пострадавшего на 4 - 5 см в сторону позвоночника. После надавливания следует быстро отнять руки. Закрытый массаж сердца следует проводить в ритме нормальной работы сердца, т. е. 60 - 70 надавливаний в минуту.</w:t>
      </w:r>
    </w:p>
    <w:p w:rsidR="0010687C" w:rsidRDefault="0039514D">
      <w:pPr>
        <w:pStyle w:val="12"/>
        <w:jc w:val="both"/>
      </w:pPr>
      <w:r>
        <w:t xml:space="preserve">    С помощью закрытого массажа не удается вывести сердце из состояния фибрилляции. Для устранения фибрилляции служат специальные аппараты — дефибрилляторы. Основным элементом дефибриллятора является конденсатор, который заряжается от сети, а затем разряжается через грудную клетку пострадавшего. Разряд происходит в форме одиночного импульса тока длительностью 10 мкс и амплитудой 15 - 20 А при напряжении до 6 кВ. Импульс тока выводит сердце из состояния фибрилляции и вызывает синхронизацию функции всех мышечных волокон сердца.</w:t>
      </w:r>
    </w:p>
    <w:p w:rsidR="0010687C" w:rsidRDefault="0039514D">
      <w:pPr>
        <w:pStyle w:val="12"/>
        <w:jc w:val="both"/>
      </w:pPr>
      <w:r>
        <w:t xml:space="preserve">    Мероприятия по оживлению, включающие одновременное проведение закрытого массажа сердца и искусственного дыхания, выполняют, когда пострадавший находится в состоянии клинической смерти. Закрытый массаж сердца и искусственное дыхание проводят так же, как описано выше. Если оказывают помощь два человека, то один из них производит закрытый массаж сердца, а другой — искусственное дыхание. При этом на каждое вдувание воздуха производится 4 - 5 надавливаний на грудную клетку. Во время вдувания воздуха надавливать на грудную клетку нельзя, а если на пострадавшем надето термоелье, то надавливание может быть просто опасно. </w:t>
      </w:r>
    </w:p>
    <w:p w:rsidR="0010687C" w:rsidRDefault="0039514D">
      <w:pPr>
        <w:pStyle w:val="12"/>
        <w:jc w:val="both"/>
      </w:pPr>
      <w:r>
        <w:t xml:space="preserve">    Если оказывает помощь один человек, то ему самому приходится производить и закрытый массаж сердца, и искусственное дыхание. Очередность операций при этом следующая: производится 2 - 3 вдувания воздуха, а затем 15 толчков в область сердца.</w:t>
      </w:r>
    </w:p>
    <w:p w:rsidR="0010687C" w:rsidRDefault="0010687C">
      <w:pPr>
        <w:pStyle w:val="12"/>
        <w:jc w:val="both"/>
      </w:pPr>
    </w:p>
    <w:p w:rsidR="0010687C" w:rsidRDefault="00B469FF">
      <w:pPr>
        <w:pStyle w:val="12"/>
        <w:jc w:val="both"/>
      </w:pPr>
      <w:hyperlink r:id="rId711" w:history="1">
        <w:r w:rsidR="0039514D">
          <w:rPr>
            <w:rStyle w:val="ab"/>
            <w:color w:val="auto"/>
          </w:rPr>
          <w:t>http://electricalschool.info/main/electrobezopasnost/52-okazanie-pomoshhi-pri-porazhenii.html</w:t>
        </w:r>
      </w:hyperlink>
    </w:p>
    <w:p w:rsidR="0010687C" w:rsidRDefault="0010687C">
      <w:pPr>
        <w:pStyle w:val="12"/>
        <w:jc w:val="both"/>
      </w:pPr>
    </w:p>
    <w:p w:rsidR="0010687C" w:rsidRDefault="0039514D">
      <w:pPr>
        <w:pStyle w:val="12"/>
        <w:ind w:left="141"/>
        <w:jc w:val="both"/>
        <w:rPr>
          <w:b/>
          <w:lang w:val="ky-KG"/>
        </w:rPr>
      </w:pPr>
      <w:r>
        <w:rPr>
          <w:b/>
          <w:lang w:val="ky-KG"/>
        </w:rPr>
        <w:t xml:space="preserve">    </w:t>
      </w:r>
    </w:p>
    <w:p w:rsidR="0010687C" w:rsidRDefault="0010687C">
      <w:pPr>
        <w:pStyle w:val="12"/>
        <w:ind w:left="141"/>
        <w:jc w:val="both"/>
        <w:rPr>
          <w:b/>
          <w:lang w:val="ky-KG"/>
        </w:rPr>
      </w:pPr>
    </w:p>
    <w:p w:rsidR="0010687C" w:rsidRDefault="0010687C">
      <w:pPr>
        <w:pStyle w:val="12"/>
        <w:ind w:left="141"/>
        <w:jc w:val="both"/>
        <w:rPr>
          <w:b/>
          <w:lang w:val="ky-KG"/>
        </w:rPr>
      </w:pPr>
    </w:p>
    <w:p w:rsidR="0010687C" w:rsidRDefault="0010687C">
      <w:pPr>
        <w:pStyle w:val="12"/>
        <w:ind w:left="141"/>
        <w:jc w:val="both"/>
        <w:rPr>
          <w:b/>
          <w:lang w:val="ky-KG"/>
        </w:rPr>
      </w:pPr>
    </w:p>
    <w:p w:rsidR="0010687C" w:rsidRDefault="0039514D">
      <w:pPr>
        <w:pStyle w:val="12"/>
        <w:ind w:left="141"/>
        <w:jc w:val="both"/>
        <w:rPr>
          <w:b/>
        </w:rPr>
      </w:pPr>
      <w:r>
        <w:rPr>
          <w:b/>
          <w:lang w:val="ky-KG"/>
        </w:rPr>
        <w:t>Тема  3</w:t>
      </w:r>
      <w:r>
        <w:rPr>
          <w:b/>
        </w:rPr>
        <w:t>.</w:t>
      </w:r>
      <w:r>
        <w:rPr>
          <w:b/>
          <w:lang w:val="ky-KG"/>
        </w:rPr>
        <w:t xml:space="preserve"> .2.4 </w:t>
      </w:r>
      <w:r>
        <w:rPr>
          <w:b/>
        </w:rPr>
        <w:t>Подготовка рабочего места и допуск</w:t>
      </w:r>
    </w:p>
    <w:p w:rsidR="0010687C" w:rsidRDefault="0039514D">
      <w:pPr>
        <w:jc w:val="both"/>
      </w:pPr>
      <w:r>
        <w:t>При возникновении сомнения в достаточности и правильности мер по подготовке рабочего места и в возможности безопасного выполнения работы эта подготовка должна быть прекращена, а намечаемая работа отложена до выдачи нового наряда, предусматривающего технические мероприятия, устраняющие возникшие сомнения в безопасности.</w:t>
      </w:r>
    </w:p>
    <w:p w:rsidR="0010687C" w:rsidRDefault="0039514D">
      <w:pPr>
        <w:jc w:val="both"/>
      </w:pPr>
      <w:r>
        <w:t>2.7.2. В тех случаях, когда производитель работ совмещает обязанности допускающего, подготовку рабочего места он должен выполнять с одним из членов бригады, имеющим группу III.</w:t>
      </w:r>
    </w:p>
    <w:p w:rsidR="0010687C" w:rsidRDefault="0039514D">
      <w:pPr>
        <w:jc w:val="both"/>
      </w:pPr>
      <w:r>
        <w:t>2.7.3. Допускающий перед допуском к работе должен убедиться в выполнении технических мероприятий по подготовке рабочего места путем личного осмотра, по записям в оперативном журнале, по оперативной схеме и по сообщениям оперативного, оперативно-ремонтного персонала задействованных организаций.</w:t>
      </w:r>
    </w:p>
    <w:p w:rsidR="0010687C" w:rsidRDefault="0039514D">
      <w:pPr>
        <w:jc w:val="both"/>
      </w:pPr>
      <w:r>
        <w:t>2.7.4. Ответственный руководитель и производитель работ (наблюдающий) перед допуском к работе должны выяснить у допускающего, какие меры приняты при подготовке рабочего места, и совместно с допускающим проверить эту подготовку личным осмотром в пределах рабочего места.</w:t>
      </w:r>
    </w:p>
    <w:p w:rsidR="0010687C" w:rsidRDefault="0039514D">
      <w:pPr>
        <w:jc w:val="both"/>
      </w:pPr>
      <w:r>
        <w:t>При отсутствии оперативного персонала, но с его разрешения, проверку подготовки рабочего места ответственный руководитель работ совместно с производителем работ могут выполнять самостоятельно.</w:t>
      </w:r>
    </w:p>
    <w:p w:rsidR="0010687C" w:rsidRDefault="0039514D">
      <w:pPr>
        <w:jc w:val="both"/>
      </w:pPr>
      <w:r>
        <w:t>2.7.5. Допуск к работе по нарядам и распоряжениям должен проводиться непосредственно на рабочем месте.</w:t>
      </w:r>
    </w:p>
    <w:p w:rsidR="0010687C" w:rsidRDefault="0039514D">
      <w:pPr>
        <w:jc w:val="both"/>
      </w:pPr>
      <w:r>
        <w:t>Допуск к работе по распоряжению в тех случаях, когда подготовка рабочего места не нужна, проводить на рабочем месте необязательно, а на ВЛ, ВЛС и КЛ — не требуется.</w:t>
      </w:r>
    </w:p>
    <w:p w:rsidR="0010687C" w:rsidRDefault="0039514D">
      <w:pPr>
        <w:jc w:val="both"/>
      </w:pPr>
      <w:r>
        <w:t>2.7.6. Допуск к работе проводится после проверки подготовки рабочего места. При этом допускающий должен проверить соответствие состава бригады составу, указанному в наряде или распоряжении, по именным удостоверениям членов бригады; доказать бригаде, что напряжение отсутствует, показом установленных заземлений или проверкой отсутствия напряжения, если заземления не видны с рабочего места, а в электроустановках напряжением 35 кВ и ниже (где позволяет конструктивное исполнение) — последующим прикосновением рукой к токоведущим частям.</w:t>
      </w:r>
    </w:p>
    <w:p w:rsidR="0010687C" w:rsidRDefault="0039514D">
      <w:pPr>
        <w:jc w:val="both"/>
      </w:pPr>
      <w:r>
        <w:t>2.7.7. Началу работ по наряду или распоряжению должен предшествовать целевой инструктаж, предусматривающий указания по безопасному выполнению конкретной работы в последовательной цепи от выдавшего наряд, отдавшего распоряжение до члена бригады (исполнителя).</w:t>
      </w:r>
    </w:p>
    <w:p w:rsidR="0010687C" w:rsidRDefault="0039514D">
      <w:pPr>
        <w:jc w:val="both"/>
      </w:pPr>
      <w:r>
        <w:t>Без проведения целевого инструктажа допуск к работе не разрешается.</w:t>
      </w:r>
    </w:p>
    <w:p w:rsidR="0010687C" w:rsidRDefault="0039514D">
      <w:pPr>
        <w:jc w:val="both"/>
      </w:pPr>
      <w:r>
        <w:t>Целевой инструктаж при работах по наряду проводят:</w:t>
      </w:r>
    </w:p>
    <w:p w:rsidR="0010687C" w:rsidRDefault="0039514D">
      <w:pPr>
        <w:jc w:val="both"/>
      </w:pPr>
      <w:r>
        <w:t>выдающий наряд — ответственному руководителю работ или, если ответственный руководитель не назначается, производителю работ (наблюдающему);</w:t>
      </w:r>
    </w:p>
    <w:p w:rsidR="0010687C" w:rsidRDefault="0039514D">
      <w:pPr>
        <w:jc w:val="both"/>
      </w:pPr>
      <w:r>
        <w:t>допускающий — ответственному руководителю работ, производителю работ (наблюдающему) и членам бригады;</w:t>
      </w:r>
    </w:p>
    <w:p w:rsidR="0010687C" w:rsidRDefault="0039514D">
      <w:pPr>
        <w:jc w:val="both"/>
      </w:pPr>
      <w:r>
        <w:t>ответственный руководитель работ — производителю работ (наблюдающему) и членам бригады;</w:t>
      </w:r>
    </w:p>
    <w:p w:rsidR="0010687C" w:rsidRDefault="0039514D">
      <w:pPr>
        <w:jc w:val="both"/>
      </w:pPr>
      <w:r>
        <w:t>производитель работ (наблюдающий) — членам бригады.</w:t>
      </w:r>
    </w:p>
    <w:p w:rsidR="0010687C" w:rsidRDefault="0039514D">
      <w:pPr>
        <w:jc w:val="both"/>
      </w:pPr>
      <w:r>
        <w:t>Целевой инструктаж при работах по распоряжению проводят:</w:t>
      </w:r>
    </w:p>
    <w:p w:rsidR="0010687C" w:rsidRDefault="0039514D">
      <w:pPr>
        <w:jc w:val="both"/>
      </w:pPr>
      <w:r>
        <w:t>отдающий распоряжение — производителю (наблюдающему) или непосредственному исполнителю работ;</w:t>
      </w:r>
    </w:p>
    <w:p w:rsidR="0010687C" w:rsidRDefault="0039514D">
      <w:pPr>
        <w:jc w:val="both"/>
      </w:pPr>
      <w:r>
        <w:t>допускающий — производителю работ (наблюдающему), членам бригады (исполнителям).</w:t>
      </w:r>
    </w:p>
    <w:p w:rsidR="0010687C" w:rsidRDefault="0039514D">
      <w:pPr>
        <w:jc w:val="both"/>
      </w:pPr>
      <w:r>
        <w:t>Допускается проведение целевого инструктажа выдающим наряд, отдающим распоряжение по телефону.</w:t>
      </w:r>
    </w:p>
    <w:p w:rsidR="0010687C" w:rsidRDefault="0039514D">
      <w:pPr>
        <w:jc w:val="both"/>
      </w:pPr>
      <w:r>
        <w:t>При вводе в состав бригады нового члена бригады инструктаж, как правило, должен проводить производитель работ (наблюдающий).</w:t>
      </w:r>
    </w:p>
    <w:p w:rsidR="0010687C" w:rsidRDefault="0039514D">
      <w:pPr>
        <w:jc w:val="both"/>
      </w:pPr>
      <w:r>
        <w:t>2.7.8. Выдающий наряд, отдающий распоряжение, ответственный руководитель работ, производитель работ в проводимых ими целевых инструктажах, помимо вопросов электробезопасности, должны дать четкие указания по технологии безопасного проведения работ, использованию грузоподъемных машин и механизмов, инструмента и приспособлений.</w:t>
      </w:r>
    </w:p>
    <w:p w:rsidR="0010687C" w:rsidRDefault="0039514D">
      <w:pPr>
        <w:jc w:val="both"/>
      </w:pPr>
      <w:r>
        <w:t>Наблюдающий инструктирует бригаду о мерах по безопасному ведению работ, исключающих возможность поражения электрическим током, и о порядке перемещения членов бригады по территории электроустановки. Производитель работ инструктирует бригаду по вопросам безопасной технологии выполнения работы, использованию инструмента и приспособлений.</w:t>
      </w:r>
    </w:p>
    <w:p w:rsidR="0010687C" w:rsidRDefault="0039514D">
      <w:pPr>
        <w:jc w:val="both"/>
      </w:pPr>
      <w:r>
        <w:t>Производитель работ в целевом инструктаже обязан дать исчерпывающие указания членам бригады, исключающие возможность поражения электрическим током.</w:t>
      </w:r>
    </w:p>
    <w:p w:rsidR="0010687C" w:rsidRDefault="0039514D">
      <w:pPr>
        <w:jc w:val="both"/>
      </w:pPr>
      <w:r>
        <w:t>2.7.9. Допускающий в целевом инструктаже должен ознакомить членов бригады с содержанием наряда, распоряжения, указать границы рабочего места, наличие наведенного напряжения, показать ближайшие к рабочему месту оборудование и токоведущие части ремонтируемого и соседних присоединений, к которым не допускается приближаться независимо от того, находятся они под напряжением или нет.</w:t>
      </w:r>
    </w:p>
    <w:p w:rsidR="0010687C" w:rsidRDefault="0039514D">
      <w:pPr>
        <w:jc w:val="both"/>
      </w:pPr>
      <w:r>
        <w:t>2.7.10. При работе по наряду целевой инструктаж должен быть оформлен в таблице "Регистрация целевого инструктажа при первичном допуске" подписями работников, проведших и получивших инструктаж (приложение N 4 к настоящим Правилам).</w:t>
      </w:r>
    </w:p>
    <w:p w:rsidR="0010687C" w:rsidRDefault="0039514D">
      <w:pPr>
        <w:jc w:val="both"/>
      </w:pPr>
      <w:r>
        <w:t>2.7.11. При работе по распоряжению целевой инструктаж должен быть оформлен в соответствующей графе Журнала учета работ по нарядам и распоряжениям с подписями отдавшего распоряжение (проведшего инструктаж) и принявшего распоряжение (производителя работ, исполнителя, допускающего), т.е. работников, получивших инструктаж (приложение N 5 к настоящим Правилам).</w:t>
      </w:r>
    </w:p>
    <w:p w:rsidR="0010687C" w:rsidRDefault="0039514D">
      <w:pPr>
        <w:jc w:val="both"/>
      </w:pPr>
      <w:r>
        <w:t>2.7.12. Допуск к работе оформляется в обоих экземплярах наряда, из которых один остается у производителя работ (наблюдающего), а второй — у допускающего их работника.</w:t>
      </w:r>
    </w:p>
    <w:p w:rsidR="0010687C" w:rsidRDefault="0039514D">
      <w:pPr>
        <w:jc w:val="both"/>
      </w:pPr>
      <w:r>
        <w:t>Когда производитель работ совмещает обязанности допускающего, допуск оформляется в одном экземпляре наряда.</w:t>
      </w:r>
    </w:p>
    <w:p w:rsidR="0010687C" w:rsidRDefault="0039514D">
      <w:pPr>
        <w:jc w:val="both"/>
        <w:rPr>
          <w:lang w:val="ky-KG"/>
        </w:rPr>
      </w:pPr>
      <w:r>
        <w:t>Допуск к работе по распоряжению оформляется в Журнале учета работ по нарядам и распоряжениям (приложение N 5 к настоящим Правилам) с записью о допуске к работе в оперативном журнале</w:t>
      </w:r>
      <w:r>
        <w:rPr>
          <w:lang w:val="ky-KG"/>
        </w:rPr>
        <w:t>.</w:t>
      </w:r>
    </w:p>
    <w:p w:rsidR="0010687C" w:rsidRDefault="0010687C">
      <w:pPr>
        <w:jc w:val="both"/>
        <w:rPr>
          <w:lang w:val="ky-KG"/>
        </w:rPr>
      </w:pPr>
    </w:p>
    <w:p w:rsidR="0010687C" w:rsidRDefault="0039514D">
      <w:pPr>
        <w:jc w:val="both"/>
        <w:rPr>
          <w:b/>
        </w:rPr>
      </w:pPr>
      <w:r>
        <w:rPr>
          <w:rFonts w:eastAsiaTheme="minorHAnsi"/>
          <w:b/>
          <w:lang w:val="ky-KG" w:eastAsia="en-US"/>
        </w:rPr>
        <w:t xml:space="preserve">ЛПЗ  </w:t>
      </w:r>
      <w:r>
        <w:rPr>
          <w:rFonts w:eastAsiaTheme="minorHAnsi"/>
          <w:b/>
          <w:lang w:eastAsia="en-US"/>
        </w:rPr>
        <w:t xml:space="preserve">3.2.5. </w:t>
      </w:r>
      <w:r>
        <w:rPr>
          <w:b/>
        </w:rPr>
        <w:t>Надзор при проведении работы.</w:t>
      </w:r>
    </w:p>
    <w:p w:rsidR="0010687C" w:rsidRDefault="0039514D">
      <w:pPr>
        <w:shd w:val="clear" w:color="auto" w:fill="FFFFFF"/>
        <w:jc w:val="both"/>
      </w:pPr>
      <w:r>
        <w:t xml:space="preserve">     После допуска к работе надзор за соблюдением бригадой требований безопасности возлагается на производителя работ (ответственного руководителя, наблюдающего), который должен так организовать свою работу, чтобы вести контроль за всеми членами бригады, находясь по возможности на том участке рабочего места, где выполняется наиболее опасная работа.</w:t>
      </w:r>
      <w:r>
        <w:br/>
        <w:t xml:space="preserve">     Не допускается наблюдающему совмещать надзор с выполнением какой-либо работы.</w:t>
      </w:r>
    </w:p>
    <w:p w:rsidR="0010687C" w:rsidRDefault="0039514D">
      <w:pPr>
        <w:shd w:val="clear" w:color="auto" w:fill="FFFFFF"/>
        <w:jc w:val="both"/>
      </w:pPr>
      <w:r>
        <w:t>При необходимости временного ухода с рабочего места производитель работ (наблюдающий), если его не могут заменить ответственный руководитель работ, допускающий или работник, имеющий право выдачи нарядов, обязан удалить бригаду с места работы (с выводом ее из РУ и закрытием входных дверей на замок, со снятием людей с опоры ВЛ и т.п.).</w:t>
      </w:r>
      <w:r>
        <w:br/>
        <w:t xml:space="preserve">     В случаях подмены производитель работ (наблюдающий) на время своего отсутствия должен передать наряд заменившему его работнику.</w:t>
      </w:r>
      <w:r>
        <w:br/>
        <w:t>Оставаться в электроустановках напряжением выше 1000В одному производителю работ (наблюдающему) или членам бригады без производителя работ (наблюдающего) не разрешается. Исключением могут быть следующие виды работ:</w:t>
      </w:r>
      <w:r>
        <w:br/>
        <w:t>• регулировка выключателей, разъединителей, приводы которых вынесены в другое помещение;</w:t>
      </w:r>
      <w:r>
        <w:br/>
        <w:t>• монтаж, проверка вторичных цепей, устройств защиты, электроавтоматики, сигнализации, измерений, связи и др.;</w:t>
      </w:r>
      <w:r>
        <w:br/>
        <w:t>• прокладка силовых и контрольных кабелей;</w:t>
      </w:r>
      <w:r>
        <w:br/>
        <w:t>• испытания электрооборудования с подачей повышенного напряжения, когда необходимо осуществлять наблюдение за испытываемым оборудованием и предупреждать об опасности приближения к нему посторонних лиц.</w:t>
      </w:r>
      <w:r>
        <w:br/>
        <w:t>Указанные работы производятся на основании и условиях, предусмотренных пп.2.2.6 и 2.2.7 настоящей инструкции.</w:t>
      </w:r>
    </w:p>
    <w:p w:rsidR="0010687C" w:rsidRDefault="0039514D">
      <w:pPr>
        <w:shd w:val="clear" w:color="auto" w:fill="FFFFFF"/>
        <w:jc w:val="both"/>
      </w:pPr>
      <w:r>
        <w:t xml:space="preserve"> Допускается с разрешения производителя работ (наблюдающего) временный уход с рабочего места одного или нескольких членов бригады. При этом выводить их из состава бригады не требуется. В электроустановках напряжением выше 1000В количество членов бригады, оставшихся на рабочем месте, должно быть не менее двух, включая производителя работ (наблюдающего).</w:t>
      </w:r>
      <w:r>
        <w:br/>
        <w:t xml:space="preserve">    Члены бригады, имеющие группу III, могут самостоятельно выходить из РУ и возвращаться на рабочее место, члены бригады, имеющие группу II, — только в сопровождении члена бригады, имеющего группу III, или работника, имеющего право единоличного осмотра электроустановок. Не допускается после выхода из РУ оставлять дверь не закрытой на замок.</w:t>
      </w:r>
      <w:r>
        <w:br/>
        <w:t>Возвратившиеся члены бригады могут приступить к работе только с разрешения производителя работ (наблюдающего).</w:t>
      </w:r>
    </w:p>
    <w:p w:rsidR="0010687C" w:rsidRDefault="0039514D">
      <w:pPr>
        <w:shd w:val="clear" w:color="auto" w:fill="FFFFFF"/>
        <w:jc w:val="both"/>
      </w:pPr>
      <w:r>
        <w:t xml:space="preserve">     При обнаружении нарушений настоящей инструкции или выявлении других обстоятельств, угрожающих безопасности работающих, бригада должна быть удалена с рабочего места и у производителя работ (наблюдающего) должен быть отобран наряд. Только после устранения обнаруженных нарушений бригада может быть вновь допущена к работе с оформлением нового наряда.</w:t>
      </w:r>
    </w:p>
    <w:p w:rsidR="0010687C" w:rsidRDefault="0039514D">
      <w:pPr>
        <w:shd w:val="clear" w:color="auto" w:fill="FFFFFF"/>
        <w:jc w:val="both"/>
      </w:pPr>
      <w:r>
        <w:t xml:space="preserve">     Изменять состав бригады разрешается работнику, выдавшему наряд, или другому работнику, имеющему право выдачи наряда на выполнение работ в электроустановке. Указания об изменениях состава бригады могут быть переданы по телефону, радио или с нарочным допускающему, ответственному руководителю или производителю работ (наблюдающему), который в наряде за своей подписью записывает фамилию и инициалы работника, давшего указание об изменении.</w:t>
      </w:r>
      <w:r>
        <w:br/>
        <w:t>При изменении состава бригады не должны быть нарушены требования п.2.5.1 настоящей инструкции. Производитель работ (наблюдающий) обязан проинструктировать работников, введенных в состав бригады.</w:t>
      </w:r>
    </w:p>
    <w:p w:rsidR="0010687C" w:rsidRDefault="0039514D">
      <w:pPr>
        <w:shd w:val="clear" w:color="auto" w:fill="FFFFFF"/>
        <w:jc w:val="both"/>
      </w:pPr>
      <w:r>
        <w:t xml:space="preserve">    При замене ответственного руководителя или производителя работ (наблюдающего), изменении состава бригады более чем наполовину, изменении условий работы наряд должен быть выдан заново.</w:t>
      </w:r>
    </w:p>
    <w:p w:rsidR="0010687C" w:rsidRDefault="00B469FF">
      <w:pPr>
        <w:jc w:val="both"/>
        <w:rPr>
          <w:rFonts w:eastAsiaTheme="minorHAnsi"/>
          <w:b/>
          <w:lang w:eastAsia="en-US"/>
        </w:rPr>
      </w:pPr>
      <w:hyperlink r:id="rId712" w:history="1">
        <w:r w:rsidR="0039514D">
          <w:rPr>
            <w:rFonts w:eastAsiaTheme="minorHAnsi"/>
            <w:b/>
            <w:u w:val="single"/>
            <w:lang w:eastAsia="en-US"/>
          </w:rPr>
          <w:t>http://mega-faza.ru/nadzor-v-rabote/</w:t>
        </w:r>
      </w:hyperlink>
    </w:p>
    <w:p w:rsidR="0010687C" w:rsidRDefault="0039514D">
      <w:pPr>
        <w:jc w:val="both"/>
      </w:pPr>
      <w:r>
        <w:rPr>
          <w:rFonts w:eastAsiaTheme="minorHAnsi"/>
          <w:b/>
          <w:lang w:val="ky-KG" w:eastAsia="en-US"/>
        </w:rPr>
        <w:t xml:space="preserve">    ЛПЗ  </w:t>
      </w:r>
      <w:r>
        <w:rPr>
          <w:rFonts w:eastAsiaTheme="minorHAnsi"/>
          <w:b/>
          <w:lang w:eastAsia="en-US"/>
        </w:rPr>
        <w:t xml:space="preserve">3.2.6. </w:t>
      </w:r>
      <w:r>
        <w:rPr>
          <w:b/>
        </w:rPr>
        <w:t>Способы защиты от электрического тока</w:t>
      </w:r>
      <w:r>
        <w:t>.</w:t>
      </w:r>
    </w:p>
    <w:p w:rsidR="0010687C" w:rsidRDefault="0039514D">
      <w:pPr>
        <w:jc w:val="both"/>
        <w:rPr>
          <w:rFonts w:eastAsiaTheme="minorHAnsi"/>
          <w:lang w:eastAsia="en-US"/>
        </w:rPr>
      </w:pPr>
      <w:r>
        <w:rPr>
          <w:rFonts w:eastAsiaTheme="minorHAnsi"/>
          <w:lang w:eastAsia="en-US"/>
        </w:rPr>
        <w:t xml:space="preserve">    Электроустановки в отношении принимаемых мер электробезопасности при их обслуживании подразделяют на электроустановки напряжением до 1 кВ (1000 В) и выше 1 кВ.</w:t>
      </w:r>
    </w:p>
    <w:p w:rsidR="0010687C" w:rsidRDefault="0039514D">
      <w:pPr>
        <w:jc w:val="both"/>
        <w:rPr>
          <w:rFonts w:eastAsiaTheme="minorHAnsi"/>
          <w:lang w:eastAsia="en-US"/>
        </w:rPr>
      </w:pPr>
      <w:r>
        <w:rPr>
          <w:rFonts w:eastAsiaTheme="minorHAnsi"/>
          <w:lang w:eastAsia="en-US"/>
        </w:rPr>
        <w:t xml:space="preserve">     Электроустановки напряжением выше 1000 В имеют повышенную опасность поражения электрическим током по сравнению с электроустановками до 1000 В и, следовательно, свои особенности защиты. Например, в электроустановках напряжением до 1000 В поражение человека возможно при непосредственном контакте с токоведущими частями, а выше 1000 В – при определенном напряжении – уже при приближении к ним на определенное расстояние (возникает электрический пробой воздушного промежутка, и между человеком и токоведущей частью образуется электрическая дуга). Поэтому минимально допустимые расстояния до токоведущих частей нормируются в зависимости от напряжения. Кроме того, в электроустановках напряжением выше 1000 В применяют электрозащитные средства с более высоким электрическим сопротивлением, свои особенности имеют заземление и зануление электроустановок и т.д.</w:t>
      </w:r>
    </w:p>
    <w:p w:rsidR="0010687C" w:rsidRDefault="0039514D">
      <w:pPr>
        <w:jc w:val="both"/>
        <w:rPr>
          <w:rFonts w:eastAsiaTheme="minorHAnsi"/>
          <w:lang w:eastAsia="en-US"/>
        </w:rPr>
      </w:pPr>
      <w:r>
        <w:rPr>
          <w:rFonts w:eastAsiaTheme="minorHAnsi"/>
          <w:lang w:eastAsia="en-US"/>
        </w:rPr>
        <w:t xml:space="preserve">     Различают прямое и косвенное прикосновение к частям электрооборудования, защита от которых имеет существенное различие.</w:t>
      </w:r>
    </w:p>
    <w:p w:rsidR="0010687C" w:rsidRDefault="0039514D">
      <w:pPr>
        <w:jc w:val="both"/>
        <w:rPr>
          <w:rFonts w:eastAsiaTheme="minorHAnsi"/>
          <w:lang w:eastAsia="en-US"/>
        </w:rPr>
      </w:pPr>
      <w:r>
        <w:rPr>
          <w:rFonts w:eastAsiaTheme="minorHAnsi"/>
          <w:b/>
          <w:bCs/>
          <w:i/>
          <w:iCs/>
          <w:lang w:eastAsia="en-US"/>
        </w:rPr>
        <w:t>Прямое прикосновение</w:t>
      </w:r>
      <w:r>
        <w:rPr>
          <w:rFonts w:eastAsiaTheme="minorHAnsi"/>
          <w:lang w:eastAsia="en-US"/>
        </w:rPr>
        <w:t> – электрический контакт людей или животных с токоведущими частями, находящимися под напряжением.</w:t>
      </w:r>
    </w:p>
    <w:p w:rsidR="0010687C" w:rsidRDefault="0039514D">
      <w:pPr>
        <w:jc w:val="both"/>
        <w:rPr>
          <w:rFonts w:eastAsiaTheme="minorHAnsi"/>
          <w:lang w:eastAsia="en-US"/>
        </w:rPr>
      </w:pPr>
      <w:r>
        <w:rPr>
          <w:rFonts w:eastAsiaTheme="minorHAnsi"/>
          <w:b/>
          <w:bCs/>
          <w:i/>
          <w:iCs/>
          <w:lang w:eastAsia="en-US"/>
        </w:rPr>
        <w:t>Косвенное прикосновение</w:t>
      </w:r>
      <w:r>
        <w:rPr>
          <w:rFonts w:eastAsiaTheme="minorHAnsi"/>
          <w:lang w:eastAsia="en-US"/>
        </w:rPr>
        <w:t> – электрический контакт людей или животных с открытыми проводящими частями, оказавшимися под напряжением при повреждении изоляции</w:t>
      </w:r>
      <w:r>
        <w:rPr>
          <w:rFonts w:eastAsiaTheme="minorHAnsi"/>
          <w:b/>
          <w:bCs/>
          <w:lang w:eastAsia="en-US"/>
        </w:rPr>
        <w:t>.</w:t>
      </w:r>
    </w:p>
    <w:p w:rsidR="0010687C" w:rsidRDefault="0039514D">
      <w:pPr>
        <w:jc w:val="both"/>
        <w:rPr>
          <w:rFonts w:eastAsiaTheme="minorHAnsi"/>
          <w:lang w:eastAsia="en-US"/>
        </w:rPr>
      </w:pPr>
      <w:r>
        <w:rPr>
          <w:rFonts w:eastAsiaTheme="minorHAnsi"/>
          <w:lang w:eastAsia="en-US"/>
        </w:rPr>
        <w:t xml:space="preserve">     Для защиты от поражения электрическим током </w:t>
      </w:r>
      <w:r>
        <w:rPr>
          <w:rFonts w:eastAsiaTheme="minorHAnsi"/>
          <w:b/>
          <w:bCs/>
          <w:lang w:eastAsia="en-US"/>
        </w:rPr>
        <w:t>при прямом прикосновения к токоведущим частям </w:t>
      </w:r>
      <w:r>
        <w:rPr>
          <w:rFonts w:eastAsiaTheme="minorHAnsi"/>
          <w:lang w:eastAsia="en-US"/>
        </w:rPr>
        <w:t>в нормальном режиме должны быть применены по отдельности или в сочетании следующие меры защиты:</w:t>
      </w:r>
    </w:p>
    <w:p w:rsidR="0010687C" w:rsidRDefault="0039514D">
      <w:pPr>
        <w:jc w:val="both"/>
        <w:rPr>
          <w:rFonts w:eastAsiaTheme="minorHAnsi"/>
          <w:lang w:eastAsia="en-US"/>
        </w:rPr>
      </w:pPr>
      <w:r>
        <w:rPr>
          <w:rFonts w:eastAsiaTheme="minorHAnsi"/>
          <w:lang w:eastAsia="en-US"/>
        </w:rPr>
        <w:t>• основная изоляция токоведущих частей;</w:t>
      </w:r>
    </w:p>
    <w:p w:rsidR="0010687C" w:rsidRDefault="0039514D">
      <w:pPr>
        <w:jc w:val="both"/>
        <w:rPr>
          <w:rFonts w:eastAsiaTheme="minorHAnsi"/>
          <w:lang w:eastAsia="en-US"/>
        </w:rPr>
      </w:pPr>
      <w:r>
        <w:rPr>
          <w:rFonts w:eastAsiaTheme="minorHAnsi"/>
          <w:lang w:eastAsia="en-US"/>
        </w:rPr>
        <w:t>• ограждения и оболочки электроустановок (в жилых, общественных и других помещениях устройства для ограждения и закрытия токоведущих частей должны быть сплошные; в помещениях, доступных только для квалифицированного персонала, они могут быть сплошными, сетчатыми или дырчатыми. Но все они должны быть выполнены так, чтобы снимать или открывать их можно было только при помощи ключей или инструментов);</w:t>
      </w:r>
    </w:p>
    <w:p w:rsidR="0010687C" w:rsidRDefault="0039514D">
      <w:pPr>
        <w:jc w:val="both"/>
        <w:rPr>
          <w:rFonts w:eastAsiaTheme="minorHAnsi"/>
          <w:lang w:eastAsia="en-US"/>
        </w:rPr>
      </w:pPr>
      <w:r>
        <w:rPr>
          <w:rFonts w:eastAsiaTheme="minorHAnsi"/>
          <w:lang w:eastAsia="en-US"/>
        </w:rPr>
        <w:t>• блокировочные устройства, автоматически отключающие напряжение в электроустановках при снятии с них защитных кожухов, оболочек, ограждений;</w:t>
      </w:r>
    </w:p>
    <w:p w:rsidR="0010687C" w:rsidRDefault="0039514D">
      <w:pPr>
        <w:jc w:val="both"/>
        <w:rPr>
          <w:rFonts w:eastAsiaTheme="minorHAnsi"/>
          <w:lang w:eastAsia="en-US"/>
        </w:rPr>
      </w:pPr>
      <w:r>
        <w:rPr>
          <w:rFonts w:eastAsiaTheme="minorHAnsi"/>
          <w:lang w:eastAsia="en-US"/>
        </w:rPr>
        <w:t>• установка барьеров;</w:t>
      </w:r>
    </w:p>
    <w:p w:rsidR="0010687C" w:rsidRDefault="0039514D">
      <w:pPr>
        <w:jc w:val="both"/>
        <w:rPr>
          <w:rFonts w:eastAsiaTheme="minorHAnsi"/>
          <w:lang w:eastAsia="en-US"/>
        </w:rPr>
      </w:pPr>
      <w:r>
        <w:rPr>
          <w:rFonts w:eastAsiaTheme="minorHAnsi"/>
          <w:lang w:eastAsia="en-US"/>
        </w:rPr>
        <w:t>• размещение вис зоны досягаемости (воздушные ЛЭП на опорах, электрические кабели в земле, расположение токоведущих частей внутри механизмов и др.);</w:t>
      </w:r>
    </w:p>
    <w:p w:rsidR="0010687C" w:rsidRDefault="0039514D">
      <w:pPr>
        <w:jc w:val="both"/>
        <w:rPr>
          <w:rFonts w:eastAsiaTheme="minorHAnsi"/>
          <w:lang w:eastAsia="en-US"/>
        </w:rPr>
      </w:pPr>
      <w:r>
        <w:rPr>
          <w:rFonts w:eastAsiaTheme="minorHAnsi"/>
          <w:lang w:eastAsia="en-US"/>
        </w:rPr>
        <w:t>• применение сверхнизкого (малого) напряжения.</w:t>
      </w:r>
    </w:p>
    <w:p w:rsidR="0010687C" w:rsidRDefault="0039514D">
      <w:pPr>
        <w:jc w:val="both"/>
        <w:rPr>
          <w:rFonts w:eastAsiaTheme="minorHAnsi"/>
          <w:lang w:eastAsia="en-US"/>
        </w:rPr>
      </w:pPr>
      <w:r>
        <w:rPr>
          <w:rFonts w:eastAsiaTheme="minorHAnsi"/>
          <w:lang w:eastAsia="en-US"/>
        </w:rPr>
        <w:t xml:space="preserve">    Для дополнительной защиты от прямого прикосновения</w:t>
      </w:r>
    </w:p>
    <w:p w:rsidR="0010687C" w:rsidRDefault="0039514D">
      <w:pPr>
        <w:jc w:val="both"/>
        <w:rPr>
          <w:rFonts w:eastAsiaTheme="minorHAnsi"/>
          <w:lang w:eastAsia="en-US"/>
        </w:rPr>
      </w:pPr>
      <w:r>
        <w:rPr>
          <w:rFonts w:eastAsiaTheme="minorHAnsi"/>
          <w:lang w:eastAsia="en-US"/>
        </w:rPr>
        <w:t>в электроустановках напряжением до 1 кВ (при наличии требований ПУЭ) применяют устройства защитного отключения (УЗО) с номинальным отключающим дифференциальным током не более 30 мА.</w:t>
      </w:r>
    </w:p>
    <w:p w:rsidR="0010687C" w:rsidRDefault="0039514D">
      <w:pPr>
        <w:jc w:val="both"/>
        <w:rPr>
          <w:rFonts w:eastAsiaTheme="minorHAnsi"/>
          <w:lang w:eastAsia="en-US"/>
        </w:rPr>
      </w:pPr>
      <w:r>
        <w:rPr>
          <w:rFonts w:eastAsiaTheme="minorHAnsi"/>
          <w:lang w:eastAsia="en-US"/>
        </w:rPr>
        <w:t xml:space="preserve">     Для защиты от поражения электрическим током </w:t>
      </w:r>
      <w:r>
        <w:rPr>
          <w:rFonts w:eastAsiaTheme="minorHAnsi"/>
          <w:b/>
          <w:bCs/>
          <w:lang w:eastAsia="en-US"/>
        </w:rPr>
        <w:t>при косвенном прикосновении </w:t>
      </w:r>
      <w:r>
        <w:rPr>
          <w:rFonts w:eastAsiaTheme="minorHAnsi"/>
          <w:lang w:eastAsia="en-US"/>
        </w:rPr>
        <w:t>(в случае повреждения изоляции) должны быть применены по отдельности или в сочетании следующие меры защиты:</w:t>
      </w:r>
    </w:p>
    <w:p w:rsidR="0010687C" w:rsidRDefault="0039514D">
      <w:pPr>
        <w:jc w:val="both"/>
        <w:rPr>
          <w:rFonts w:eastAsiaTheme="minorHAnsi"/>
          <w:lang w:eastAsia="en-US"/>
        </w:rPr>
      </w:pPr>
      <w:r>
        <w:rPr>
          <w:rFonts w:eastAsiaTheme="minorHAnsi"/>
          <w:lang w:eastAsia="en-US"/>
        </w:rPr>
        <w:t>• защитное заземление и зануление;</w:t>
      </w:r>
    </w:p>
    <w:p w:rsidR="0010687C" w:rsidRDefault="0039514D">
      <w:pPr>
        <w:jc w:val="both"/>
        <w:rPr>
          <w:rFonts w:eastAsiaTheme="minorHAnsi"/>
          <w:lang w:eastAsia="en-US"/>
        </w:rPr>
      </w:pPr>
      <w:r>
        <w:rPr>
          <w:rFonts w:eastAsiaTheme="minorHAnsi"/>
          <w:lang w:eastAsia="en-US"/>
        </w:rPr>
        <w:t>• автоматическое отключение питания;</w:t>
      </w:r>
    </w:p>
    <w:p w:rsidR="0010687C" w:rsidRDefault="0039514D">
      <w:pPr>
        <w:jc w:val="both"/>
        <w:rPr>
          <w:rFonts w:eastAsiaTheme="minorHAnsi"/>
          <w:lang w:eastAsia="en-US"/>
        </w:rPr>
      </w:pPr>
      <w:r>
        <w:rPr>
          <w:rFonts w:eastAsiaTheme="minorHAnsi"/>
          <w:lang w:eastAsia="en-US"/>
        </w:rPr>
        <w:t>• уравнивание потенциалов;</w:t>
      </w:r>
    </w:p>
    <w:p w:rsidR="0010687C" w:rsidRDefault="0039514D">
      <w:pPr>
        <w:jc w:val="both"/>
        <w:rPr>
          <w:rFonts w:eastAsiaTheme="minorHAnsi"/>
          <w:lang w:eastAsia="en-US"/>
        </w:rPr>
      </w:pPr>
      <w:r>
        <w:rPr>
          <w:rFonts w:eastAsiaTheme="minorHAnsi"/>
          <w:lang w:eastAsia="en-US"/>
        </w:rPr>
        <w:t>• выравнивание потенциалов;</w:t>
      </w:r>
    </w:p>
    <w:p w:rsidR="0010687C" w:rsidRDefault="0039514D">
      <w:pPr>
        <w:jc w:val="both"/>
        <w:rPr>
          <w:rFonts w:eastAsiaTheme="minorHAnsi"/>
          <w:lang w:eastAsia="en-US"/>
        </w:rPr>
      </w:pPr>
      <w:r>
        <w:rPr>
          <w:rFonts w:eastAsiaTheme="minorHAnsi"/>
          <w:lang w:eastAsia="en-US"/>
        </w:rPr>
        <w:t>• двойная или усиленная изоляция;</w:t>
      </w:r>
    </w:p>
    <w:p w:rsidR="0010687C" w:rsidRDefault="0039514D">
      <w:pPr>
        <w:jc w:val="both"/>
        <w:rPr>
          <w:rFonts w:eastAsiaTheme="minorHAnsi"/>
          <w:lang w:eastAsia="en-US"/>
        </w:rPr>
      </w:pPr>
      <w:r>
        <w:rPr>
          <w:rFonts w:eastAsiaTheme="minorHAnsi"/>
          <w:lang w:eastAsia="en-US"/>
        </w:rPr>
        <w:t>• сверхнизкое (малое) напряжение;</w:t>
      </w:r>
    </w:p>
    <w:p w:rsidR="0010687C" w:rsidRDefault="0039514D">
      <w:pPr>
        <w:jc w:val="both"/>
        <w:rPr>
          <w:rFonts w:eastAsiaTheme="minorHAnsi"/>
          <w:lang w:eastAsia="en-US"/>
        </w:rPr>
      </w:pPr>
      <w:r>
        <w:rPr>
          <w:rFonts w:eastAsiaTheme="minorHAnsi"/>
          <w:lang w:eastAsia="en-US"/>
        </w:rPr>
        <w:t>• защитное электрическое разделение цепей;</w:t>
      </w:r>
    </w:p>
    <w:p w:rsidR="0010687C" w:rsidRDefault="0039514D">
      <w:pPr>
        <w:jc w:val="both"/>
        <w:rPr>
          <w:rFonts w:eastAsiaTheme="minorHAnsi"/>
          <w:lang w:eastAsia="en-US"/>
        </w:rPr>
      </w:pPr>
      <w:r>
        <w:rPr>
          <w:rFonts w:eastAsiaTheme="minorHAnsi"/>
          <w:lang w:eastAsia="en-US"/>
        </w:rPr>
        <w:t>• изолирующие (непроводящие) помещения, зоны, площадки.</w:t>
      </w:r>
    </w:p>
    <w:p w:rsidR="0010687C" w:rsidRDefault="0039514D">
      <w:pPr>
        <w:jc w:val="both"/>
        <w:rPr>
          <w:rFonts w:eastAsiaTheme="minorHAnsi"/>
          <w:lang w:eastAsia="en-US"/>
        </w:rPr>
      </w:pPr>
      <w:r>
        <w:rPr>
          <w:rFonts w:eastAsiaTheme="minorHAnsi"/>
          <w:lang w:eastAsia="en-US"/>
        </w:rPr>
        <w:t>Безопасность обслуживающего персонала и посторонних лиц также обеспечивают выполнением следующих мероприятий:</w:t>
      </w:r>
    </w:p>
    <w:p w:rsidR="0010687C" w:rsidRDefault="0039514D">
      <w:pPr>
        <w:jc w:val="both"/>
        <w:rPr>
          <w:rFonts w:eastAsiaTheme="minorHAnsi"/>
          <w:lang w:eastAsia="en-US"/>
        </w:rPr>
      </w:pPr>
      <w:r>
        <w:rPr>
          <w:rFonts w:eastAsiaTheme="minorHAnsi"/>
          <w:lang w:eastAsia="en-US"/>
        </w:rPr>
        <w:t>• соблюдением соответствующих расстояний до токоведущих частей или путем закрытия, ограждения токоведущих частей;</w:t>
      </w:r>
    </w:p>
    <w:p w:rsidR="0010687C" w:rsidRDefault="0039514D">
      <w:pPr>
        <w:jc w:val="both"/>
        <w:rPr>
          <w:rFonts w:eastAsiaTheme="minorHAnsi"/>
          <w:lang w:eastAsia="en-US"/>
        </w:rPr>
      </w:pPr>
      <w:r>
        <w:rPr>
          <w:rFonts w:eastAsiaTheme="minorHAnsi"/>
          <w:lang w:eastAsia="en-US"/>
        </w:rPr>
        <w:t>• применением блокировки аппаратов и ограждающих устройств для предотвращения ошибочных операций и доступа к токоведущим частям;</w:t>
      </w:r>
    </w:p>
    <w:p w:rsidR="0010687C" w:rsidRDefault="0039514D">
      <w:pPr>
        <w:jc w:val="both"/>
        <w:rPr>
          <w:rFonts w:eastAsiaTheme="minorHAnsi"/>
          <w:lang w:eastAsia="en-US"/>
        </w:rPr>
      </w:pPr>
      <w:r>
        <w:rPr>
          <w:rFonts w:eastAsiaTheme="minorHAnsi"/>
          <w:lang w:eastAsia="en-US"/>
        </w:rPr>
        <w:t>• применением предупреждающей сигнализации, надписей и плакатов;</w:t>
      </w:r>
    </w:p>
    <w:p w:rsidR="0010687C" w:rsidRDefault="0039514D">
      <w:pPr>
        <w:jc w:val="both"/>
        <w:rPr>
          <w:rFonts w:eastAsiaTheme="minorHAnsi"/>
          <w:lang w:eastAsia="en-US"/>
        </w:rPr>
      </w:pPr>
      <w:r>
        <w:rPr>
          <w:rFonts w:eastAsiaTheme="minorHAnsi"/>
          <w:lang w:eastAsia="en-US"/>
        </w:rPr>
        <w:t>• применением устройств для снижения напряженности электрических и магнитных полей до допустимых значений;</w:t>
      </w:r>
    </w:p>
    <w:p w:rsidR="0010687C" w:rsidRDefault="0039514D">
      <w:pPr>
        <w:jc w:val="both"/>
        <w:rPr>
          <w:rFonts w:eastAsiaTheme="minorHAnsi"/>
          <w:lang w:eastAsia="en-US"/>
        </w:rPr>
      </w:pPr>
      <w:r>
        <w:rPr>
          <w:rFonts w:eastAsiaTheme="minorHAnsi"/>
          <w:lang w:eastAsia="en-US"/>
        </w:rPr>
        <w:t>• использованием средств защиты и приспособлений, в том числе для защиты от воздействия электрического и магнитного полей в электроустановках, в которых их напряженность превышает допустимые нормы.</w:t>
      </w:r>
    </w:p>
    <w:p w:rsidR="0010687C" w:rsidRDefault="0039514D">
      <w:pPr>
        <w:jc w:val="both"/>
        <w:rPr>
          <w:rFonts w:eastAsiaTheme="minorHAnsi"/>
          <w:lang w:eastAsia="en-US"/>
        </w:rPr>
      </w:pPr>
      <w:r>
        <w:rPr>
          <w:rFonts w:eastAsiaTheme="minorHAnsi"/>
          <w:lang w:eastAsia="en-US"/>
        </w:rPr>
        <w:t>Защиту при косвенном прикосновении следует выполнять во всех случаях, если напряжение в электроустановке превышает 50 В переменного и 120 В постоянного тока.</w:t>
      </w:r>
    </w:p>
    <w:p w:rsidR="0010687C" w:rsidRDefault="0039514D">
      <w:pPr>
        <w:jc w:val="both"/>
        <w:rPr>
          <w:rFonts w:eastAsiaTheme="minorHAnsi"/>
          <w:lang w:eastAsia="en-US"/>
        </w:rPr>
      </w:pPr>
      <w:r>
        <w:rPr>
          <w:rFonts w:eastAsiaTheme="minorHAnsi"/>
          <w:lang w:eastAsia="en-US"/>
        </w:rPr>
        <w:t>В помещениях с повышенной опасностью, особо опасных и в наружных установках выполнение защиты при косвенном прикосновении может потребоваться и при более низких напряжениях, например, 25 В переменного и 60 В постоянного тока или 12 В переменного и 30 В постоянного тока при наличии требований соответствующих глав ПУЭ.</w:t>
      </w:r>
    </w:p>
    <w:p w:rsidR="0010687C" w:rsidRDefault="0039514D">
      <w:pPr>
        <w:jc w:val="both"/>
        <w:rPr>
          <w:rFonts w:eastAsiaTheme="minorHAnsi"/>
          <w:lang w:eastAsia="en-US"/>
        </w:rPr>
      </w:pPr>
      <w:r>
        <w:rPr>
          <w:rFonts w:eastAsiaTheme="minorHAnsi"/>
          <w:lang w:eastAsia="en-US"/>
        </w:rPr>
        <w:t xml:space="preserve">    Защиты от прямого прикосновения не требуется в помещениях без повышенной опасности, если электрооборудование там находится в зоне системы уравнивания потенциалов, а наибольшее рабочее напряжение не превышает 25 В переменного или 60 В постоянного тока. Если рабочее напряжение электроустановок не превышает 6 В переменного или 15 В постоянного тока, то защиты от прямого прикосновения не требуется во всех случаях.</w:t>
      </w:r>
    </w:p>
    <w:p w:rsidR="0010687C" w:rsidRDefault="0039514D">
      <w:pPr>
        <w:jc w:val="both"/>
        <w:rPr>
          <w:rFonts w:eastAsiaTheme="minorHAnsi"/>
          <w:lang w:eastAsia="en-US"/>
        </w:rPr>
      </w:pPr>
      <w:r>
        <w:rPr>
          <w:rFonts w:eastAsiaTheme="minorHAnsi"/>
          <w:lang w:eastAsia="en-US"/>
        </w:rPr>
        <w:t>Расшифруем некоторые </w:t>
      </w:r>
      <w:r>
        <w:rPr>
          <w:rFonts w:eastAsiaTheme="minorHAnsi"/>
          <w:b/>
          <w:bCs/>
          <w:lang w:eastAsia="en-US"/>
        </w:rPr>
        <w:t>термины</w:t>
      </w:r>
      <w:r>
        <w:rPr>
          <w:rFonts w:eastAsiaTheme="minorHAnsi"/>
          <w:lang w:eastAsia="en-US"/>
        </w:rPr>
        <w:t>.</w:t>
      </w:r>
    </w:p>
    <w:p w:rsidR="0010687C" w:rsidRDefault="0039514D">
      <w:pPr>
        <w:jc w:val="both"/>
        <w:rPr>
          <w:rFonts w:eastAsiaTheme="minorHAnsi"/>
          <w:lang w:eastAsia="en-US"/>
        </w:rPr>
      </w:pPr>
      <w:r>
        <w:rPr>
          <w:rFonts w:eastAsiaTheme="minorHAnsi"/>
          <w:b/>
          <w:bCs/>
          <w:i/>
          <w:iCs/>
          <w:lang w:eastAsia="en-US"/>
        </w:rPr>
        <w:t xml:space="preserve">   Основная изоляция</w:t>
      </w:r>
      <w:r>
        <w:rPr>
          <w:rFonts w:eastAsiaTheme="minorHAnsi"/>
          <w:lang w:eastAsia="en-US"/>
        </w:rPr>
        <w:t> – изоляция токоведущих частей, обеспечивающая в том числе защиту от прямого прикосновения. Ее выполняют путем нанесения на провода, другие токопроводящие части диэлектрического материала (пластмасс, резины и т.п.).</w:t>
      </w:r>
    </w:p>
    <w:p w:rsidR="0010687C" w:rsidRDefault="0039514D">
      <w:pPr>
        <w:jc w:val="both"/>
        <w:rPr>
          <w:rFonts w:eastAsiaTheme="minorHAnsi"/>
          <w:lang w:eastAsia="en-US"/>
        </w:rPr>
      </w:pPr>
      <w:r>
        <w:rPr>
          <w:rFonts w:eastAsiaTheme="minorHAnsi"/>
          <w:b/>
          <w:bCs/>
          <w:i/>
          <w:iCs/>
          <w:lang w:eastAsia="en-US"/>
        </w:rPr>
        <w:t>Дополнительная изоляция –</w:t>
      </w:r>
      <w:r>
        <w:rPr>
          <w:rFonts w:eastAsiaTheme="minorHAnsi"/>
          <w:lang w:eastAsia="en-US"/>
        </w:rPr>
        <w:t> независимая изоляция в электроустановках напряжением до 1 кВ, выполняемая дополнительно к основной изоляции для защиты при косвенном прикосновении (например, корпуса и ручки электроинструментов выполняют из диэлектрического материала, покрывают изолированные провода общей токонепроводящей оболочкой и т.п.).</w:t>
      </w:r>
    </w:p>
    <w:p w:rsidR="0010687C" w:rsidRDefault="0039514D">
      <w:pPr>
        <w:jc w:val="both"/>
        <w:rPr>
          <w:rFonts w:eastAsiaTheme="minorHAnsi"/>
          <w:lang w:eastAsia="en-US"/>
        </w:rPr>
      </w:pPr>
      <w:r>
        <w:rPr>
          <w:rFonts w:eastAsiaTheme="minorHAnsi"/>
          <w:b/>
          <w:bCs/>
          <w:i/>
          <w:iCs/>
          <w:lang w:eastAsia="en-US"/>
        </w:rPr>
        <w:t xml:space="preserve">   Двойная изоляция</w:t>
      </w:r>
      <w:r>
        <w:rPr>
          <w:rFonts w:eastAsiaTheme="minorHAnsi"/>
          <w:lang w:eastAsia="en-US"/>
        </w:rPr>
        <w:t> – изоляция в электроустановках напряжением до 1 кВ, состоящая из основной и дополнительной изоляций.</w:t>
      </w:r>
    </w:p>
    <w:p w:rsidR="0010687C" w:rsidRDefault="0039514D">
      <w:pPr>
        <w:jc w:val="both"/>
        <w:rPr>
          <w:rFonts w:eastAsiaTheme="minorHAnsi"/>
          <w:lang w:eastAsia="en-US"/>
        </w:rPr>
      </w:pPr>
      <w:r>
        <w:rPr>
          <w:rFonts w:eastAsiaTheme="minorHAnsi"/>
          <w:b/>
          <w:bCs/>
          <w:i/>
          <w:iCs/>
          <w:lang w:eastAsia="en-US"/>
        </w:rPr>
        <w:t xml:space="preserve">  Усиленная изоляция</w:t>
      </w:r>
      <w:r>
        <w:rPr>
          <w:rFonts w:eastAsiaTheme="minorHAnsi"/>
          <w:lang w:eastAsia="en-US"/>
        </w:rPr>
        <w:t> – изоляция в электроустановках напряжением до 1 кВ, обеспечивающая степень защиты от поражения электрическим током, равноценную двойной изоляции.</w:t>
      </w:r>
    </w:p>
    <w:p w:rsidR="0010687C" w:rsidRDefault="0039514D">
      <w:pPr>
        <w:jc w:val="both"/>
        <w:rPr>
          <w:rFonts w:eastAsiaTheme="minorHAnsi"/>
          <w:lang w:eastAsia="en-US"/>
        </w:rPr>
      </w:pPr>
      <w:r>
        <w:rPr>
          <w:rFonts w:eastAsiaTheme="minorHAnsi"/>
          <w:b/>
          <w:bCs/>
          <w:i/>
          <w:iCs/>
          <w:lang w:eastAsia="en-US"/>
        </w:rPr>
        <w:t xml:space="preserve">   Сверхнизкое (малое) напряжение</w:t>
      </w:r>
      <w:r>
        <w:rPr>
          <w:rFonts w:eastAsiaTheme="minorHAnsi"/>
          <w:lang w:eastAsia="en-US"/>
        </w:rPr>
        <w:t> (СНН) – напряжение, не превышающее 50 В переменного и 120 В постоянного тока (применяемое, например, для питания электрофицированных инструментов, светильников местного освещения в условиях повышенной электроопасности).</w:t>
      </w:r>
    </w:p>
    <w:p w:rsidR="0010687C" w:rsidRDefault="0039514D">
      <w:pPr>
        <w:jc w:val="both"/>
        <w:rPr>
          <w:rFonts w:eastAsiaTheme="minorHAnsi"/>
          <w:lang w:eastAsia="en-US"/>
        </w:rPr>
      </w:pPr>
      <w:r>
        <w:rPr>
          <w:rFonts w:eastAsiaTheme="minorHAnsi"/>
          <w:b/>
          <w:bCs/>
          <w:i/>
          <w:iCs/>
          <w:lang w:eastAsia="en-US"/>
        </w:rPr>
        <w:t xml:space="preserve">   Разделительный трансформатор</w:t>
      </w:r>
      <w:r>
        <w:rPr>
          <w:rFonts w:eastAsiaTheme="minorHAnsi"/>
          <w:lang w:eastAsia="en-US"/>
        </w:rPr>
        <w:t> – трансформатор, первичная обмотка которого отделена от вторичных обмоток при помощи защитного электрического разделения цепей.</w:t>
      </w:r>
    </w:p>
    <w:p w:rsidR="0010687C" w:rsidRDefault="0039514D">
      <w:pPr>
        <w:jc w:val="both"/>
        <w:rPr>
          <w:rFonts w:eastAsiaTheme="minorHAnsi"/>
          <w:lang w:eastAsia="en-US"/>
        </w:rPr>
      </w:pPr>
      <w:r>
        <w:rPr>
          <w:rFonts w:eastAsiaTheme="minorHAnsi"/>
          <w:b/>
          <w:bCs/>
          <w:i/>
          <w:iCs/>
          <w:lang w:eastAsia="en-US"/>
        </w:rPr>
        <w:t xml:space="preserve">   Безопасный разделительный трансформатор</w:t>
      </w:r>
      <w:r>
        <w:rPr>
          <w:rFonts w:eastAsiaTheme="minorHAnsi"/>
          <w:lang w:eastAsia="en-US"/>
        </w:rPr>
        <w:t> – разделительный трансформатор, предназначенный для питания цепей сверхнизким напряжением.</w:t>
      </w:r>
    </w:p>
    <w:p w:rsidR="0010687C" w:rsidRDefault="0039514D">
      <w:pPr>
        <w:jc w:val="both"/>
        <w:rPr>
          <w:rFonts w:eastAsiaTheme="minorHAnsi"/>
          <w:lang w:eastAsia="en-US"/>
        </w:rPr>
      </w:pPr>
      <w:r>
        <w:rPr>
          <w:rFonts w:eastAsiaTheme="minorHAnsi"/>
          <w:b/>
          <w:bCs/>
          <w:i/>
          <w:iCs/>
          <w:lang w:eastAsia="en-US"/>
        </w:rPr>
        <w:t xml:space="preserve">  Защитный экран</w:t>
      </w:r>
      <w:r>
        <w:rPr>
          <w:rFonts w:eastAsiaTheme="minorHAnsi"/>
          <w:lang w:eastAsia="en-US"/>
        </w:rPr>
        <w:t> – проводящий экран, предназначенный для отделения электрической цепи и (или) проводников от токоведущих частей других цепей.</w:t>
      </w:r>
    </w:p>
    <w:p w:rsidR="0010687C" w:rsidRDefault="0039514D">
      <w:pPr>
        <w:jc w:val="both"/>
        <w:rPr>
          <w:rFonts w:eastAsiaTheme="minorHAnsi"/>
          <w:lang w:eastAsia="en-US"/>
        </w:rPr>
      </w:pPr>
      <w:r>
        <w:rPr>
          <w:rFonts w:eastAsiaTheme="minorHAnsi"/>
          <w:b/>
          <w:bCs/>
          <w:i/>
          <w:iCs/>
          <w:lang w:eastAsia="en-US"/>
        </w:rPr>
        <w:t>Защитное электрическое разделение цепей</w:t>
      </w:r>
      <w:r>
        <w:rPr>
          <w:rFonts w:eastAsiaTheme="minorHAnsi"/>
          <w:lang w:eastAsia="en-US"/>
        </w:rPr>
        <w:t> – отделение одной электрической цепи от других цепей в электроустановках напряжением до 1 кВ с помощью:</w:t>
      </w:r>
    </w:p>
    <w:p w:rsidR="0010687C" w:rsidRDefault="0039514D">
      <w:pPr>
        <w:jc w:val="both"/>
        <w:rPr>
          <w:rFonts w:eastAsiaTheme="minorHAnsi"/>
          <w:lang w:eastAsia="en-US"/>
        </w:rPr>
      </w:pPr>
      <w:r>
        <w:rPr>
          <w:rFonts w:eastAsiaTheme="minorHAnsi"/>
          <w:lang w:eastAsia="en-US"/>
        </w:rPr>
        <w:t>• двойной изоляции;</w:t>
      </w:r>
    </w:p>
    <w:p w:rsidR="0010687C" w:rsidRDefault="0039514D">
      <w:pPr>
        <w:jc w:val="both"/>
        <w:rPr>
          <w:rFonts w:eastAsiaTheme="minorHAnsi"/>
          <w:lang w:eastAsia="en-US"/>
        </w:rPr>
      </w:pPr>
      <w:r>
        <w:rPr>
          <w:rFonts w:eastAsiaTheme="minorHAnsi"/>
          <w:lang w:eastAsia="en-US"/>
        </w:rPr>
        <w:t>• основной изоляции и защитного экрана;</w:t>
      </w:r>
    </w:p>
    <w:p w:rsidR="0010687C" w:rsidRDefault="0039514D">
      <w:pPr>
        <w:jc w:val="both"/>
        <w:rPr>
          <w:rFonts w:eastAsiaTheme="minorHAnsi"/>
          <w:lang w:eastAsia="en-US"/>
        </w:rPr>
      </w:pPr>
      <w:r>
        <w:rPr>
          <w:rFonts w:eastAsiaTheme="minorHAnsi"/>
          <w:lang w:eastAsia="en-US"/>
        </w:rPr>
        <w:t>• усиленной изоляции.</w:t>
      </w:r>
    </w:p>
    <w:p w:rsidR="0010687C" w:rsidRDefault="0039514D">
      <w:pPr>
        <w:jc w:val="both"/>
        <w:rPr>
          <w:rFonts w:eastAsiaTheme="minorHAnsi"/>
          <w:lang w:eastAsia="en-US"/>
        </w:rPr>
      </w:pPr>
      <w:r>
        <w:rPr>
          <w:rFonts w:eastAsiaTheme="minorHAnsi"/>
          <w:b/>
          <w:bCs/>
          <w:i/>
          <w:iCs/>
          <w:lang w:eastAsia="en-US"/>
        </w:rPr>
        <w:t>Непроводящие</w:t>
      </w:r>
      <w:r>
        <w:rPr>
          <w:rFonts w:eastAsiaTheme="minorHAnsi"/>
          <w:lang w:eastAsia="en-US"/>
        </w:rPr>
        <w:t> (</w:t>
      </w:r>
      <w:r>
        <w:rPr>
          <w:rFonts w:eastAsiaTheme="minorHAnsi"/>
          <w:b/>
          <w:bCs/>
          <w:i/>
          <w:iCs/>
          <w:lang w:eastAsia="en-US"/>
        </w:rPr>
        <w:t>изолирующие) помещения</w:t>
      </w:r>
      <w:r>
        <w:rPr>
          <w:rFonts w:eastAsiaTheme="minorHAnsi"/>
          <w:lang w:eastAsia="en-US"/>
        </w:rPr>
        <w:t>, </w:t>
      </w:r>
      <w:r>
        <w:rPr>
          <w:rFonts w:eastAsiaTheme="minorHAnsi"/>
          <w:b/>
          <w:bCs/>
          <w:i/>
          <w:iCs/>
          <w:lang w:eastAsia="en-US"/>
        </w:rPr>
        <w:t>зоны, площадки</w:t>
      </w:r>
      <w:r>
        <w:rPr>
          <w:rFonts w:eastAsiaTheme="minorHAnsi"/>
          <w:lang w:eastAsia="en-US"/>
        </w:rPr>
        <w:t> – помещения, зоны, площадки, в которых (на которых) защита при косвенном прикосновении обеспечивается высоким сопротивлением пола и стен, и в которых отсутствуют заземленные проводящие части. В таких помещениях человек изолирован от земли, и в случае контакта его с частями электроустановок, находящимся под напряжением, ток через него не пойдет.</w:t>
      </w:r>
    </w:p>
    <w:p w:rsidR="0010687C" w:rsidRDefault="0039514D">
      <w:pPr>
        <w:jc w:val="both"/>
        <w:rPr>
          <w:rFonts w:eastAsiaTheme="minorHAnsi"/>
          <w:lang w:eastAsia="en-US"/>
        </w:rPr>
      </w:pPr>
      <w:r>
        <w:rPr>
          <w:rFonts w:eastAsiaTheme="minorHAnsi"/>
          <w:lang w:eastAsia="en-US"/>
        </w:rPr>
        <w:t>Правилами устройства электроустановок, а так же Правилами технической эксплуатации электроустановок потребителей (ПТЭЭП) </w:t>
      </w:r>
      <w:bookmarkStart w:id="129" w:name="annot_1"/>
      <w:r>
        <w:rPr>
          <w:rFonts w:eastAsiaTheme="minorHAnsi"/>
          <w:vertAlign w:val="superscript"/>
          <w:lang w:eastAsia="en-US"/>
        </w:rPr>
        <w:fldChar w:fldCharType="begin"/>
      </w:r>
      <w:r>
        <w:rPr>
          <w:rFonts w:eastAsiaTheme="minorHAnsi"/>
          <w:vertAlign w:val="superscript"/>
          <w:lang w:eastAsia="en-US"/>
        </w:rPr>
        <w:instrText xml:space="preserve"> HYPERLINK "https://studme.org/32690/bzhd/sredstva_metody_zaschity_porazheniya_elektricheskim_tokom" \l "gads_btm" </w:instrText>
      </w:r>
      <w:r>
        <w:rPr>
          <w:rFonts w:eastAsiaTheme="minorHAnsi"/>
          <w:vertAlign w:val="superscript"/>
          <w:lang w:eastAsia="en-US"/>
        </w:rPr>
        <w:fldChar w:fldCharType="separate"/>
      </w:r>
      <w:r>
        <w:rPr>
          <w:rFonts w:eastAsiaTheme="minorHAnsi"/>
          <w:u w:val="single"/>
          <w:vertAlign w:val="superscript"/>
          <w:lang w:eastAsia="en-US"/>
        </w:rPr>
        <w:t>[1]</w:t>
      </w:r>
      <w:r>
        <w:rPr>
          <w:rFonts w:eastAsiaTheme="minorHAnsi"/>
          <w:vertAlign w:val="superscript"/>
          <w:lang w:eastAsia="en-US"/>
        </w:rPr>
        <w:fldChar w:fldCharType="end"/>
      </w:r>
      <w:bookmarkEnd w:id="129"/>
      <w:r>
        <w:rPr>
          <w:rFonts w:eastAsiaTheme="minorHAnsi"/>
          <w:lang w:eastAsia="en-US"/>
        </w:rPr>
        <w:t> установлены определенные требования к качеству изоляции токоведущих частей. Например, для силовых кабелей напряжением до 1000 В сопротивление изоляции должно быть не ниже 0,5 МОм (при проверке в течение 1 мин мегаомметром с напряжением 2500 В); для обмоток статора электродвигателя переменного тока до 1000 В – 1 МОм при температуре 10–30 °С, а при температуре 60 °С – 0,5 МОм; для обмоток ротора – 0,2 МОм (напряжение мегаомметра – 1000 В); для проводов электрического освещения – 0,5 МОм (при напряжении мегаомметра – 1000 В).</w:t>
      </w:r>
    </w:p>
    <w:p w:rsidR="0010687C" w:rsidRDefault="0010687C">
      <w:pPr>
        <w:jc w:val="both"/>
        <w:rPr>
          <w:rFonts w:eastAsiaTheme="minorHAnsi"/>
          <w:lang w:eastAsia="en-US"/>
        </w:rPr>
      </w:pPr>
    </w:p>
    <w:p w:rsidR="0010687C" w:rsidRDefault="0039514D">
      <w:pPr>
        <w:jc w:val="both"/>
        <w:rPr>
          <w:rFonts w:eastAsiaTheme="minorHAnsi"/>
          <w:lang w:eastAsia="en-US"/>
        </w:rPr>
      </w:pPr>
      <w:r>
        <w:rPr>
          <w:rFonts w:eastAsiaTheme="minorHAnsi"/>
          <w:lang w:eastAsia="en-US"/>
        </w:rPr>
        <w:t>https://studme.org/32690/bzhd/sredstva_metody_zaschity_porazheniya_elektricheskim_tokom</w:t>
      </w:r>
    </w:p>
    <w:p w:rsidR="0010687C" w:rsidRDefault="0010687C">
      <w:pPr>
        <w:jc w:val="both"/>
        <w:rPr>
          <w:rFonts w:eastAsiaTheme="minorHAnsi"/>
          <w:b/>
          <w:lang w:eastAsia="en-US"/>
        </w:rPr>
      </w:pPr>
    </w:p>
    <w:p w:rsidR="0010687C" w:rsidRDefault="0039514D">
      <w:pPr>
        <w:jc w:val="both"/>
        <w:rPr>
          <w:b/>
        </w:rPr>
      </w:pPr>
      <w:r>
        <w:rPr>
          <w:rFonts w:eastAsiaTheme="minorHAnsi"/>
          <w:b/>
          <w:lang w:val="ky-KG" w:eastAsia="en-US"/>
        </w:rPr>
        <w:t xml:space="preserve">ЛПЗ </w:t>
      </w:r>
      <w:r>
        <w:rPr>
          <w:rFonts w:eastAsiaTheme="minorHAnsi"/>
          <w:b/>
          <w:lang w:eastAsia="en-US"/>
        </w:rPr>
        <w:t xml:space="preserve">3.2.7. </w:t>
      </w:r>
      <w:r>
        <w:rPr>
          <w:b/>
        </w:rPr>
        <w:t>Оформление перерывов в работе и ее окончания.</w:t>
      </w:r>
    </w:p>
    <w:p w:rsidR="0010687C" w:rsidRDefault="0039514D">
      <w:pPr>
        <w:jc w:val="both"/>
        <w:rPr>
          <w:rFonts w:eastAsiaTheme="minorHAnsi"/>
          <w:lang w:eastAsia="en-US"/>
        </w:rPr>
      </w:pPr>
      <w:r>
        <w:rPr>
          <w:rFonts w:eastAsiaTheme="minorHAnsi"/>
          <w:lang w:eastAsia="en-US"/>
        </w:rPr>
        <w:t xml:space="preserve">      При перерыве в работе на протяжении рабочего дня (на обед, по условиям работы) бригада должна быть выведена с рабочего места, двери РУ — закрыты на замок.</w:t>
      </w:r>
    </w:p>
    <w:p w:rsidR="0010687C" w:rsidRDefault="0039514D">
      <w:pPr>
        <w:jc w:val="both"/>
        <w:rPr>
          <w:rFonts w:eastAsiaTheme="minorHAnsi"/>
          <w:lang w:eastAsia="en-US"/>
        </w:rPr>
      </w:pPr>
      <w:r>
        <w:rPr>
          <w:rFonts w:eastAsiaTheme="minorHAnsi"/>
          <w:lang w:eastAsia="en-US"/>
        </w:rPr>
        <w:t>Наряд остается у производителя работ (наблюдающего). Члены бригады не имеют права возвращаться после перерыва на рабочее место без производителя работ (наблюдающего). Допуск работающих после такого перерыва выполняет производитель работ (наблюдающий) без оформления в наряде. </w:t>
      </w:r>
    </w:p>
    <w:p w:rsidR="0010687C" w:rsidRDefault="0039514D">
      <w:pPr>
        <w:jc w:val="both"/>
        <w:rPr>
          <w:rFonts w:eastAsiaTheme="minorHAnsi"/>
          <w:lang w:eastAsia="en-US"/>
        </w:rPr>
      </w:pPr>
      <w:r>
        <w:rPr>
          <w:rFonts w:eastAsiaTheme="minorHAnsi"/>
          <w:lang w:eastAsia="en-US"/>
        </w:rPr>
        <w:t>91. При перерыве в работе в связи с окончанием рабочего дня бригада должна быть выведена с рабочего места.</w:t>
      </w:r>
    </w:p>
    <w:p w:rsidR="0010687C" w:rsidRDefault="0039514D">
      <w:pPr>
        <w:jc w:val="both"/>
        <w:rPr>
          <w:rFonts w:eastAsiaTheme="minorHAnsi"/>
          <w:lang w:eastAsia="en-US"/>
        </w:rPr>
      </w:pPr>
      <w:r>
        <w:rPr>
          <w:rFonts w:eastAsiaTheme="minorHAnsi"/>
          <w:lang w:eastAsia="en-US"/>
        </w:rPr>
        <w:t>Плакаты безопасности, ограждения, флажки, установленные заземления не снимаются (не отключаются включенные заземляющие ножи).</w:t>
      </w:r>
    </w:p>
    <w:p w:rsidR="0010687C" w:rsidRDefault="0039514D">
      <w:pPr>
        <w:jc w:val="both"/>
        <w:rPr>
          <w:rFonts w:eastAsiaTheme="minorHAnsi"/>
          <w:lang w:eastAsia="en-US"/>
        </w:rPr>
      </w:pPr>
      <w:r>
        <w:rPr>
          <w:rFonts w:eastAsiaTheme="minorHAnsi"/>
          <w:lang w:eastAsia="en-US"/>
        </w:rPr>
        <w:t>Производитель работ (наблюдающий) обязан сдать наряд допускающему, а в случае его отсутствия оставить наряд в отведенном для этого месте, например в папке действующих нарядов. В электроустановках без оперативно-ремонтного персонала производителю работ (наблюдающему) разрешается по окончании рабочего дня оставить наряд у себя.</w:t>
      </w:r>
    </w:p>
    <w:p w:rsidR="0010687C" w:rsidRDefault="0039514D">
      <w:pPr>
        <w:jc w:val="both"/>
        <w:rPr>
          <w:rFonts w:eastAsiaTheme="minorHAnsi"/>
          <w:lang w:eastAsia="en-US"/>
        </w:rPr>
      </w:pPr>
      <w:r>
        <w:rPr>
          <w:rFonts w:eastAsiaTheme="minorHAnsi"/>
          <w:lang w:eastAsia="en-US"/>
        </w:rPr>
        <w:t>Производитель работ (наблюдающий) оформляет окончание работы подписью в своем экземпляре наряда.</w:t>
      </w:r>
    </w:p>
    <w:p w:rsidR="0010687C" w:rsidRDefault="0039514D">
      <w:pPr>
        <w:jc w:val="both"/>
        <w:rPr>
          <w:rFonts w:eastAsiaTheme="minorHAnsi"/>
          <w:lang w:eastAsia="en-US"/>
        </w:rPr>
      </w:pPr>
      <w:r>
        <w:rPr>
          <w:rFonts w:eastAsiaTheme="minorHAnsi"/>
          <w:lang w:eastAsia="en-US"/>
        </w:rPr>
        <w:t>92. Повторный допуск к работе в последующие дни на подготовленное рабочее место осуществляет допускающий или с его разрешения руководитель работ. При этом разрешение на допуск вышестоящего оперативного персонала не требуется.</w:t>
      </w:r>
    </w:p>
    <w:p w:rsidR="0010687C" w:rsidRDefault="0039514D">
      <w:pPr>
        <w:jc w:val="both"/>
        <w:rPr>
          <w:rFonts w:eastAsiaTheme="minorHAnsi"/>
          <w:lang w:eastAsia="en-US"/>
        </w:rPr>
      </w:pPr>
      <w:r>
        <w:rPr>
          <w:rFonts w:eastAsiaTheme="minorHAnsi"/>
          <w:lang w:eastAsia="en-US"/>
        </w:rPr>
        <w:t>Производитель работ (наблюдающий) с разрешения допускающего может допустить бригаду к работе на подготовленное рабочее место, если ему это поручено, с записью в строке "Отдельные указания" наряда.</w:t>
      </w:r>
    </w:p>
    <w:p w:rsidR="0010687C" w:rsidRDefault="0039514D">
      <w:pPr>
        <w:jc w:val="both"/>
        <w:rPr>
          <w:rFonts w:eastAsiaTheme="minorHAnsi"/>
          <w:lang w:eastAsia="en-US"/>
        </w:rPr>
      </w:pPr>
      <w:r>
        <w:rPr>
          <w:rFonts w:eastAsiaTheme="minorHAnsi"/>
          <w:lang w:eastAsia="en-US"/>
        </w:rPr>
        <w:t>Допуск к работе, выполняемый допускающим из оперативно-ремонтного персонала, оформляется в обоих экземплярах наряда, Допуск, осуществляемый руководителем или производителем работ (наблюдающим), — в экземпляре наряда, находящемся у производителя Работ (наблюдающего).</w:t>
      </w:r>
    </w:p>
    <w:p w:rsidR="0010687C" w:rsidRDefault="0039514D">
      <w:pPr>
        <w:jc w:val="both"/>
        <w:rPr>
          <w:rFonts w:eastAsiaTheme="minorHAnsi"/>
          <w:lang w:eastAsia="en-US"/>
        </w:rPr>
      </w:pPr>
      <w:r>
        <w:rPr>
          <w:rFonts w:eastAsiaTheme="minorHAnsi"/>
          <w:lang w:eastAsia="en-US"/>
        </w:rPr>
        <w:t>При возобновлении работы на следующий день производитель работ (наблюдающий) обязан убедиться в целостности и сохранности оставленных плакатов безопасности, ограждений, флажков, а также установленных заземлений (включенных заземляющих ножей) и допустить бригаду к работе.</w:t>
      </w:r>
    </w:p>
    <w:p w:rsidR="0010687C" w:rsidRDefault="0039514D">
      <w:pPr>
        <w:jc w:val="both"/>
        <w:rPr>
          <w:rFonts w:eastAsiaTheme="minorHAnsi"/>
          <w:lang w:eastAsia="en-US"/>
        </w:rPr>
      </w:pPr>
      <w:r>
        <w:rPr>
          <w:rFonts w:eastAsiaTheme="minorHAnsi"/>
          <w:lang w:eastAsia="en-US"/>
        </w:rPr>
        <w:t>93. Если в нерабочее время изменились условия по электробезопасности, то допускающим или лицом, выдающим наряд, должны быть приняты меры по предотвращению допуска бригады на рабочее место руководителем или производителем работ.</w:t>
      </w:r>
    </w:p>
    <w:p w:rsidR="0010687C" w:rsidRDefault="0039514D">
      <w:pPr>
        <w:jc w:val="both"/>
        <w:rPr>
          <w:rFonts w:eastAsiaTheme="minorHAnsi"/>
          <w:lang w:eastAsia="en-US"/>
        </w:rPr>
      </w:pPr>
      <w:r>
        <w:rPr>
          <w:rFonts w:eastAsiaTheme="minorHAnsi"/>
          <w:lang w:eastAsia="en-US"/>
        </w:rPr>
        <w:t>Если электроустановка включается в работу или снимаются (отключаются) защитные заземления по окончании рабочего дня, то наряд выдается на один рабочий день.</w:t>
      </w:r>
    </w:p>
    <w:p w:rsidR="0010687C" w:rsidRDefault="0039514D">
      <w:pPr>
        <w:jc w:val="both"/>
        <w:rPr>
          <w:rFonts w:eastAsiaTheme="minorHAnsi"/>
          <w:lang w:eastAsia="en-US"/>
        </w:rPr>
      </w:pPr>
      <w:r>
        <w:rPr>
          <w:rFonts w:eastAsiaTheme="minorHAnsi"/>
          <w:lang w:eastAsia="en-US"/>
        </w:rPr>
        <w:t>94. После полного окончания работы производитель работ (наблюдающий) обязан убрать рабочее место, вывести бригаду с рабочего места, снять установленные бригадой временные ограждения, переносные плакаты безопасности, флажки и переносные заземления (отключить заземляющие ножи), закрыть двери электроустановки на замок и оформить в наряде полное окончание работ своей подписью.</w:t>
      </w:r>
    </w:p>
    <w:p w:rsidR="0010687C" w:rsidRDefault="0039514D">
      <w:pPr>
        <w:jc w:val="both"/>
        <w:rPr>
          <w:rFonts w:eastAsiaTheme="minorHAnsi"/>
          <w:lang w:eastAsia="en-US"/>
        </w:rPr>
      </w:pPr>
      <w:r>
        <w:rPr>
          <w:rFonts w:eastAsiaTheme="minorHAnsi"/>
          <w:lang w:eastAsia="en-US"/>
        </w:rPr>
        <w:t>Руководитель работ после проверки рабочих мест оформляет в наряде полное окончание работ.</w:t>
      </w:r>
    </w:p>
    <w:p w:rsidR="0010687C" w:rsidRDefault="0039514D">
      <w:pPr>
        <w:jc w:val="both"/>
        <w:rPr>
          <w:rFonts w:eastAsiaTheme="minorHAnsi"/>
          <w:lang w:eastAsia="en-US"/>
        </w:rPr>
      </w:pPr>
      <w:r>
        <w:rPr>
          <w:rFonts w:eastAsiaTheme="minorHAnsi"/>
          <w:lang w:eastAsia="en-US"/>
        </w:rPr>
        <w:t>95. Производитель работ (наблюдающий) обязан сообщить допускающему, а при его отсутствии — лицу, выдавшему разрешение на подготовку рабочих мест и на допуск, о полном окончании работ и выполнении им требований в соответствии с пунктом 94 настоящих Межотраслевых правил.</w:t>
      </w:r>
    </w:p>
    <w:p w:rsidR="0010687C" w:rsidRDefault="0039514D">
      <w:pPr>
        <w:jc w:val="both"/>
        <w:rPr>
          <w:rFonts w:eastAsiaTheme="minorHAnsi"/>
          <w:lang w:eastAsia="en-US"/>
        </w:rPr>
      </w:pPr>
      <w:r>
        <w:rPr>
          <w:rFonts w:eastAsiaTheme="minorHAnsi"/>
          <w:lang w:eastAsia="en-US"/>
        </w:rPr>
        <w:t>96. После оформления полного окончания работ производитель работ (наблюдающий) обязан сдать рабочее место и наряд допускающему, а при его отсутствии оставить наряд в отведенном для этого месте, например в папке действующих нарядов.</w:t>
      </w:r>
    </w:p>
    <w:p w:rsidR="0010687C" w:rsidRDefault="0039514D">
      <w:pPr>
        <w:jc w:val="both"/>
        <w:rPr>
          <w:rFonts w:eastAsiaTheme="minorHAnsi"/>
          <w:lang w:eastAsia="en-US"/>
        </w:rPr>
      </w:pPr>
      <w:r>
        <w:rPr>
          <w:rFonts w:eastAsiaTheme="minorHAnsi"/>
          <w:lang w:eastAsia="en-US"/>
        </w:rPr>
        <w:t>Если передача наряда после полного окончания работ затруднена, то с разрешения допускающего или лица, выдавшего разрешение на подготовку рабочего места, производитель работ (наблюдающий) может наряд оставить у себя. В этом случае, а также при совмещении обязанностей производителя работ и допускающего он обязан не позднее следующего рабочего дня сдать наряд лицу из оперативного персонала, у которого оставался один экземпляр наряда и который ведет учет нарядов, или лицу, выдавшему наряд, а на удаленных участках — административно-техническому персоналу участка.</w:t>
      </w:r>
    </w:p>
    <w:p w:rsidR="0010687C" w:rsidRDefault="0039514D">
      <w:pPr>
        <w:jc w:val="both"/>
        <w:rPr>
          <w:rFonts w:eastAsiaTheme="minorHAnsi"/>
          <w:lang w:eastAsia="en-US"/>
        </w:rPr>
      </w:pPr>
      <w:r>
        <w:rPr>
          <w:rFonts w:eastAsiaTheme="minorHAnsi"/>
          <w:lang w:eastAsia="en-US"/>
        </w:rPr>
        <w:t>97. Допускающий после получения наряда, в котором оформлено полное окончание работ, обязан осмотреть рабочие места и сообщить лицу, выдавшему разрешение на подготовку рабочего места и на допуск бригады, о полном окончании работ и о возможности включения электроустановки.</w:t>
      </w:r>
    </w:p>
    <w:p w:rsidR="0010687C" w:rsidRDefault="0039514D">
      <w:pPr>
        <w:jc w:val="both"/>
        <w:rPr>
          <w:rFonts w:eastAsiaTheme="minorHAnsi"/>
          <w:lang w:eastAsia="en-US"/>
        </w:rPr>
      </w:pPr>
      <w:r>
        <w:rPr>
          <w:rFonts w:eastAsiaTheme="minorHAnsi"/>
          <w:lang w:eastAsia="en-US"/>
        </w:rPr>
        <w:t>98. Окончание работы по наряду или распоряжению после осмотра места работы должно быть оформлено в соответствующей графе журнала учета работ по нарядам и распоряжениям согласно приложению 7 и в оперативном журнале.</w:t>
      </w:r>
    </w:p>
    <w:p w:rsidR="0010687C" w:rsidRDefault="0010687C">
      <w:pPr>
        <w:jc w:val="both"/>
        <w:rPr>
          <w:rFonts w:eastAsiaTheme="minorHAnsi"/>
          <w:lang w:eastAsia="en-US"/>
        </w:rPr>
      </w:pPr>
    </w:p>
    <w:p w:rsidR="0010687C" w:rsidRDefault="00B469FF">
      <w:pPr>
        <w:jc w:val="both"/>
      </w:pPr>
      <w:hyperlink r:id="rId713" w:history="1">
        <w:r w:rsidR="0039514D">
          <w:rPr>
            <w:rFonts w:eastAsiaTheme="minorHAnsi"/>
            <w:u w:val="single"/>
            <w:lang w:eastAsia="en-US"/>
          </w:rPr>
          <w:t>http://oteb.znauvse.net/tkrve/198-oformlen-pereriv-v-rabote-okonchanie</w:t>
        </w:r>
      </w:hyperlink>
    </w:p>
    <w:p w:rsidR="0010687C" w:rsidRDefault="0010687C">
      <w:pPr>
        <w:jc w:val="both"/>
      </w:pPr>
    </w:p>
    <w:p w:rsidR="0010687C" w:rsidRDefault="0010687C">
      <w:pPr>
        <w:jc w:val="both"/>
      </w:pPr>
    </w:p>
    <w:p w:rsidR="0010687C" w:rsidRDefault="0010687C">
      <w:pPr>
        <w:jc w:val="both"/>
        <w:rPr>
          <w:rFonts w:eastAsiaTheme="minorHAnsi"/>
          <w:lang w:eastAsia="en-US"/>
        </w:rPr>
      </w:pPr>
    </w:p>
    <w:p w:rsidR="0010687C" w:rsidRDefault="0039514D">
      <w:pPr>
        <w:jc w:val="both"/>
        <w:rPr>
          <w:rFonts w:eastAsiaTheme="minorHAnsi"/>
          <w:b/>
          <w:lang w:eastAsia="en-US"/>
        </w:rPr>
      </w:pPr>
      <w:r>
        <w:rPr>
          <w:rFonts w:eastAsiaTheme="minorHAnsi"/>
          <w:b/>
          <w:lang w:eastAsia="en-US"/>
        </w:rPr>
        <w:t xml:space="preserve">тест по разделу </w:t>
      </w:r>
    </w:p>
    <w:p w:rsidR="0010687C" w:rsidRDefault="0039514D">
      <w:pPr>
        <w:rPr>
          <w:b/>
        </w:rPr>
      </w:pPr>
      <w:r>
        <w:rPr>
          <w:b/>
        </w:rPr>
        <w:t>1. От каких факторов зависит действие электрического тока на организм человека?</w:t>
      </w:r>
    </w:p>
    <w:p w:rsidR="0010687C" w:rsidRDefault="0039514D">
      <w:r>
        <w:t>а)        От величины тока.</w:t>
      </w:r>
    </w:p>
    <w:p w:rsidR="0010687C" w:rsidRDefault="0039514D">
      <w:r>
        <w:t>б)        От величины напряжения.</w:t>
      </w:r>
    </w:p>
    <w:p w:rsidR="0010687C" w:rsidRDefault="0039514D">
      <w:r>
        <w:t>в)        От сопротивления тела человека.</w:t>
      </w:r>
    </w:p>
    <w:p w:rsidR="0010687C" w:rsidRDefault="0039514D">
      <w:pPr>
        <w:rPr>
          <w:b/>
        </w:rPr>
      </w:pPr>
      <w:r>
        <w:rPr>
          <w:b/>
        </w:rPr>
        <w:t>2. Какие бывают виды поражения электрическим током организма человека?</w:t>
      </w:r>
    </w:p>
    <w:p w:rsidR="0010687C" w:rsidRDefault="0039514D">
      <w:r>
        <w:t>а)        Тепловые.</w:t>
      </w:r>
    </w:p>
    <w:p w:rsidR="0010687C" w:rsidRDefault="0039514D">
      <w:r>
        <w:t>б)        Радиоактивные.</w:t>
      </w:r>
    </w:p>
    <w:p w:rsidR="0010687C" w:rsidRDefault="0039514D">
      <w:r>
        <w:t>в)        Световые.</w:t>
      </w:r>
    </w:p>
    <w:p w:rsidR="0010687C" w:rsidRDefault="0039514D">
      <w:pPr>
        <w:rPr>
          <w:b/>
        </w:rPr>
      </w:pPr>
      <w:r>
        <w:rPr>
          <w:b/>
        </w:rPr>
        <w:t>3. Имеет ли право электросварщик на подключение сварочного аппарата к сети?</w:t>
      </w:r>
    </w:p>
    <w:p w:rsidR="0010687C" w:rsidRDefault="0039514D">
      <w:r>
        <w:t>а)        Имеет.</w:t>
      </w:r>
    </w:p>
    <w:p w:rsidR="0010687C" w:rsidRDefault="0039514D">
      <w:r>
        <w:t>б)        Не имеет.</w:t>
      </w:r>
    </w:p>
    <w:p w:rsidR="0010687C" w:rsidRDefault="0039514D">
      <w:r>
        <w:t>в)        Подключение производит электротехнический персонал.</w:t>
      </w:r>
    </w:p>
    <w:p w:rsidR="0010687C" w:rsidRDefault="0039514D">
      <w:pPr>
        <w:rPr>
          <w:b/>
        </w:rPr>
      </w:pPr>
      <w:r>
        <w:rPr>
          <w:b/>
        </w:rPr>
        <w:t>4. При какой величине электрический ток считается смертельным?</w:t>
      </w:r>
    </w:p>
    <w:p w:rsidR="0010687C" w:rsidRDefault="0039514D">
      <w:r>
        <w:t>а)        0,005 А.</w:t>
      </w:r>
    </w:p>
    <w:p w:rsidR="0010687C" w:rsidRDefault="0039514D">
      <w:r>
        <w:t>б)        0,1 А.</w:t>
      </w:r>
    </w:p>
    <w:p w:rsidR="0010687C" w:rsidRDefault="0039514D">
      <w:r>
        <w:t>в)        0,025 А.</w:t>
      </w:r>
    </w:p>
    <w:p w:rsidR="0010687C" w:rsidRDefault="0039514D">
      <w:pPr>
        <w:rPr>
          <w:b/>
        </w:rPr>
      </w:pPr>
      <w:r>
        <w:rPr>
          <w:b/>
        </w:rPr>
        <w:t>5. Что означает тепловое поражение электрическим током?</w:t>
      </w:r>
    </w:p>
    <w:p w:rsidR="0010687C" w:rsidRDefault="0039514D">
      <w:r>
        <w:t>а)        Заболевание глаз.</w:t>
      </w:r>
    </w:p>
    <w:p w:rsidR="0010687C" w:rsidRDefault="0039514D">
      <w:r>
        <w:t>б)        Паралич нервной системы.</w:t>
      </w:r>
    </w:p>
    <w:p w:rsidR="0010687C" w:rsidRDefault="0039514D">
      <w:r>
        <w:t>в)        Ожоги тела.</w:t>
      </w:r>
    </w:p>
    <w:p w:rsidR="0010687C" w:rsidRDefault="0039514D">
      <w:pPr>
        <w:rPr>
          <w:b/>
        </w:rPr>
      </w:pPr>
      <w:r>
        <w:rPr>
          <w:b/>
        </w:rPr>
        <w:t>6. Какое по величине напряжение является относительно безопасным?</w:t>
      </w:r>
    </w:p>
    <w:p w:rsidR="0010687C" w:rsidRDefault="0039514D">
      <w:r>
        <w:t>а)        55 В.</w:t>
      </w:r>
    </w:p>
    <w:p w:rsidR="0010687C" w:rsidRDefault="0039514D">
      <w:r>
        <w:t>б)        36 В.</w:t>
      </w:r>
    </w:p>
    <w:p w:rsidR="0010687C" w:rsidRDefault="0039514D">
      <w:r>
        <w:t>в)        12 В.</w:t>
      </w:r>
    </w:p>
    <w:p w:rsidR="0010687C" w:rsidRDefault="0039514D">
      <w:pPr>
        <w:rPr>
          <w:b/>
        </w:rPr>
      </w:pPr>
      <w:r>
        <w:rPr>
          <w:b/>
        </w:rPr>
        <w:t>7. Какие условия повышают опасность поражения электрическим током?</w:t>
      </w:r>
    </w:p>
    <w:p w:rsidR="0010687C" w:rsidRDefault="0039514D">
      <w:r>
        <w:t>а)        Влага на оборудовании и одежде электросварщика.</w:t>
      </w:r>
    </w:p>
    <w:p w:rsidR="0010687C" w:rsidRDefault="0039514D">
      <w:r>
        <w:t>б)        Использование при работе резиновых ковриков, калош.</w:t>
      </w:r>
    </w:p>
    <w:p w:rsidR="0010687C" w:rsidRDefault="0039514D">
      <w:r>
        <w:t>в)        Работа на заземленном сварочном аппарате.</w:t>
      </w:r>
    </w:p>
    <w:p w:rsidR="0010687C" w:rsidRDefault="0039514D">
      <w:pPr>
        <w:rPr>
          <w:b/>
        </w:rPr>
      </w:pPr>
      <w:r>
        <w:rPr>
          <w:b/>
        </w:rPr>
        <w:t>8. Что необходимо предпринять в случае неисправности сварочного аппарата?</w:t>
      </w:r>
    </w:p>
    <w:p w:rsidR="0010687C" w:rsidRDefault="0039514D">
      <w:r>
        <w:t>а)        Отремонтировать своими силами.</w:t>
      </w:r>
    </w:p>
    <w:p w:rsidR="0010687C" w:rsidRDefault="0039514D">
      <w:r>
        <w:t>б)        Вызвать электрика.</w:t>
      </w:r>
    </w:p>
    <w:p w:rsidR="0010687C" w:rsidRDefault="0039514D">
      <w:r>
        <w:t>в)        Доложить о неисправности своему руководителю.</w:t>
      </w:r>
    </w:p>
    <w:p w:rsidR="0010687C" w:rsidRDefault="0039514D">
      <w:pPr>
        <w:rPr>
          <w:b/>
        </w:rPr>
      </w:pPr>
      <w:r>
        <w:rPr>
          <w:b/>
        </w:rPr>
        <w:t>9. Каково максимально допустимое расстояние от рубильника до сварочного аппарата?</w:t>
      </w:r>
    </w:p>
    <w:p w:rsidR="0010687C" w:rsidRDefault="0039514D">
      <w:r>
        <w:t>а)        5 м.</w:t>
      </w:r>
    </w:p>
    <w:p w:rsidR="0010687C" w:rsidRDefault="0039514D">
      <w:r>
        <w:t>б)        15 м.</w:t>
      </w:r>
    </w:p>
    <w:p w:rsidR="0010687C" w:rsidRDefault="0039514D">
      <w:r>
        <w:t>в)        10 м.</w:t>
      </w:r>
    </w:p>
    <w:p w:rsidR="0010687C" w:rsidRDefault="0039514D">
      <w:pPr>
        <w:rPr>
          <w:b/>
        </w:rPr>
      </w:pPr>
      <w:r>
        <w:rPr>
          <w:b/>
        </w:rPr>
        <w:t>10.  Что означает световое поражение электрическим током?</w:t>
      </w:r>
    </w:p>
    <w:p w:rsidR="0010687C" w:rsidRDefault="0039514D">
      <w:r>
        <w:t>а)        Заболевание глаз.</w:t>
      </w:r>
    </w:p>
    <w:p w:rsidR="0010687C" w:rsidRDefault="0039514D">
      <w:r>
        <w:t>б)        Паралич нервной системы.</w:t>
      </w:r>
    </w:p>
    <w:p w:rsidR="0010687C" w:rsidRDefault="0039514D">
      <w:r>
        <w:t>в)        Ожоги тела.</w:t>
      </w:r>
    </w:p>
    <w:p w:rsidR="0010687C" w:rsidRDefault="0010687C"/>
    <w:p w:rsidR="0010687C" w:rsidRDefault="0039514D">
      <w:r>
        <w:t>ответ:</w:t>
      </w:r>
    </w:p>
    <w:tbl>
      <w:tblPr>
        <w:tblStyle w:val="ad"/>
        <w:tblW w:w="9571" w:type="dxa"/>
        <w:tblLayout w:type="fixed"/>
        <w:tblLook w:val="04A0" w:firstRow="1" w:lastRow="0" w:firstColumn="1" w:lastColumn="0" w:noHBand="0" w:noVBand="1"/>
      </w:tblPr>
      <w:tblGrid>
        <w:gridCol w:w="957"/>
        <w:gridCol w:w="957"/>
        <w:gridCol w:w="957"/>
        <w:gridCol w:w="957"/>
        <w:gridCol w:w="957"/>
        <w:gridCol w:w="957"/>
        <w:gridCol w:w="957"/>
        <w:gridCol w:w="957"/>
        <w:gridCol w:w="957"/>
        <w:gridCol w:w="958"/>
      </w:tblGrid>
      <w:tr w:rsidR="0010687C">
        <w:tc>
          <w:tcPr>
            <w:tcW w:w="957" w:type="dxa"/>
          </w:tcPr>
          <w:p w:rsidR="0010687C" w:rsidRDefault="0039514D">
            <w:r>
              <w:t>1</w:t>
            </w:r>
          </w:p>
        </w:tc>
        <w:tc>
          <w:tcPr>
            <w:tcW w:w="957" w:type="dxa"/>
          </w:tcPr>
          <w:p w:rsidR="0010687C" w:rsidRDefault="0039514D">
            <w:r>
              <w:t>2</w:t>
            </w:r>
          </w:p>
        </w:tc>
        <w:tc>
          <w:tcPr>
            <w:tcW w:w="957" w:type="dxa"/>
          </w:tcPr>
          <w:p w:rsidR="0010687C" w:rsidRDefault="0039514D">
            <w:r>
              <w:t>3</w:t>
            </w:r>
          </w:p>
        </w:tc>
        <w:tc>
          <w:tcPr>
            <w:tcW w:w="957" w:type="dxa"/>
          </w:tcPr>
          <w:p w:rsidR="0010687C" w:rsidRDefault="0039514D">
            <w:r>
              <w:t>4</w:t>
            </w:r>
          </w:p>
        </w:tc>
        <w:tc>
          <w:tcPr>
            <w:tcW w:w="957" w:type="dxa"/>
          </w:tcPr>
          <w:p w:rsidR="0010687C" w:rsidRDefault="0039514D">
            <w:r>
              <w:t>5</w:t>
            </w:r>
          </w:p>
        </w:tc>
        <w:tc>
          <w:tcPr>
            <w:tcW w:w="957" w:type="dxa"/>
          </w:tcPr>
          <w:p w:rsidR="0010687C" w:rsidRDefault="0039514D">
            <w:r>
              <w:t>6</w:t>
            </w:r>
          </w:p>
        </w:tc>
        <w:tc>
          <w:tcPr>
            <w:tcW w:w="957" w:type="dxa"/>
          </w:tcPr>
          <w:p w:rsidR="0010687C" w:rsidRDefault="0039514D">
            <w:r>
              <w:t>7</w:t>
            </w:r>
          </w:p>
        </w:tc>
        <w:tc>
          <w:tcPr>
            <w:tcW w:w="957" w:type="dxa"/>
          </w:tcPr>
          <w:p w:rsidR="0010687C" w:rsidRDefault="0039514D">
            <w:r>
              <w:t>8</w:t>
            </w:r>
          </w:p>
        </w:tc>
        <w:tc>
          <w:tcPr>
            <w:tcW w:w="957" w:type="dxa"/>
          </w:tcPr>
          <w:p w:rsidR="0010687C" w:rsidRDefault="0039514D">
            <w:r>
              <w:t>9</w:t>
            </w:r>
          </w:p>
        </w:tc>
        <w:tc>
          <w:tcPr>
            <w:tcW w:w="958" w:type="dxa"/>
          </w:tcPr>
          <w:p w:rsidR="0010687C" w:rsidRDefault="0039514D">
            <w:r>
              <w:t>10</w:t>
            </w:r>
          </w:p>
        </w:tc>
      </w:tr>
      <w:tr w:rsidR="0010687C">
        <w:tc>
          <w:tcPr>
            <w:tcW w:w="957" w:type="dxa"/>
          </w:tcPr>
          <w:p w:rsidR="0010687C" w:rsidRDefault="0039514D">
            <w:r>
              <w:t>а.б.в.</w:t>
            </w:r>
          </w:p>
        </w:tc>
        <w:tc>
          <w:tcPr>
            <w:tcW w:w="957" w:type="dxa"/>
          </w:tcPr>
          <w:p w:rsidR="0010687C" w:rsidRDefault="0039514D">
            <w:r>
              <w:t>а.в.</w:t>
            </w:r>
          </w:p>
        </w:tc>
        <w:tc>
          <w:tcPr>
            <w:tcW w:w="957" w:type="dxa"/>
          </w:tcPr>
          <w:p w:rsidR="0010687C" w:rsidRDefault="0039514D">
            <w:r>
              <w:t>в</w:t>
            </w:r>
          </w:p>
        </w:tc>
        <w:tc>
          <w:tcPr>
            <w:tcW w:w="957" w:type="dxa"/>
          </w:tcPr>
          <w:p w:rsidR="0010687C" w:rsidRDefault="0039514D">
            <w:r>
              <w:t>б</w:t>
            </w:r>
          </w:p>
        </w:tc>
        <w:tc>
          <w:tcPr>
            <w:tcW w:w="957" w:type="dxa"/>
          </w:tcPr>
          <w:p w:rsidR="0010687C" w:rsidRDefault="0039514D">
            <w:r>
              <w:t>в</w:t>
            </w:r>
          </w:p>
        </w:tc>
        <w:tc>
          <w:tcPr>
            <w:tcW w:w="957" w:type="dxa"/>
          </w:tcPr>
          <w:p w:rsidR="0010687C" w:rsidRDefault="0039514D">
            <w:r>
              <w:t>б.в.</w:t>
            </w:r>
          </w:p>
        </w:tc>
        <w:tc>
          <w:tcPr>
            <w:tcW w:w="957" w:type="dxa"/>
          </w:tcPr>
          <w:p w:rsidR="0010687C" w:rsidRDefault="0039514D">
            <w:r>
              <w:t>а</w:t>
            </w:r>
          </w:p>
        </w:tc>
        <w:tc>
          <w:tcPr>
            <w:tcW w:w="957" w:type="dxa"/>
          </w:tcPr>
          <w:p w:rsidR="0010687C" w:rsidRDefault="0039514D">
            <w:r>
              <w:t>в</w:t>
            </w:r>
          </w:p>
        </w:tc>
        <w:tc>
          <w:tcPr>
            <w:tcW w:w="957" w:type="dxa"/>
          </w:tcPr>
          <w:p w:rsidR="0010687C" w:rsidRDefault="0039514D">
            <w:r>
              <w:t>в</w:t>
            </w:r>
          </w:p>
        </w:tc>
        <w:tc>
          <w:tcPr>
            <w:tcW w:w="958" w:type="dxa"/>
          </w:tcPr>
          <w:p w:rsidR="0010687C" w:rsidRDefault="0039514D">
            <w:r>
              <w:t>а</w:t>
            </w:r>
          </w:p>
        </w:tc>
      </w:tr>
    </w:tbl>
    <w:p w:rsidR="0010687C" w:rsidRDefault="0010687C"/>
    <w:p w:rsidR="0010687C" w:rsidRDefault="0010687C">
      <w:pPr>
        <w:jc w:val="both"/>
        <w:rPr>
          <w:rFonts w:eastAsiaTheme="minorHAnsi"/>
          <w:lang w:eastAsia="en-US"/>
        </w:rPr>
      </w:pPr>
    </w:p>
    <w:p w:rsidR="0010687C" w:rsidRDefault="0039514D">
      <w:pPr>
        <w:jc w:val="both"/>
        <w:rPr>
          <w:rFonts w:eastAsiaTheme="minorHAnsi"/>
          <w:b/>
          <w:lang w:eastAsia="en-US"/>
        </w:rPr>
      </w:pPr>
      <w:r>
        <w:rPr>
          <w:rFonts w:eastAsiaTheme="minorHAnsi"/>
          <w:b/>
          <w:lang w:eastAsia="en-US"/>
        </w:rPr>
        <w:t>3.3. Технические мероприятия.</w:t>
      </w:r>
    </w:p>
    <w:p w:rsidR="0010687C" w:rsidRDefault="0039514D">
      <w:pPr>
        <w:jc w:val="both"/>
        <w:rPr>
          <w:rFonts w:eastAsiaTheme="minorHAnsi"/>
          <w:b/>
          <w:lang w:eastAsia="en-US"/>
        </w:rPr>
      </w:pPr>
      <w:r>
        <w:rPr>
          <w:rFonts w:eastAsiaTheme="minorHAnsi"/>
          <w:b/>
          <w:lang w:eastAsia="en-US"/>
        </w:rPr>
        <w:t xml:space="preserve">Тема  3.3.1. Технические мероприятия. </w:t>
      </w:r>
    </w:p>
    <w:p w:rsidR="0010687C" w:rsidRDefault="0039514D">
      <w:pPr>
        <w:shd w:val="clear" w:color="auto" w:fill="FFFFFF"/>
        <w:jc w:val="both"/>
      </w:pPr>
      <w:r>
        <w:t xml:space="preserve">    На месте работы должны быть отключены токоведущие части, на которых производится работа, и те, которые могут быть доступны прикосновению во время работ.      Допускается не </w:t>
      </w:r>
      <w:r>
        <w:rPr>
          <w:b/>
        </w:rPr>
        <w:t>отключать</w:t>
      </w:r>
      <w:r>
        <w:t xml:space="preserve"> соседние части, а оградить их изолирующими накладками.</w:t>
      </w:r>
    </w:p>
    <w:p w:rsidR="0010687C" w:rsidRDefault="0039514D">
      <w:pPr>
        <w:shd w:val="clear" w:color="auto" w:fill="FFFFFF"/>
        <w:jc w:val="both"/>
      </w:pPr>
      <w:r>
        <w:t>Для предотвращения подачи напряжения к месту работы вследствие трансформации нужно отключить со стороны высшего и низшего напряжения все связанные с подготавливаемым к ремонту оборудованием силовые, измерительные и другие трансформаторы. Сделать это следует таким образом, чтобы предназначенные для работы участки электроустановки отделялись от токоведущих частей, находящихся под напряжением, коммутационными аппаратами или снятыми предохранителями.</w:t>
      </w:r>
    </w:p>
    <w:p w:rsidR="0010687C" w:rsidRDefault="0039514D">
      <w:pPr>
        <w:shd w:val="clear" w:color="auto" w:fill="FEFEFE"/>
        <w:jc w:val="both"/>
      </w:pPr>
      <w:r>
        <w:t xml:space="preserve">    Проверка отсутствия </w:t>
      </w:r>
      <w:r>
        <w:rPr>
          <w:b/>
        </w:rPr>
        <w:t>напряжения</w:t>
      </w:r>
      <w:r>
        <w:t xml:space="preserve"> производится непосредственно перед работой на токоведущих частях.</w:t>
      </w:r>
    </w:p>
    <w:p w:rsidR="0010687C" w:rsidRDefault="0039514D">
      <w:pPr>
        <w:shd w:val="clear" w:color="auto" w:fill="FEFEFE"/>
        <w:jc w:val="both"/>
      </w:pPr>
      <w:r>
        <w:t xml:space="preserve">    Отсутствие напряжения проверяется указателем напряжения, исправность которого непосредственно перед проверкой должна быть определена с помощью специальных приборов или приближением указателя к токоведущим частям, заведомо находящимся под напряжением.</w:t>
      </w:r>
    </w:p>
    <w:p w:rsidR="0010687C" w:rsidRDefault="0039514D">
      <w:pPr>
        <w:shd w:val="clear" w:color="auto" w:fill="FEFEFE"/>
        <w:jc w:val="both"/>
      </w:pPr>
      <w:r>
        <w:t xml:space="preserve">    Устанавливать </w:t>
      </w:r>
      <w:r>
        <w:rPr>
          <w:b/>
        </w:rPr>
        <w:t>заземления</w:t>
      </w:r>
      <w:r>
        <w:t xml:space="preserve"> на токоведущие части необходимо непосредственно после проверки отсутствия напряжения.</w:t>
      </w:r>
      <w:r>
        <w:br/>
        <w:t xml:space="preserve">    Переносные заземления сначала нужно присоединить к заземляющему устройству, а затем, после проверки отсутствия напряжения, установить на токоведущие части. снимать переносное заземление необходимо в обратной последовательности: сначала снять его с токоведущих частей, а затем от заземляющего устройства.</w:t>
      </w:r>
      <w:r>
        <w:br/>
        <w:t xml:space="preserve">     Отключение можно выполнить ручными коммутационными аппаратами, положение контактов которых видно с передней или задней стороны панели или. при открытии кожухов, а также — контакторами и другими коммутационными устройствами с дистанционным управлением с контактами, доступными для осмотра, после того как приняты меры, исключающие возможность ошибочного выключения,— например сняты предохранители оперативного тока.</w:t>
      </w:r>
    </w:p>
    <w:p w:rsidR="0010687C" w:rsidRDefault="0039514D">
      <w:pPr>
        <w:shd w:val="clear" w:color="auto" w:fill="FFFFFF"/>
        <w:jc w:val="both"/>
      </w:pPr>
      <w:r>
        <w:t xml:space="preserve">     Отключение можно производить также коммутационными аппаратами с закрытыми контактами и ручным управлением (автоматические выключатели, пакетные выключатели и т. д.), если имеется полная уверенность, что положение рукоятки или указателя соответствует положению контактов. При этом непосредственно после отключения нужно проверить отсутствие напряжения на всех фазах.</w:t>
      </w:r>
    </w:p>
    <w:p w:rsidR="0010687C" w:rsidRDefault="0010687C">
      <w:pPr>
        <w:shd w:val="clear" w:color="auto" w:fill="FFFFFF"/>
        <w:jc w:val="both"/>
      </w:pPr>
    </w:p>
    <w:p w:rsidR="0010687C" w:rsidRDefault="00B469FF">
      <w:pPr>
        <w:shd w:val="clear" w:color="auto" w:fill="FFFFFF"/>
        <w:jc w:val="both"/>
      </w:pPr>
      <w:hyperlink r:id="rId714" w:history="1">
        <w:r w:rsidR="0039514D">
          <w:rPr>
            <w:u w:val="single"/>
          </w:rPr>
          <w:t>http://electricalschool.info/main/electrobezopasnost/1149-tekhnicheskie-meroprijatija.html</w:t>
        </w:r>
      </w:hyperlink>
    </w:p>
    <w:p w:rsidR="0010687C" w:rsidRDefault="0010687C">
      <w:pPr>
        <w:shd w:val="clear" w:color="auto" w:fill="FFFFFF"/>
        <w:jc w:val="both"/>
      </w:pPr>
    </w:p>
    <w:p w:rsidR="0010687C" w:rsidRDefault="0039514D">
      <w:pPr>
        <w:shd w:val="clear" w:color="auto" w:fill="FFFFFF"/>
        <w:jc w:val="both"/>
        <w:rPr>
          <w:b/>
        </w:rPr>
      </w:pPr>
      <w:r>
        <w:rPr>
          <w:b/>
          <w:lang w:val="ky-KG"/>
        </w:rPr>
        <w:t xml:space="preserve">ЛПЗ   </w:t>
      </w:r>
      <w:r>
        <w:rPr>
          <w:b/>
        </w:rPr>
        <w:t>3.3.2. Проверка отсутствия напряжения.</w:t>
      </w:r>
    </w:p>
    <w:p w:rsidR="0010687C" w:rsidRDefault="0010687C">
      <w:pPr>
        <w:shd w:val="clear" w:color="auto" w:fill="FFFFFF"/>
        <w:jc w:val="both"/>
        <w:rPr>
          <w:b/>
        </w:rPr>
      </w:pPr>
    </w:p>
    <w:p w:rsidR="0010687C" w:rsidRDefault="0039514D">
      <w:pPr>
        <w:shd w:val="clear" w:color="auto" w:fill="FEFEFE"/>
        <w:jc w:val="both"/>
      </w:pPr>
      <w:r>
        <w:t>Проверка отсутствия напряжения производится непосредственно перед работой на токоведущих частях.</w:t>
      </w:r>
    </w:p>
    <w:p w:rsidR="0010687C" w:rsidRDefault="0039514D">
      <w:pPr>
        <w:shd w:val="clear" w:color="auto" w:fill="FEFEFE"/>
        <w:jc w:val="both"/>
      </w:pPr>
      <w:r>
        <w:t>Отсутствие напряжения проверяется указателем напряжения, исправность которого непосредственно перед проверкой должна быть определена с помощью специальных приборов или приближением указателя к токоведущим частям, заведомо находящимся под напряжением.</w:t>
      </w:r>
    </w:p>
    <w:p w:rsidR="0010687C" w:rsidRDefault="0039514D">
      <w:pPr>
        <w:shd w:val="clear" w:color="auto" w:fill="FEFEFE"/>
        <w:jc w:val="both"/>
      </w:pPr>
      <w:r>
        <w:t>В электроустановках напряжением выше 1000 В нужно применять специальный указатель напряжения для данного напряжения и пользоваться проверенными диэлектрическими перчатками.</w:t>
      </w:r>
    </w:p>
    <w:p w:rsidR="0010687C" w:rsidRDefault="0039514D">
      <w:pPr>
        <w:shd w:val="clear" w:color="auto" w:fill="FEFEFE"/>
        <w:jc w:val="both"/>
      </w:pPr>
      <w:r>
        <w:t>В распредустройстве проверять отсутствие напряжения разрешается одному работнику из оперативного персонала, имеющему группу по электробезопасности для электроустановок выше 1000 В — IV и для электроустановок до 1000 В — группу III.</w:t>
      </w:r>
    </w:p>
    <w:p w:rsidR="0010687C" w:rsidRDefault="0039514D">
      <w:pPr>
        <w:shd w:val="clear" w:color="auto" w:fill="FEFEFE"/>
        <w:jc w:val="both"/>
      </w:pPr>
      <w:r>
        <w:t>На ВЛ проверку отсутствия напряжения должны проводить два электрика: при напряжении выше 1000 В с группами по электробезопасности IV и III, при напряжении до 1000 В — с группой III.</w:t>
      </w:r>
    </w:p>
    <w:p w:rsidR="0010687C" w:rsidRDefault="0039514D">
      <w:pPr>
        <w:shd w:val="clear" w:color="auto" w:fill="FEFEFE"/>
        <w:jc w:val="both"/>
      </w:pPr>
      <w:r>
        <w:t>Проверять отсутствие напряжения прослеживанием схемы в натуре разрешается в ОРУ, КРУ и КТП наружной установки, на ВЛ при тумане, дожде, снегопаде и в случае отсутствия специальных указателей напряжения.</w:t>
      </w:r>
    </w:p>
    <w:p w:rsidR="0010687C" w:rsidRDefault="0039514D">
      <w:pPr>
        <w:shd w:val="clear" w:color="auto" w:fill="FEFEFE"/>
        <w:jc w:val="both"/>
      </w:pPr>
      <w:r>
        <w:t>При этом при отключении электроустановки должны быть видимы разрывы, отделяющие части электроустановки, на которых будет производиться работа, от частей под напряжением.</w:t>
      </w:r>
    </w:p>
    <w:p w:rsidR="0010687C" w:rsidRDefault="0039514D">
      <w:pPr>
        <w:shd w:val="clear" w:color="auto" w:fill="FEFEFE"/>
        <w:jc w:val="both"/>
      </w:pPr>
      <w:r>
        <w:t>На ВЛ при подвеске проводов на разных уровнях проверять отсутствие напряжения и устанавливать заземление следует снизу вверх, начиная с нижнего провода. При подвеске проводов на одном уровне проверку нужно начинать с ближайшего провода.</w:t>
      </w:r>
    </w:p>
    <w:p w:rsidR="0010687C" w:rsidRDefault="0039514D">
      <w:pPr>
        <w:shd w:val="clear" w:color="auto" w:fill="FEFEFE"/>
        <w:jc w:val="both"/>
      </w:pPr>
      <w:r>
        <w:t>В электроустановках напряжением до 1000 В с заземленной нейтралью при наличии двухполюсного указателя напряжения проверять отсутствие напряжения следует между фазами и каждой фазой и заземленным корпусом оборудования или защитным проводником. Допускается применять предварительно проверенный вольтметр.</w:t>
      </w:r>
    </w:p>
    <w:p w:rsidR="0010687C" w:rsidRDefault="0039514D">
      <w:pPr>
        <w:shd w:val="clear" w:color="auto" w:fill="FEFEFE"/>
        <w:jc w:val="both"/>
      </w:pPr>
      <w:r>
        <w:t>Запрещается пользоваться контрольными лампами в основном потому, что лампа может взорваться при измерении от разных причин и поранить проверяющего.</w:t>
      </w:r>
    </w:p>
    <w:p w:rsidR="0010687C" w:rsidRDefault="0039514D">
      <w:pPr>
        <w:shd w:val="clear" w:color="auto" w:fill="FEFEFE"/>
        <w:jc w:val="both"/>
      </w:pPr>
      <w:r>
        <w:t>Нельзя делать заключение об отсутствии напряжения на основании устройств, сигнализирующих об отключенном положении аппарата, блокирующих устройств, постоянно включенных вольтметров и т. п., так как они являются только дополнительными средствами сигнализации.</w:t>
      </w:r>
    </w:p>
    <w:p w:rsidR="0010687C" w:rsidRDefault="00B469FF">
      <w:pPr>
        <w:shd w:val="clear" w:color="auto" w:fill="FEFEFE"/>
        <w:jc w:val="both"/>
      </w:pPr>
      <w:hyperlink r:id="rId715" w:history="1">
        <w:r w:rsidR="0039514D">
          <w:rPr>
            <w:u w:val="single"/>
          </w:rPr>
          <w:t>http://electromaster.kz/information/84-check-absence-voltage</w:t>
        </w:r>
      </w:hyperlink>
    </w:p>
    <w:p w:rsidR="0010687C" w:rsidRDefault="0010687C">
      <w:pPr>
        <w:shd w:val="clear" w:color="auto" w:fill="FEFEFE"/>
        <w:jc w:val="both"/>
      </w:pPr>
    </w:p>
    <w:p w:rsidR="0010687C" w:rsidRDefault="0039514D">
      <w:pPr>
        <w:shd w:val="clear" w:color="auto" w:fill="FEFEFE"/>
        <w:jc w:val="both"/>
        <w:rPr>
          <w:b/>
        </w:rPr>
      </w:pPr>
      <w:r>
        <w:rPr>
          <w:b/>
        </w:rPr>
        <w:t>Тема  3.3.3. Установка заземлений. Общие требования.</w:t>
      </w:r>
    </w:p>
    <w:p w:rsidR="0010687C" w:rsidRDefault="0039514D">
      <w:pPr>
        <w:shd w:val="clear" w:color="auto" w:fill="FFFFFF"/>
        <w:jc w:val="both"/>
      </w:pPr>
      <w:r>
        <w:t xml:space="preserve">     Устанавливать заземления на токоведущие части необходимо непосредственно после проверки отсутствия напряжения.</w:t>
      </w:r>
      <w:r>
        <w:br/>
        <w:t xml:space="preserve">    Переносные заземления сначала нужно присоединить к заземляющему устройству, а затем, после проверки отсутствия напряжения,</w:t>
      </w:r>
      <w:r>
        <w:br/>
        <w:t>установить на токоведущие части. снимать переносное заземление необходимо в обратной последовательности: сначала снять его с токоведущих частей, а затем от заземляющего устройства.</w:t>
      </w:r>
      <w:r>
        <w:br/>
        <w:t xml:space="preserve">   Установка и снятие переносных заземлений должны выполняться в диэлектрических перчатках с применением в электроустановках выше 1000 В изолирующей штанги. Закреплять зажимы переносных заземлений следует этой же штангой или непосредственно руками в диэлектрических перчатках.</w:t>
      </w:r>
    </w:p>
    <w:p w:rsidR="0010687C" w:rsidRDefault="0039514D">
      <w:pPr>
        <w:shd w:val="clear" w:color="auto" w:fill="FEFEFE"/>
        <w:ind w:left="220" w:right="220"/>
        <w:jc w:val="both"/>
      </w:pPr>
      <w:r>
        <w:t xml:space="preserve">        В ЗРУ переносные заземления устанавливаются на токоведущие части в предназначенных для этого местах. Эти места очищаются от краски (окислов металлов) и обозначаются черными полосами.</w:t>
      </w:r>
    </w:p>
    <w:p w:rsidR="0010687C" w:rsidRDefault="0039514D">
      <w:pPr>
        <w:shd w:val="clear" w:color="auto" w:fill="FEFEFE"/>
        <w:ind w:left="220" w:right="220" w:firstLine="540"/>
        <w:jc w:val="both"/>
      </w:pPr>
      <w:r>
        <w:t>В ЗРУ и ОРУ места для присоединения переносных заземлений к заземляющим устройствам или к заземленным конструкциям должны быть очищены от краски и приспособлены для закрепления заземляющих зажимов.</w:t>
      </w:r>
    </w:p>
    <w:p w:rsidR="0010687C" w:rsidRDefault="0039514D">
      <w:pPr>
        <w:shd w:val="clear" w:color="auto" w:fill="FFFFFF"/>
        <w:jc w:val="both"/>
        <w:rPr>
          <w:b/>
        </w:rPr>
      </w:pPr>
      <w:r>
        <w:br/>
      </w:r>
    </w:p>
    <w:p w:rsidR="0010687C" w:rsidRDefault="0039514D">
      <w:pPr>
        <w:jc w:val="both"/>
        <w:rPr>
          <w:b/>
        </w:rPr>
      </w:pPr>
      <w:r>
        <w:rPr>
          <w:rFonts w:eastAsiaTheme="minorHAnsi"/>
          <w:b/>
          <w:lang w:val="ky-KG" w:eastAsia="en-US"/>
        </w:rPr>
        <w:t xml:space="preserve">ЛПЗ </w:t>
      </w:r>
      <w:r>
        <w:rPr>
          <w:rFonts w:eastAsiaTheme="minorHAnsi"/>
          <w:b/>
          <w:lang w:eastAsia="en-US"/>
        </w:rPr>
        <w:t xml:space="preserve">3.3.4. </w:t>
      </w:r>
      <w:r>
        <w:rPr>
          <w:b/>
        </w:rPr>
        <w:t>Ознакомление заземлений в электроустановках электростанций и подстанций.</w:t>
      </w:r>
    </w:p>
    <w:p w:rsidR="0010687C" w:rsidRDefault="0039514D">
      <w:pPr>
        <w:shd w:val="clear" w:color="auto" w:fill="FEFEFE"/>
        <w:ind w:left="220" w:right="220" w:firstLine="540"/>
        <w:jc w:val="both"/>
      </w:pPr>
      <w:r>
        <w:t>В электроустановках напряжением выше 1000В должны заземляться токоведущие части всех фаз (полюсов) отключенного для работ участка со всех сторон, с которых может быть подано напряжение. Исключением являются сборные шины, на которые достаточно установить одно заземление.</w:t>
      </w:r>
    </w:p>
    <w:p w:rsidR="0010687C" w:rsidRDefault="0039514D">
      <w:pPr>
        <w:shd w:val="clear" w:color="auto" w:fill="FEFEFE"/>
        <w:ind w:left="220" w:right="220" w:firstLine="540"/>
        <w:jc w:val="both"/>
      </w:pPr>
      <w:r>
        <w:t>При работах на отключенном линейном разъединителе на провода спусков со стороны ВЛ независимо от наличия заземляющих ножей на разъединителе должно быть установлено дополнительно переносное заземление, не нарушаемое при отключении и включении разъединителя.</w:t>
      </w:r>
    </w:p>
    <w:p w:rsidR="0010687C" w:rsidRDefault="0039514D">
      <w:pPr>
        <w:shd w:val="clear" w:color="auto" w:fill="FEFEFE"/>
        <w:ind w:left="220" w:right="220" w:firstLine="540"/>
        <w:jc w:val="both"/>
      </w:pPr>
      <w:r>
        <w:t xml:space="preserve"> Заземленные токоведущие части электроустановок должны быть отделены от токоведущих частей, находящихся под напряжением, видимым разрывом.</w:t>
      </w:r>
    </w:p>
    <w:p w:rsidR="0010687C" w:rsidRDefault="0039514D">
      <w:pPr>
        <w:shd w:val="clear" w:color="auto" w:fill="FEFEFE"/>
        <w:ind w:left="220" w:right="220" w:firstLine="540"/>
        <w:jc w:val="both"/>
      </w:pPr>
      <w:r>
        <w:t>Установленные заземления могут быть отделены от токоведущих частей, на которых непосредственно проводится работа, отключенными разъединителями, отделителями или выключателями нагрузки, снятыми предохранителями, демонтированными шинами или проводами.</w:t>
      </w:r>
    </w:p>
    <w:p w:rsidR="0010687C" w:rsidRDefault="0039514D">
      <w:pPr>
        <w:shd w:val="clear" w:color="auto" w:fill="FEFEFE"/>
        <w:ind w:left="220" w:right="220" w:firstLine="540"/>
        <w:jc w:val="both"/>
      </w:pPr>
      <w:r>
        <w:t>Непосредственно на рабочем месте на токоведущие части дополнительно должно быть установлено заземление в тех случаях, когда эти части могут оказаться под наведенным напряжением (потенциалом).</w:t>
      </w:r>
    </w:p>
    <w:p w:rsidR="0010687C" w:rsidRDefault="0039514D">
      <w:pPr>
        <w:shd w:val="clear" w:color="auto" w:fill="FEFEFE"/>
        <w:ind w:left="220" w:right="220"/>
        <w:jc w:val="both"/>
      </w:pPr>
      <w:r>
        <w:t xml:space="preserve">        В ЗРУ переносные заземления устанавливаются на токоведущие части в предназначенных для этого местах. Эти места очищаются от краски (окислов металлов) и обозначаются черными полосами.</w:t>
      </w:r>
    </w:p>
    <w:p w:rsidR="0010687C" w:rsidRDefault="0039514D">
      <w:pPr>
        <w:shd w:val="clear" w:color="auto" w:fill="FEFEFE"/>
        <w:ind w:left="220" w:right="220" w:firstLine="540"/>
        <w:jc w:val="both"/>
      </w:pPr>
      <w:r>
        <w:t>В ЗРУ и ОРУ места для присоединения переносных заземлений к заземляющим устройствам или к заземленным конструкциям должны быть очищены от краски и приспособлены для закрепления заземляющих зажимов.</w:t>
      </w:r>
    </w:p>
    <w:p w:rsidR="0010687C" w:rsidRDefault="0039514D">
      <w:pPr>
        <w:shd w:val="clear" w:color="auto" w:fill="FEFEFE"/>
        <w:ind w:left="220" w:right="220"/>
        <w:jc w:val="both"/>
      </w:pPr>
      <w:r>
        <w:t>В электроустановках напряжением до 1000В при работах на сборных шинах РУ, щитов, сборок напряжение с шин должно быть снято и шины должны быть заземлены (за исключением шин, выполненных изолированным проводом).</w:t>
      </w:r>
    </w:p>
    <w:p w:rsidR="0010687C" w:rsidRDefault="0039514D">
      <w:pPr>
        <w:shd w:val="clear" w:color="auto" w:fill="FEFEFE"/>
        <w:ind w:left="220" w:right="220" w:firstLine="540"/>
        <w:jc w:val="both"/>
      </w:pPr>
      <w:r>
        <w:t>Необходимость и возможность заземления присоединений этих РУ, щитов, сборок и подключенного к ним оборудования определяет лицо, выдающее наряд или распоряжение.</w:t>
      </w:r>
    </w:p>
    <w:p w:rsidR="0010687C" w:rsidRDefault="0039514D">
      <w:pPr>
        <w:shd w:val="clear" w:color="auto" w:fill="FEFEFE"/>
        <w:ind w:left="220" w:right="220"/>
        <w:jc w:val="both"/>
      </w:pPr>
      <w:r>
        <w:t>Допускается временное снятие заземлений, установленных при подготовке рабочего места, если это требуется по характеру выполняемых работ (измерение сопротивления изоляции и тому подобное).</w:t>
      </w:r>
    </w:p>
    <w:p w:rsidR="0010687C" w:rsidRDefault="0039514D">
      <w:pPr>
        <w:shd w:val="clear" w:color="auto" w:fill="FEFEFE"/>
        <w:ind w:left="220" w:right="220" w:firstLine="540"/>
        <w:jc w:val="both"/>
      </w:pPr>
      <w:r>
        <w:t>Временное снятие и повторную установку заземлений выполняют оперативно-ремонтный персонал либо по указанию лица, выдающего наряд, производитель работ.</w:t>
      </w:r>
    </w:p>
    <w:p w:rsidR="0010687C" w:rsidRDefault="0039514D">
      <w:pPr>
        <w:shd w:val="clear" w:color="auto" w:fill="FEFEFE"/>
        <w:ind w:left="220" w:right="220" w:firstLine="540"/>
        <w:jc w:val="both"/>
      </w:pPr>
      <w:r>
        <w:t>Разрешение на временное снятие заземлений, а также на выполнение этих операций производителем работ должно быть указано в строке наряда "Отдельные указания" с записью о том, где и для какой цели должны быть сняты заземления.</w:t>
      </w:r>
    </w:p>
    <w:p w:rsidR="0010687C" w:rsidRDefault="0039514D">
      <w:pPr>
        <w:shd w:val="clear" w:color="auto" w:fill="FEFEFE"/>
        <w:ind w:left="220" w:right="220" w:firstLine="540"/>
        <w:jc w:val="both"/>
      </w:pPr>
      <w:r>
        <w:t xml:space="preserve"> В электроустановках, конструкция которых такова, что установка заземления опасна или невозможна (например, в некоторых распределительных ящиках, КРУ отдельных типов, сборках с вертикальным расположением фаз), при подготовке рабочего места допускается не устанавливать заземления. В этом случае должны быть разработаны дополнительные мероприятия по охране труда, включающие установку электроизолирующих колпаков на ножи разъединителей, электроизолирующих накладок между контактами коммутационных аппаратов, отсоединение проводов, кабелей и шин. Перечень таких электроустановок с указанием дополнительных мероприятий по охране труда утверждается руководителем организации и доводится до сведения работающих.</w:t>
      </w:r>
    </w:p>
    <w:p w:rsidR="0010687C" w:rsidRDefault="0039514D">
      <w:pPr>
        <w:shd w:val="clear" w:color="auto" w:fill="FEFEFE"/>
        <w:ind w:left="220" w:right="220"/>
        <w:jc w:val="both"/>
      </w:pPr>
      <w:r>
        <w:t xml:space="preserve"> В электроустановках напряжением до 1000В установку и снятие заземлений разрешается выполнять единолично работнику, имеющему группу по электробезопасности III, из оперативно-ремонтного персонала.</w:t>
      </w:r>
    </w:p>
    <w:p w:rsidR="0010687C" w:rsidRDefault="0039514D">
      <w:pPr>
        <w:shd w:val="clear" w:color="auto" w:fill="FEFEFE"/>
        <w:ind w:left="220" w:right="220" w:firstLine="540"/>
        <w:jc w:val="both"/>
      </w:pPr>
      <w:r>
        <w:t>В электроустановках напряжением выше 1000В:</w:t>
      </w:r>
    </w:p>
    <w:p w:rsidR="0010687C" w:rsidRDefault="0039514D">
      <w:pPr>
        <w:shd w:val="clear" w:color="auto" w:fill="FEFEFE"/>
        <w:ind w:left="220" w:right="220" w:firstLine="540"/>
        <w:jc w:val="both"/>
      </w:pPr>
      <w:r>
        <w:t>переносные заземления должны устанавливать и снимать два работника: один, имеющий группу по электробезопасности IV, второй - группу по электробезопасности III; работник с группой по электробезопасности IV должен быть из состава оперативно-ремонтного персонала, а с группой по электробезопасности III допускается привлекать работника из числа ремонтного персонала или персонала потребителя;</w:t>
      </w:r>
    </w:p>
    <w:p w:rsidR="0010687C" w:rsidRDefault="0039514D">
      <w:pPr>
        <w:shd w:val="clear" w:color="auto" w:fill="FEFEFE"/>
        <w:ind w:left="220" w:right="220" w:firstLine="540"/>
        <w:jc w:val="both"/>
      </w:pPr>
      <w:r>
        <w:t>включать заземляющие ножи может один работник, имеющий группу по электробезопасности IV, из числа оперативно-ремонтного персонала;</w:t>
      </w:r>
    </w:p>
    <w:p w:rsidR="0010687C" w:rsidRDefault="0039514D">
      <w:pPr>
        <w:shd w:val="clear" w:color="auto" w:fill="FEFEFE"/>
        <w:ind w:left="220" w:right="220" w:firstLine="540"/>
        <w:jc w:val="both"/>
      </w:pPr>
      <w:r>
        <w:t>отключать заземляющие ножи может один работник, имеющий группу по электробезопасности III, из числа оперативно-ремонтного персонала.</w:t>
      </w:r>
    </w:p>
    <w:p w:rsidR="0010687C" w:rsidRDefault="0010687C">
      <w:pPr>
        <w:shd w:val="clear" w:color="auto" w:fill="FEFEFE"/>
        <w:ind w:left="220" w:right="220" w:firstLine="540"/>
        <w:jc w:val="both"/>
      </w:pPr>
    </w:p>
    <w:p w:rsidR="0010687C" w:rsidRDefault="00B469FF">
      <w:pPr>
        <w:jc w:val="both"/>
        <w:rPr>
          <w:rFonts w:eastAsiaTheme="minorHAnsi"/>
          <w:b/>
          <w:lang w:eastAsia="en-US"/>
        </w:rPr>
      </w:pPr>
      <w:hyperlink r:id="rId716" w:history="1">
        <w:r w:rsidR="0039514D">
          <w:rPr>
            <w:rFonts w:eastAsiaTheme="minorHAnsi"/>
            <w:b/>
            <w:u w:val="single"/>
            <w:lang w:eastAsia="en-US"/>
          </w:rPr>
          <w:t>http://autoconsalt.by/ohranatruda/pravila_elektro/razdel5_gl35-36.aspx</w:t>
        </w:r>
      </w:hyperlink>
    </w:p>
    <w:p w:rsidR="0010687C" w:rsidRDefault="0010687C">
      <w:pPr>
        <w:jc w:val="both"/>
        <w:rPr>
          <w:rFonts w:eastAsiaTheme="minorHAnsi"/>
          <w:b/>
          <w:lang w:val="ky-KG" w:eastAsia="en-US"/>
        </w:rPr>
      </w:pPr>
    </w:p>
    <w:p w:rsidR="0010687C" w:rsidRDefault="0010687C">
      <w:pPr>
        <w:jc w:val="both"/>
        <w:rPr>
          <w:rFonts w:eastAsiaTheme="minorHAnsi"/>
          <w:b/>
          <w:lang w:val="ky-KG" w:eastAsia="en-US"/>
        </w:rPr>
      </w:pPr>
    </w:p>
    <w:p w:rsidR="0010687C" w:rsidRDefault="0010687C">
      <w:pPr>
        <w:jc w:val="both"/>
        <w:rPr>
          <w:rFonts w:eastAsiaTheme="minorHAnsi"/>
          <w:b/>
          <w:lang w:val="ky-KG" w:eastAsia="en-US"/>
        </w:rPr>
      </w:pPr>
    </w:p>
    <w:p w:rsidR="0010687C" w:rsidRDefault="0010687C">
      <w:pPr>
        <w:jc w:val="both"/>
        <w:rPr>
          <w:rFonts w:eastAsiaTheme="minorHAnsi"/>
          <w:b/>
          <w:lang w:val="ky-KG" w:eastAsia="en-US"/>
        </w:rPr>
      </w:pPr>
    </w:p>
    <w:p w:rsidR="0010687C" w:rsidRDefault="0039514D">
      <w:pPr>
        <w:jc w:val="both"/>
        <w:rPr>
          <w:b/>
        </w:rPr>
      </w:pPr>
      <w:r>
        <w:rPr>
          <w:rFonts w:eastAsiaTheme="minorHAnsi"/>
          <w:b/>
          <w:lang w:val="ky-KG" w:eastAsia="en-US"/>
        </w:rPr>
        <w:t xml:space="preserve">ЛПЗ  </w:t>
      </w:r>
      <w:r>
        <w:rPr>
          <w:rFonts w:eastAsiaTheme="minorHAnsi"/>
          <w:b/>
          <w:lang w:eastAsia="en-US"/>
        </w:rPr>
        <w:t xml:space="preserve">3.3.5. </w:t>
      </w:r>
      <w:r>
        <w:rPr>
          <w:b/>
        </w:rPr>
        <w:t>Примеры установки заземлений в схемах электроустановок.</w:t>
      </w:r>
    </w:p>
    <w:p w:rsidR="0010687C" w:rsidRDefault="0039514D">
      <w:pPr>
        <w:shd w:val="clear" w:color="auto" w:fill="FFFFFF"/>
        <w:jc w:val="both"/>
      </w:pPr>
      <w:r>
        <w:rPr>
          <w:b/>
          <w:bCs/>
        </w:rPr>
        <w:t>ПРИМЕРЫ УСТАНОВКИ ЗАЗЕМЛЕНИЙ В СХЕМАХ ЭЛЕКТРОУСТАНОВОК</w:t>
      </w:r>
    </w:p>
    <w:p w:rsidR="0010687C" w:rsidRDefault="0039514D">
      <w:pPr>
        <w:shd w:val="clear" w:color="auto" w:fill="FFFFFF"/>
        <w:jc w:val="both"/>
      </w:pP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fldChar w:fldCharType="begin"/>
      </w:r>
      <w:r>
        <w:instrText xml:space="preserve"> INCLUDEPICTURE  "http://forca.ru/images/knigi/pravila/bezopastn/bezopastn-02.jpg" \* MERGEFORMATINET </w:instrText>
      </w:r>
      <w:r>
        <w:fldChar w:fldCharType="separate"/>
      </w:r>
      <w:r w:rsidR="003954AD">
        <w:fldChar w:fldCharType="begin"/>
      </w:r>
      <w:r w:rsidR="003954AD">
        <w:instrText xml:space="preserve"> INCLUDEPICTURE  "http://forca.ru/images/knigi/pravila/bezopastn/bezopastn-02.jpg" \* MERGEFORMATINET </w:instrText>
      </w:r>
      <w:r w:rsidR="003954AD">
        <w:fldChar w:fldCharType="separate"/>
      </w:r>
      <w:r w:rsidR="00B469FF">
        <w:fldChar w:fldCharType="begin"/>
      </w:r>
      <w:r w:rsidR="00B469FF">
        <w:instrText xml:space="preserve"> </w:instrText>
      </w:r>
      <w:r w:rsidR="00B469FF">
        <w:instrText>INCL</w:instrText>
      </w:r>
      <w:r w:rsidR="00B469FF">
        <w:instrText>UDEPICTURE  "http://forca.ru/images/knigi/pravila/bezopastn/bezopastn-02.jpg" \* MERGEFORMATINET</w:instrText>
      </w:r>
      <w:r w:rsidR="00B469FF">
        <w:instrText xml:space="preserve"> </w:instrText>
      </w:r>
      <w:r w:rsidR="00B469FF">
        <w:fldChar w:fldCharType="separate"/>
      </w:r>
      <w:r w:rsidR="00D9740A">
        <w:pict>
          <v:shape id="_x0000_i1234" type="#_x0000_t75" alt="Пример установки заземления" style="width:359.1pt;height:234.25pt">
            <v:imagedata r:id="rId717" r:href="rId71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rPr>
          <w:i/>
          <w:iCs/>
        </w:rPr>
        <w:t>              Рис. 1                       Рис. 2                                             Рис. 3</w:t>
      </w:r>
    </w:p>
    <w:p w:rsidR="0010687C" w:rsidRDefault="0039514D">
      <w:pPr>
        <w:shd w:val="clear" w:color="auto" w:fill="FFFFFF"/>
        <w:jc w:val="both"/>
      </w:pPr>
      <w:r>
        <w:rPr>
          <w:i/>
          <w:iCs/>
        </w:rPr>
        <w:t>Рис. 1.</w:t>
      </w:r>
      <w:r>
        <w:t> Пример установки заземления при работе на электродвигателе </w:t>
      </w:r>
      <w:r>
        <w:br/>
      </w:r>
      <w:r>
        <w:rPr>
          <w:i/>
          <w:iCs/>
        </w:rPr>
        <w:t>Рис. 2.</w:t>
      </w:r>
      <w:r>
        <w:t> Пример установки заземлений при работе на силовом двухобмоточном</w:t>
      </w:r>
      <w:r>
        <w:br/>
        <w:t>трансформаторе </w:t>
      </w:r>
      <w:r>
        <w:br/>
      </w:r>
      <w:r>
        <w:rPr>
          <w:i/>
          <w:iCs/>
        </w:rPr>
        <w:t>Рис. 3.</w:t>
      </w:r>
      <w:r>
        <w:t> Пример установки заземлений при работе на секционном реакторе и его выключателе</w:t>
      </w:r>
    </w:p>
    <w:tbl>
      <w:tblPr>
        <w:tblW w:w="8355" w:type="dxa"/>
        <w:tblCellSpacing w:w="0" w:type="dxa"/>
        <w:tblBorders>
          <w:top w:val="outset" w:sz="6" w:space="0" w:color="auto"/>
          <w:left w:val="outset" w:sz="6" w:space="0" w:color="auto"/>
          <w:bottom w:val="outset" w:sz="6" w:space="0" w:color="auto"/>
          <w:right w:val="outset" w:sz="6" w:space="0" w:color="auto"/>
        </w:tblBorders>
        <w:shd w:val="clear" w:color="auto" w:fill="FFFFFF"/>
        <w:tblLayout w:type="fixed"/>
        <w:tblCellMar>
          <w:left w:w="0" w:type="dxa"/>
          <w:right w:w="0" w:type="dxa"/>
        </w:tblCellMar>
        <w:tblLook w:val="04A0" w:firstRow="1" w:lastRow="0" w:firstColumn="1" w:lastColumn="0" w:noHBand="0" w:noVBand="1"/>
      </w:tblPr>
      <w:tblGrid>
        <w:gridCol w:w="4395"/>
        <w:gridCol w:w="3960"/>
      </w:tblGrid>
      <w:tr w:rsidR="0010687C">
        <w:trPr>
          <w:tblCellSpacing w:w="0" w:type="dxa"/>
        </w:trPr>
        <w:tc>
          <w:tcPr>
            <w:tcW w:w="4395"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jc w:val="both"/>
            </w:pP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fldChar w:fldCharType="begin"/>
            </w:r>
            <w:r>
              <w:instrText xml:space="preserve"> INCLUDEPICTURE  "http://forca.ru/images/knigi/pravila/bezopastn/bezopastn-04.jpg" \* MERGEFORMATINET </w:instrText>
            </w:r>
            <w:r>
              <w:fldChar w:fldCharType="separate"/>
            </w:r>
            <w:r w:rsidR="003954AD">
              <w:fldChar w:fldCharType="begin"/>
            </w:r>
            <w:r w:rsidR="003954AD">
              <w:instrText xml:space="preserve"> INCLUDEPICTURE  "http://forca.ru/images/knigi/pravila/bezopastn/bezopastn-04.jpg" \* MERGEFORMATINET </w:instrText>
            </w:r>
            <w:r w:rsidR="003954AD">
              <w:fldChar w:fldCharType="separate"/>
            </w:r>
            <w:r w:rsidR="00B469FF">
              <w:fldChar w:fldCharType="begin"/>
            </w:r>
            <w:r w:rsidR="00B469FF">
              <w:instrText xml:space="preserve"> </w:instrText>
            </w:r>
            <w:r w:rsidR="00B469FF">
              <w:instrText>INCLUDEPICTURE  "http://forca.ru/image</w:instrText>
            </w:r>
            <w:r w:rsidR="00B469FF">
              <w:instrText>s/knigi/pravila/bezopastn/bezopastn-04.jpg" \* MERGEFORMATINET</w:instrText>
            </w:r>
            <w:r w:rsidR="00B469FF">
              <w:instrText xml:space="preserve"> </w:instrText>
            </w:r>
            <w:r w:rsidR="00B469FF">
              <w:fldChar w:fldCharType="separate"/>
            </w:r>
            <w:r w:rsidR="00D9740A">
              <w:pict>
                <v:shape id="_x0000_i1235" type="#_x0000_t75" alt="Пример установки заземлений при работе на линейном разъединителе" style="width:201.4pt;height:4in">
                  <v:imagedata r:id="rId719" r:href="rId72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c>
          <w:tcPr>
            <w:tcW w:w="3960"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jc w:val="both"/>
            </w:pP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fldChar w:fldCharType="begin"/>
            </w:r>
            <w:r>
              <w:instrText xml:space="preserve"> INCLUDEPICTURE  "http://forca.ru/images/knigi/pravila/bezopastn/bezopastn-06.jpg" \* MERGEFORMATINET </w:instrText>
            </w:r>
            <w:r>
              <w:fldChar w:fldCharType="separate"/>
            </w:r>
            <w:r w:rsidR="003954AD">
              <w:fldChar w:fldCharType="begin"/>
            </w:r>
            <w:r w:rsidR="003954AD">
              <w:instrText xml:space="preserve"> INCLUDEPICTURE  "http://forca.ru/images/knigi/pravila/bezopastn/bezopastn-06.jpg" \* MERGEFORMATINET </w:instrText>
            </w:r>
            <w:r w:rsidR="003954AD">
              <w:fldChar w:fldCharType="separate"/>
            </w:r>
            <w:r w:rsidR="00B469FF">
              <w:fldChar w:fldCharType="begin"/>
            </w:r>
            <w:r w:rsidR="00B469FF">
              <w:instrText xml:space="preserve"> </w:instrText>
            </w:r>
            <w:r w:rsidR="00B469FF">
              <w:instrText>INCLUDEPICTURE  "http://forca.ru/images/knigi/pravila/bezopastn/bezopastn-06.jpg" \* MERGEFORMATINET</w:instrText>
            </w:r>
            <w:r w:rsidR="00B469FF">
              <w:instrText xml:space="preserve"> </w:instrText>
            </w:r>
            <w:r w:rsidR="00B469FF">
              <w:fldChar w:fldCharType="separate"/>
            </w:r>
            <w:r w:rsidR="00D9740A">
              <w:pict>
                <v:shape id="_x0000_i1236" type="#_x0000_t75" alt="Пример установки заземлений при работе на генераторе" style="width:192.3pt;height:281.6pt">
                  <v:imagedata r:id="rId721" r:href="rId722"/>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tc>
      </w:tr>
      <w:tr w:rsidR="0010687C">
        <w:trPr>
          <w:tblCellSpacing w:w="0" w:type="dxa"/>
        </w:trPr>
        <w:tc>
          <w:tcPr>
            <w:tcW w:w="4395"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jc w:val="both"/>
            </w:pPr>
            <w:r>
              <w:rPr>
                <w:i/>
                <w:iCs/>
              </w:rPr>
              <w:t>Рис. 4.</w:t>
            </w:r>
            <w:r>
              <w:t> Подстанция по схеме мостика.</w:t>
            </w:r>
            <w:r>
              <w:br/>
              <w:t>Пример установки заземлений при работе на линейном разъединителе трансформатора № 2 и на выключателе перемычки</w:t>
            </w:r>
          </w:p>
        </w:tc>
        <w:tc>
          <w:tcPr>
            <w:tcW w:w="3960" w:type="dxa"/>
            <w:tcBorders>
              <w:top w:val="outset" w:sz="6" w:space="0" w:color="auto"/>
              <w:left w:val="outset" w:sz="6" w:space="0" w:color="auto"/>
              <w:bottom w:val="outset" w:sz="6" w:space="0" w:color="auto"/>
              <w:right w:val="outset" w:sz="6" w:space="0" w:color="auto"/>
            </w:tcBorders>
            <w:shd w:val="clear" w:color="auto" w:fill="FFFFFF"/>
          </w:tcPr>
          <w:p w:rsidR="0010687C" w:rsidRDefault="0039514D">
            <w:pPr>
              <w:jc w:val="both"/>
            </w:pPr>
            <w:r>
              <w:rPr>
                <w:i/>
                <w:iCs/>
              </w:rPr>
              <w:t>Рис. 5.</w:t>
            </w:r>
            <w:r>
              <w:t> Блок генератор-трансформатор.</w:t>
            </w:r>
            <w:r>
              <w:br/>
              <w:t>Пример установки заземлений при работе на генераторе, блочном трансформаторе и трансформаторе собственных нужд</w:t>
            </w:r>
          </w:p>
        </w:tc>
      </w:tr>
    </w:tbl>
    <w:p w:rsidR="0010687C" w:rsidRDefault="0039514D">
      <w:pPr>
        <w:shd w:val="clear" w:color="auto" w:fill="FFFFFF"/>
        <w:jc w:val="both"/>
      </w:pP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fldChar w:fldCharType="begin"/>
      </w:r>
      <w:r>
        <w:instrText xml:space="preserve"> INCLUDEPICTURE  "http://forca.ru/images/knigi/pravila/bezopastn/bezopastn-08.jpg" \* MERGEFORMATINET </w:instrText>
      </w:r>
      <w:r>
        <w:fldChar w:fldCharType="separate"/>
      </w:r>
      <w:r w:rsidR="003954AD">
        <w:fldChar w:fldCharType="begin"/>
      </w:r>
      <w:r w:rsidR="003954AD">
        <w:instrText xml:space="preserve"> INCLUDEPICTURE  "http://forca.ru/images/knigi/pravila/bezopastn/bezopastn-08.jpg" \* MERGEFORMATINET </w:instrText>
      </w:r>
      <w:r w:rsidR="003954AD">
        <w:fldChar w:fldCharType="separate"/>
      </w:r>
      <w:r w:rsidR="00B469FF">
        <w:fldChar w:fldCharType="begin"/>
      </w:r>
      <w:r w:rsidR="00B469FF">
        <w:instrText xml:space="preserve"> </w:instrText>
      </w:r>
      <w:r w:rsidR="00B469FF">
        <w:instrText>INCLUDEPICTURE  "http://forca.ru/images/knigi/pravila/bezopastn/bezopastn-08.jpg" \* MERGEFORMATINET</w:instrText>
      </w:r>
      <w:r w:rsidR="00B469FF">
        <w:instrText xml:space="preserve"> </w:instrText>
      </w:r>
      <w:r w:rsidR="00B469FF">
        <w:fldChar w:fldCharType="separate"/>
      </w:r>
      <w:r w:rsidR="00D9740A">
        <w:pict>
          <v:shape id="_x0000_i1237" type="#_x0000_t75" alt="Пример установки заземления на ВЛ 35 кВ" style="width:362.75pt;height:215.1pt">
            <v:imagedata r:id="rId723" r:href="rId724"/>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rPr>
          <w:i/>
          <w:iCs/>
        </w:rPr>
        <w:t>Рис. 6.1.</w:t>
      </w:r>
      <w:r>
        <w:t> Пример установки заземления на ВЛ 35 кВ с подстанцией на ответвлении в соответствии с п. 3.6.1 настоящих Правил (заземления на рабочем месте не показаны):</w:t>
      </w:r>
      <w:r>
        <w:br/>
      </w:r>
      <w:r>
        <w:rPr>
          <w:i/>
          <w:iCs/>
        </w:rPr>
        <w:t>1 -</w:t>
      </w:r>
      <w:r>
        <w:t> рабочее место (участок работы)</w:t>
      </w:r>
    </w:p>
    <w:p w:rsidR="0010687C" w:rsidRDefault="0039514D">
      <w:pPr>
        <w:shd w:val="clear" w:color="auto" w:fill="FFFFFF"/>
        <w:jc w:val="both"/>
      </w:pP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fldChar w:fldCharType="begin"/>
      </w:r>
      <w:r>
        <w:instrText xml:space="preserve"> INCLUDEPICTURE  "http://forca.ru/images/knigi/pravila/bezopastn/bezopastn-10.jpg" \* MERGEFORMATINET </w:instrText>
      </w:r>
      <w:r>
        <w:fldChar w:fldCharType="separate"/>
      </w:r>
      <w:r w:rsidR="003954AD">
        <w:fldChar w:fldCharType="begin"/>
      </w:r>
      <w:r w:rsidR="003954AD">
        <w:instrText xml:space="preserve"> INCLUDEPICTURE  "http://forca.ru/images/knigi/pravila/bezopastn/bezopastn-10.jpg" \* MERGEFORMATINET </w:instrText>
      </w:r>
      <w:r w:rsidR="003954AD">
        <w:fldChar w:fldCharType="separate"/>
      </w:r>
      <w:r w:rsidR="00B469FF">
        <w:fldChar w:fldCharType="begin"/>
      </w:r>
      <w:r w:rsidR="00B469FF">
        <w:instrText xml:space="preserve"> </w:instrText>
      </w:r>
      <w:r w:rsidR="00B469FF">
        <w:instrText>INCLUDEPICTURE  "http://forca.ru/images/knigi/pravila/bezopastn/bezopastn-10.jpg" \* MERGEFORMATINET</w:instrText>
      </w:r>
      <w:r w:rsidR="00B469FF">
        <w:instrText xml:space="preserve"> </w:instrText>
      </w:r>
      <w:r w:rsidR="00B469FF">
        <w:fldChar w:fldCharType="separate"/>
      </w:r>
      <w:r w:rsidR="00D9740A">
        <w:pict>
          <v:shape id="_x0000_i1238" type="#_x0000_t75" alt="Пример установки заземления на ВЛ 35 кВ с подстанцией на ответвлении" style="width:340.85pt;height:202.35pt">
            <v:imagedata r:id="rId725" r:href="rId726"/>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rPr>
          <w:i/>
          <w:iCs/>
        </w:rPr>
        <w:t>Рис. 6.2.</w:t>
      </w:r>
      <w:r>
        <w:t> Пример установки заземления на ВЛ 35 кВ с подстанцией на ответвлении в соответствии с п. 3.6.1 настоящих Правил (заземления на рабочем месте не показаны):</w:t>
      </w:r>
      <w:r>
        <w:br/>
      </w:r>
      <w:r>
        <w:rPr>
          <w:i/>
          <w:iCs/>
        </w:rPr>
        <w:t>1</w:t>
      </w:r>
      <w:r>
        <w:t> - рабочее место (участок работы)</w:t>
      </w:r>
    </w:p>
    <w:p w:rsidR="0010687C" w:rsidRDefault="0039514D">
      <w:pPr>
        <w:shd w:val="clear" w:color="auto" w:fill="FFFFFF"/>
        <w:jc w:val="both"/>
      </w:pP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fldChar w:fldCharType="begin"/>
      </w:r>
      <w:r>
        <w:instrText xml:space="preserve"> INCLUDEPICTURE  "http://forca.ru/images/knigi/pravila/bezopastn/bezopastn-12.jpg" \* MERGEFORMATINET </w:instrText>
      </w:r>
      <w:r>
        <w:fldChar w:fldCharType="separate"/>
      </w:r>
      <w:r w:rsidR="003954AD">
        <w:fldChar w:fldCharType="begin"/>
      </w:r>
      <w:r w:rsidR="003954AD">
        <w:instrText xml:space="preserve"> INCLUDEPICTURE  "http://forca.ru/images/knigi/pravila/bezopastn/bezopastn-12.jpg" \* MERGEFORMATINET </w:instrText>
      </w:r>
      <w:r w:rsidR="003954AD">
        <w:fldChar w:fldCharType="separate"/>
      </w:r>
      <w:r w:rsidR="00B469FF">
        <w:fldChar w:fldCharType="begin"/>
      </w:r>
      <w:r w:rsidR="00B469FF">
        <w:instrText xml:space="preserve"> </w:instrText>
      </w:r>
      <w:r w:rsidR="00B469FF">
        <w:instrText>INCLUDEPICTURE  "http://forca.ru/images/knigi/pravila/bezopastn/bezopastn-12.jpg" \* MERGEFORMATINET</w:instrText>
      </w:r>
      <w:r w:rsidR="00B469FF">
        <w:instrText xml:space="preserve"> </w:instrText>
      </w:r>
      <w:r w:rsidR="00B469FF">
        <w:fldChar w:fldCharType="separate"/>
      </w:r>
      <w:r w:rsidR="00D9740A">
        <w:pict>
          <v:shape id="_x0000_i1239" type="#_x0000_t75" alt="Пример установки заземлений на ВЛ 10 кВ" style="width:324.45pt;height:154.95pt">
            <v:imagedata r:id="rId727" r:href="rId728"/>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br/>
      </w:r>
      <w:r>
        <w:rPr>
          <w:i/>
          <w:iCs/>
        </w:rPr>
        <w:t>Рис. 7.</w:t>
      </w:r>
      <w:r>
        <w:t> Пример установки заземлений на ВЛ 10 кВ. В соответствии с п.3.6.1 настоящих Правил переносное заземление установлено на опоре, оборудованной заземляющим устройством (заземления на рабочем месте не показаны):</w:t>
      </w:r>
      <w:r>
        <w:br/>
      </w:r>
      <w:r>
        <w:rPr>
          <w:i/>
          <w:iCs/>
        </w:rPr>
        <w:t>1</w:t>
      </w:r>
      <w:r>
        <w:t> - источник питания; </w:t>
      </w:r>
      <w:r>
        <w:rPr>
          <w:i/>
          <w:iCs/>
        </w:rPr>
        <w:t>2 -</w:t>
      </w:r>
      <w:r>
        <w:t> опора; </w:t>
      </w:r>
      <w:r>
        <w:rPr>
          <w:i/>
          <w:iCs/>
        </w:rPr>
        <w:t>3 -</w:t>
      </w:r>
      <w:r>
        <w:t> ответвления; </w:t>
      </w:r>
      <w:r>
        <w:rPr>
          <w:i/>
          <w:iCs/>
        </w:rPr>
        <w:t>4 -</w:t>
      </w:r>
      <w:r>
        <w:t> рабочее место (участок работы)</w:t>
      </w:r>
    </w:p>
    <w:p w:rsidR="0010687C" w:rsidRDefault="0039514D">
      <w:pPr>
        <w:shd w:val="clear" w:color="auto" w:fill="FFFFFF"/>
        <w:jc w:val="both"/>
      </w:pP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fldChar w:fldCharType="begin"/>
      </w:r>
      <w:r>
        <w:instrText xml:space="preserve"> INCLUDEPICTURE  "http://forca.ru/images/knigi/pravila/bezopastn/bezopastn-14.jpg" \* MERGEFORMATINET </w:instrText>
      </w:r>
      <w:r>
        <w:fldChar w:fldCharType="separate"/>
      </w:r>
      <w:r w:rsidR="003954AD">
        <w:fldChar w:fldCharType="begin"/>
      </w:r>
      <w:r w:rsidR="003954AD">
        <w:instrText xml:space="preserve"> INCLUDEPICTURE  "http://forca.ru/images/knigi/pravila/bezopastn/bezopastn-14.jpg" \* MERGEFORMATINET </w:instrText>
      </w:r>
      <w:r w:rsidR="003954AD">
        <w:fldChar w:fldCharType="separate"/>
      </w:r>
      <w:r w:rsidR="00B469FF">
        <w:fldChar w:fldCharType="begin"/>
      </w:r>
      <w:r w:rsidR="00B469FF">
        <w:instrText xml:space="preserve"> </w:instrText>
      </w:r>
      <w:r w:rsidR="00B469FF">
        <w:instrText>INCLUDEPICTURE  "http://forca.ru/images/knigi/pravila/bezopastn/bezopastn-14.jp</w:instrText>
      </w:r>
      <w:r w:rsidR="00B469FF">
        <w:instrText>g" \* MERGEFORMATINET</w:instrText>
      </w:r>
      <w:r w:rsidR="00B469FF">
        <w:instrText xml:space="preserve"> </w:instrText>
      </w:r>
      <w:r w:rsidR="00B469FF">
        <w:fldChar w:fldCharType="separate"/>
      </w:r>
      <w:r w:rsidR="00D9740A">
        <w:pict>
          <v:shape id="_x0000_i1240" type="#_x0000_t75" alt="Пример установки заземлений при соединении  петель на анкерной опоре ВЛ" style="width:321.7pt;height:86.6pt">
            <v:imagedata r:id="rId729" r:href="rId730"/>
          </v:shape>
        </w:pict>
      </w:r>
      <w:r w:rsidR="00B469FF">
        <w:fldChar w:fldCharType="end"/>
      </w:r>
      <w:r w:rsidR="003954A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10687C" w:rsidRDefault="0039514D">
      <w:pPr>
        <w:shd w:val="clear" w:color="auto" w:fill="FFFFFF"/>
        <w:jc w:val="both"/>
      </w:pPr>
      <w:r>
        <w:rPr>
          <w:i/>
          <w:iCs/>
        </w:rPr>
        <w:t>Рис. 8.</w:t>
      </w:r>
      <w:r>
        <w:t> Пример установки заземлений при соединении (разрыве) петель на анкерной опоре ВЛ под наведенным напряжением в соответствии с п. 4.15.44 настоящих правил.</w:t>
      </w:r>
    </w:p>
    <w:p w:rsidR="0010687C" w:rsidRDefault="0010687C">
      <w:pPr>
        <w:shd w:val="clear" w:color="auto" w:fill="FFFFFF"/>
        <w:jc w:val="both"/>
      </w:pPr>
    </w:p>
    <w:p w:rsidR="0010687C" w:rsidRDefault="00B469FF">
      <w:pPr>
        <w:jc w:val="both"/>
        <w:rPr>
          <w:rFonts w:eastAsiaTheme="minorHAnsi"/>
          <w:b/>
          <w:lang w:eastAsia="en-US"/>
        </w:rPr>
      </w:pPr>
      <w:hyperlink r:id="rId731" w:history="1">
        <w:r w:rsidR="0039514D">
          <w:rPr>
            <w:rFonts w:eastAsiaTheme="minorHAnsi"/>
            <w:b/>
            <w:u w:val="single"/>
            <w:lang w:eastAsia="en-US"/>
          </w:rPr>
          <w:t>http://forca.ru/knigi/pravila/mezhotraslevye-pravila-bezopasnosti-pri-ekspluatacii-elektroustanovok-20.html</w:t>
        </w:r>
      </w:hyperlink>
    </w:p>
    <w:p w:rsidR="0010687C" w:rsidRDefault="0039514D">
      <w:pPr>
        <w:jc w:val="both"/>
        <w:rPr>
          <w:b/>
        </w:rPr>
      </w:pPr>
      <w:r>
        <w:rPr>
          <w:rFonts w:eastAsiaTheme="minorHAnsi"/>
          <w:b/>
          <w:lang w:val="ky-KG" w:eastAsia="en-US"/>
        </w:rPr>
        <w:t xml:space="preserve">ЛПЗ  </w:t>
      </w:r>
      <w:r>
        <w:rPr>
          <w:rFonts w:eastAsiaTheme="minorHAnsi"/>
          <w:b/>
          <w:lang w:eastAsia="en-US"/>
        </w:rPr>
        <w:t xml:space="preserve">3.3.6. </w:t>
      </w:r>
      <w:r>
        <w:rPr>
          <w:b/>
        </w:rPr>
        <w:t>Установка заземлений на ВЛ.</w:t>
      </w:r>
    </w:p>
    <w:p w:rsidR="0010687C" w:rsidRDefault="0039514D">
      <w:pPr>
        <w:shd w:val="clear" w:color="auto" w:fill="FFFFFF"/>
        <w:ind w:left="45" w:right="45" w:firstLine="480"/>
        <w:jc w:val="both"/>
        <w:textAlignment w:val="top"/>
      </w:pPr>
      <w:r>
        <w:t>ВЛ напряжением выше 1000 В должны быть заземлены во всех РУ и у секционирующих коммутационных аппаратов, где отключена линия. Допускается:</w:t>
      </w:r>
    </w:p>
    <w:p w:rsidR="0010687C" w:rsidRDefault="0039514D">
      <w:pPr>
        <w:shd w:val="clear" w:color="auto" w:fill="FFFFFF"/>
        <w:ind w:left="45" w:right="45" w:firstLine="480"/>
        <w:jc w:val="both"/>
        <w:textAlignment w:val="top"/>
      </w:pPr>
      <w:r>
        <w:t>ВЛ напряжением 35 кВ и выше с ответвлениями не заземлять на подстанциях, подключенных к этим ответвлениям, при условии, что ВЛ заземлена с двух сторон, а на этих подстанциях заземления установлены за отключенными линейными разъединителями;</w:t>
      </w:r>
    </w:p>
    <w:p w:rsidR="0010687C" w:rsidRDefault="0039514D">
      <w:pPr>
        <w:shd w:val="clear" w:color="auto" w:fill="FFFFFF"/>
        <w:ind w:left="45" w:right="45" w:firstLine="480"/>
        <w:jc w:val="both"/>
        <w:textAlignment w:val="top"/>
      </w:pPr>
      <w:r>
        <w:t>ВЛ напряжением 6—20 кВ заземлять только в одном РУ или у одного секционирующего аппарата либо на ближайшей к РУ или секционирующему аппарату опоре. В остальных РУ этого напряжения и у секционирующих аппаратов, где ВЛ отключена, допускается ее не заземлять при условии, что на ВЛ будут установлены заземления между рабочим местом и этим РУ или секционирующими аппаратами. На ВЛ указанные заземления следует устанавливать на опорах, имеющих заземляющие устройства.</w:t>
      </w:r>
    </w:p>
    <w:p w:rsidR="0010687C" w:rsidRDefault="0039514D">
      <w:pPr>
        <w:shd w:val="clear" w:color="auto" w:fill="FFFFFF"/>
        <w:ind w:left="45" w:right="45" w:firstLine="480"/>
        <w:jc w:val="both"/>
        <w:textAlignment w:val="top"/>
      </w:pPr>
      <w:r>
        <w:t>На ВЛ напряжением до 1000 В достаточно установить заземление только на рабочем месте.</w:t>
      </w:r>
    </w:p>
    <w:p w:rsidR="0010687C" w:rsidRDefault="0039514D">
      <w:pPr>
        <w:shd w:val="clear" w:color="auto" w:fill="FFFFFF"/>
        <w:ind w:left="45" w:right="45" w:firstLine="480"/>
        <w:jc w:val="both"/>
        <w:textAlignment w:val="top"/>
      </w:pPr>
      <w:r>
        <w:t xml:space="preserve"> Дополнительно к заземлениям, указанным в п. 3.6.1 настоящих Правил, на рабочем месте каждой бригады должны быть заземлены провода всех фаз, а при необходимости и грозозащитные тросы.</w:t>
      </w:r>
    </w:p>
    <w:p w:rsidR="0010687C" w:rsidRDefault="0039514D">
      <w:pPr>
        <w:shd w:val="clear" w:color="auto" w:fill="FFFFFF"/>
        <w:ind w:left="45" w:right="45"/>
        <w:jc w:val="both"/>
        <w:textAlignment w:val="top"/>
      </w:pPr>
      <w:r>
        <w:t xml:space="preserve">  При монтаже проводов в анкерном пролете, а также после соединения петель на анкерных опорах смонтированного участка ВЛ провода (тросы) должны быть заземлены на начальной анкерной опоре и на одной из конечных промежуточных опор (перед анкерной опорой конечной).</w:t>
      </w:r>
    </w:p>
    <w:p w:rsidR="0010687C" w:rsidRDefault="0039514D">
      <w:pPr>
        <w:shd w:val="clear" w:color="auto" w:fill="FFFFFF"/>
        <w:ind w:left="45" w:right="45"/>
        <w:jc w:val="both"/>
        <w:textAlignment w:val="top"/>
      </w:pPr>
      <w:r>
        <w:t xml:space="preserve"> Не допускается заземлять провода (тросы) на конечной анкерной опоре смонтированного анкерного пролета, а также смонтированного участка ВЛ во избежание перехода потенциала от грозовых разрядов и других перенапряжений с проводов (тросов) готового участка ВЛ на следующий, монтируемый, ее участок.</w:t>
      </w:r>
    </w:p>
    <w:p w:rsidR="0010687C" w:rsidRDefault="0039514D">
      <w:pPr>
        <w:shd w:val="clear" w:color="auto" w:fill="FFFFFF"/>
        <w:ind w:left="45" w:right="45" w:firstLine="480"/>
        <w:jc w:val="both"/>
        <w:textAlignment w:val="top"/>
      </w:pPr>
      <w:r>
        <w:t>На ВЛ с расщепленными проводами допускается в каждой фазе заземлять только один провод; при наличии изолирующих распорок заземлять требуется все провода фазы.</w:t>
      </w:r>
    </w:p>
    <w:p w:rsidR="0010687C" w:rsidRDefault="0039514D">
      <w:pPr>
        <w:shd w:val="clear" w:color="auto" w:fill="FFFFFF"/>
        <w:ind w:left="45" w:right="45" w:firstLine="480"/>
        <w:jc w:val="both"/>
        <w:textAlignment w:val="top"/>
      </w:pPr>
      <w:r>
        <w:t xml:space="preserve"> На одноцепных ВЛ заземление на рабочих местах необходимо устанавливать на опоре, на которой ведется работа, или на соседней. Допускается установка заземлений с двух сторон участка ВЛ, на котором работает бригада, при условии, что расстояние между заземлениями не превышает 2 км.</w:t>
      </w:r>
    </w:p>
    <w:p w:rsidR="0010687C" w:rsidRDefault="0039514D">
      <w:pPr>
        <w:shd w:val="clear" w:color="auto" w:fill="FFFFFF"/>
        <w:ind w:left="45" w:right="45" w:firstLine="480"/>
        <w:jc w:val="both"/>
        <w:textAlignment w:val="top"/>
      </w:pPr>
      <w:r>
        <w:t xml:space="preserve"> При работах на изолированном от опоры молниезащитном тросе или на конструкции опоры, когда требуется приближение к этому тросу на расстояние менее 1 м, трос должен быть заземлен. Заземление нужно устанавливать в сторону пролета, в котором трос изолирован, или в пролете на месте проведения работ.</w:t>
      </w:r>
    </w:p>
    <w:p w:rsidR="0010687C" w:rsidRDefault="0039514D">
      <w:pPr>
        <w:shd w:val="clear" w:color="auto" w:fill="FFFFFF"/>
        <w:ind w:left="45" w:right="45" w:firstLine="480"/>
        <w:jc w:val="both"/>
        <w:textAlignment w:val="top"/>
      </w:pPr>
      <w:r>
        <w:t>Отсоединять и присоединять заземляющий спуск к грозозащитному тросу, изолированному от земли, следует после предварительного заземления троса.</w:t>
      </w:r>
    </w:p>
    <w:p w:rsidR="0010687C" w:rsidRDefault="0039514D">
      <w:pPr>
        <w:shd w:val="clear" w:color="auto" w:fill="FFFFFF"/>
        <w:ind w:left="45" w:right="45" w:firstLine="480"/>
        <w:jc w:val="both"/>
        <w:textAlignment w:val="top"/>
      </w:pPr>
      <w:r>
        <w:t>Если на этом тросе предусмотрена плавка гололеда, перед началом работы трос должен быть отключен и заземлен с тех сторон, откуда на него может быть подано напряжение.</w:t>
      </w:r>
    </w:p>
    <w:p w:rsidR="0010687C" w:rsidRDefault="0039514D">
      <w:pPr>
        <w:shd w:val="clear" w:color="auto" w:fill="FFFFFF"/>
        <w:ind w:left="45" w:right="45"/>
        <w:jc w:val="both"/>
        <w:textAlignment w:val="top"/>
      </w:pPr>
      <w:r>
        <w:t xml:space="preserve"> Переносные заземления следует присоединять на металлических опорах — к их элементам, на железобетонных и деревянных опорах с заземляющими спусками — к этим спускам после проверки их целости. На железобетонных опорах, не имеющих заземляющих спусков, можно присоединять заземления к траверсам и другим металлическим элементам опоры, имеющим контакт с заземляющим устройством.</w:t>
      </w:r>
    </w:p>
    <w:p w:rsidR="0010687C" w:rsidRDefault="0039514D">
      <w:pPr>
        <w:shd w:val="clear" w:color="auto" w:fill="FFFFFF"/>
        <w:ind w:left="45" w:right="45" w:firstLine="480"/>
        <w:jc w:val="both"/>
        <w:textAlignment w:val="top"/>
      </w:pPr>
      <w:r>
        <w:t>В электросетях напряжением до 1000 В с заземленной нейтралью при наличии повторного заземления нулевого провода допускается присоединять переносные заземления к этому нулевому проводу.</w:t>
      </w:r>
    </w:p>
    <w:p w:rsidR="0010687C" w:rsidRDefault="0039514D">
      <w:pPr>
        <w:shd w:val="clear" w:color="auto" w:fill="FFFFFF"/>
        <w:ind w:left="45" w:right="45" w:firstLine="480"/>
        <w:jc w:val="both"/>
        <w:textAlignment w:val="top"/>
      </w:pPr>
      <w:r>
        <w:t>Места присоединения переносных заземлений к заземляющим проводникам или к конструкциям должны быть очищены от краски.</w:t>
      </w:r>
    </w:p>
    <w:p w:rsidR="0010687C" w:rsidRDefault="0039514D">
      <w:pPr>
        <w:shd w:val="clear" w:color="auto" w:fill="FFFFFF"/>
        <w:ind w:left="45" w:right="45" w:firstLine="480"/>
        <w:jc w:val="both"/>
        <w:textAlignment w:val="top"/>
      </w:pPr>
      <w:r>
        <w:t>Переносное заземление на рабочем месте можно присоединять к заземлителю, погруженному вертикально в грунт не менее чем на 0,5 м. Не допускается установка заземлителей в случайные навалы грунта.</w:t>
      </w:r>
    </w:p>
    <w:p w:rsidR="0010687C" w:rsidRDefault="0039514D">
      <w:pPr>
        <w:shd w:val="clear" w:color="auto" w:fill="FFFFFF"/>
        <w:ind w:left="45" w:right="45" w:firstLine="480"/>
        <w:jc w:val="both"/>
        <w:textAlignment w:val="top"/>
      </w:pPr>
      <w:r>
        <w:t xml:space="preserve"> На ВЛ напряжением до 1000 В при работах, выполняемых с опор либо с телескопической вышки без изолирующего звена, заземление должно быть установлено как на провода ремонтируемой линии, так и на все подвешенные на этих опорах провода, в том числе на неизолированные провода линий радиотрансляции и телемеханики.</w:t>
      </w:r>
    </w:p>
    <w:p w:rsidR="0010687C" w:rsidRDefault="0039514D">
      <w:pPr>
        <w:shd w:val="clear" w:color="auto" w:fill="FFFFFF"/>
        <w:ind w:left="45" w:right="45" w:firstLine="480"/>
        <w:jc w:val="both"/>
        <w:textAlignment w:val="top"/>
      </w:pPr>
      <w:r>
        <w:t xml:space="preserve"> На ВЛ, отключенных для ремонта, устанавливать, а затем снимать переносные заземления и включать имеющиеся на опорах заземляющие ножи должны работники из числа оперативного персонала: один, имеющий группу IV (на ВЛ напряжением выше 1000 В) или группу III (на ВЛ напряжением до 1000 В), второй — имеющий группу III. Допускается использование второго работника, имеющего группу III, из числа ремонтного персонала, а на ВЛ, питающих потребителя, — из числа персонала потребителя.</w:t>
      </w:r>
    </w:p>
    <w:p w:rsidR="0010687C" w:rsidRDefault="0039514D">
      <w:pPr>
        <w:shd w:val="clear" w:color="auto" w:fill="FFFFFF"/>
        <w:ind w:left="45" w:right="45" w:firstLine="480"/>
        <w:jc w:val="both"/>
        <w:textAlignment w:val="top"/>
      </w:pPr>
      <w:r>
        <w:t>Отключать заземляющие ножи разрешается одному работнику, имеющему группу III, из числа оперативного персонала.</w:t>
      </w:r>
    </w:p>
    <w:p w:rsidR="0010687C" w:rsidRDefault="0039514D">
      <w:pPr>
        <w:shd w:val="clear" w:color="auto" w:fill="FFFFFF"/>
        <w:ind w:left="45" w:right="45" w:firstLine="480"/>
        <w:jc w:val="both"/>
        <w:textAlignment w:val="top"/>
      </w:pPr>
      <w:r>
        <w:t>На рабочих местах на ВЛ устанавливать переносные заземления может производитель работ с членом бригады, имеющим группу III. Снимать эти переносные заземления могут по указанию производителя работ два члена бригады, имеющие группу III.</w:t>
      </w:r>
    </w:p>
    <w:p w:rsidR="0010687C" w:rsidRDefault="0039514D">
      <w:pPr>
        <w:shd w:val="clear" w:color="auto" w:fill="FFFFFF"/>
        <w:ind w:left="45" w:right="45" w:firstLine="480"/>
        <w:jc w:val="both"/>
        <w:textAlignment w:val="top"/>
      </w:pPr>
      <w:r>
        <w:t>На ВЛ при проверке отсутствия напряжения, установке и снятии заземлений один из двух работников должен находиться на земле и вести наблюдение за другим.</w:t>
      </w:r>
    </w:p>
    <w:p w:rsidR="0010687C" w:rsidRDefault="0039514D">
      <w:pPr>
        <w:shd w:val="clear" w:color="auto" w:fill="FFFFFF"/>
        <w:ind w:left="45" w:right="45" w:firstLine="480"/>
        <w:jc w:val="both"/>
        <w:textAlignment w:val="top"/>
      </w:pPr>
      <w:r>
        <w:t>Требования к установке заземлений на ВЛ при работах в пролете пересечения с другими ВЛ, на одной отключенной цепи многоцепной ВЛ, на ВЛ под наведенным напряжением и при пофазном ремонте приведены в разделе 4.15 настоящих правил.</w:t>
      </w:r>
    </w:p>
    <w:p w:rsidR="0010687C" w:rsidRDefault="0010687C">
      <w:pPr>
        <w:shd w:val="clear" w:color="auto" w:fill="FFFFFF"/>
        <w:ind w:left="45" w:right="45" w:firstLine="480"/>
        <w:jc w:val="both"/>
        <w:textAlignment w:val="top"/>
      </w:pPr>
    </w:p>
    <w:p w:rsidR="0010687C" w:rsidRDefault="0010687C">
      <w:pPr>
        <w:shd w:val="clear" w:color="auto" w:fill="FFFFFF"/>
        <w:ind w:left="45" w:right="45" w:firstLine="480"/>
        <w:jc w:val="both"/>
        <w:textAlignment w:val="top"/>
      </w:pPr>
    </w:p>
    <w:p w:rsidR="0010687C" w:rsidRDefault="0010687C">
      <w:pPr>
        <w:shd w:val="clear" w:color="auto" w:fill="FFFFFF"/>
        <w:ind w:left="45" w:right="45" w:firstLine="480"/>
        <w:jc w:val="both"/>
        <w:textAlignment w:val="top"/>
      </w:pPr>
    </w:p>
    <w:p w:rsidR="0010687C" w:rsidRDefault="00B469FF">
      <w:pPr>
        <w:shd w:val="clear" w:color="auto" w:fill="FFFFFF"/>
        <w:ind w:left="45" w:right="45" w:firstLine="480"/>
        <w:jc w:val="both"/>
        <w:textAlignment w:val="top"/>
      </w:pPr>
      <w:hyperlink r:id="rId732" w:history="1">
        <w:r w:rsidR="0039514D">
          <w:rPr>
            <w:rStyle w:val="ab"/>
            <w:color w:val="auto"/>
          </w:rPr>
          <w:t>https://www.ereading.club/chapter.php/101510/37/Mezhotraslevye_pravila_po_ohrane_truda_%28pravila_bezopasnosti%29_pri_ekspluatacii_elektroustanovok.html</w:t>
        </w:r>
      </w:hyperlink>
    </w:p>
    <w:p w:rsidR="0010687C" w:rsidRDefault="0010687C">
      <w:pPr>
        <w:shd w:val="clear" w:color="auto" w:fill="FFFFFF"/>
        <w:ind w:left="45" w:right="45" w:firstLine="480"/>
        <w:jc w:val="both"/>
        <w:textAlignment w:val="top"/>
      </w:pPr>
    </w:p>
    <w:p w:rsidR="0010687C" w:rsidRDefault="0010687C">
      <w:pPr>
        <w:shd w:val="clear" w:color="auto" w:fill="FFFFFF"/>
        <w:ind w:left="45" w:right="45" w:firstLine="480"/>
        <w:jc w:val="both"/>
        <w:textAlignment w:val="top"/>
        <w:rPr>
          <w:b/>
          <w:lang w:val="ky-KG"/>
        </w:rPr>
      </w:pPr>
    </w:p>
    <w:p w:rsidR="0010687C" w:rsidRDefault="0039514D">
      <w:pPr>
        <w:shd w:val="clear" w:color="auto" w:fill="FFFFFF"/>
        <w:ind w:left="45" w:right="45" w:firstLine="480"/>
        <w:jc w:val="both"/>
        <w:textAlignment w:val="top"/>
      </w:pPr>
      <w:r>
        <w:rPr>
          <w:b/>
          <w:lang w:val="ky-KG"/>
        </w:rPr>
        <w:t xml:space="preserve">ЛПЗ  </w:t>
      </w:r>
      <w:r>
        <w:rPr>
          <w:b/>
        </w:rPr>
        <w:t>3.3.7. Установка заземлений КЛ</w:t>
      </w:r>
      <w:r>
        <w:t>.</w:t>
      </w:r>
    </w:p>
    <w:p w:rsidR="0010687C" w:rsidRDefault="0039514D">
      <w:pPr>
        <w:shd w:val="clear" w:color="auto" w:fill="FFFFFF"/>
        <w:jc w:val="both"/>
      </w:pPr>
      <w:r>
        <w:t xml:space="preserve">     Переносные заземления устанавливаются на токоведущих частях со всех сторон, откуда может быть подано напряжение на отключенный для производства работ участок.</w:t>
      </w:r>
    </w:p>
    <w:p w:rsidR="0010687C" w:rsidRDefault="0039514D">
      <w:pPr>
        <w:shd w:val="clear" w:color="auto" w:fill="FFFFFF"/>
        <w:jc w:val="both"/>
      </w:pPr>
      <w:r>
        <w:t>Если участок, на котором производятся работы, делится коммутационным аппаратом (выключателем, разъединителем) на части или в процессе работы нарушает целость токоведущих частей участка (снимается часть проводов и т. п.), то при опасности появления наведенного напряжения от соседних линий на каждом отдельном участке должно быть поставлено заземление.</w:t>
      </w:r>
    </w:p>
    <w:p w:rsidR="0010687C" w:rsidRDefault="0039514D">
      <w:pPr>
        <w:shd w:val="clear" w:color="auto" w:fill="FFFFFF"/>
        <w:jc w:val="both"/>
      </w:pPr>
      <w:r>
        <w:t xml:space="preserve">     Установка заземления производится изолирующей штангой, составляющей одно целое с заземлением или применяемой для поочередного оперирования с зажимами всех фаз.</w:t>
      </w:r>
    </w:p>
    <w:p w:rsidR="0010687C" w:rsidRDefault="0039514D">
      <w:pPr>
        <w:shd w:val="clear" w:color="auto" w:fill="FFFFFF"/>
        <w:jc w:val="both"/>
      </w:pPr>
      <w:r>
        <w:t xml:space="preserve">    Сначала заземляющий проводник присоединяется к заземляющей проводке или к заземленной конструкции, затем после проверки отсутствия напряжения на токоведущих частях указателем напряжения с помощью штанги зажимы заземления поочередно накладываются на токоведущие части всех фаз и закрепляются там также с помощью штанги. Если штанга не приспособлена для закрепления зажимов, закрепление может быть выполнено вручную в диэлектрических перчатках.</w:t>
      </w:r>
    </w:p>
    <w:p w:rsidR="0010687C" w:rsidRDefault="0039514D">
      <w:pPr>
        <w:shd w:val="clear" w:color="auto" w:fill="FFFFFF"/>
        <w:jc w:val="both"/>
      </w:pPr>
      <w:r>
        <w:t xml:space="preserve">    При установке заземлений в распределительных устройствах операции следует производить с пола или земли, или с лестницы, не поднимаясь на еще не заземленное оборудование. Если с земли или лестницы в открытом распределительном устройстве невозможно установить и закрепить заземления на шинах, то подниматься для этой цели на оборудование (трансформатор, выключатель) можно только после полной проверки отсутствия напряжения на всех вводах.</w:t>
      </w:r>
    </w:p>
    <w:p w:rsidR="0010687C" w:rsidRDefault="0039514D">
      <w:pPr>
        <w:shd w:val="clear" w:color="auto" w:fill="FFFFFF"/>
        <w:jc w:val="both"/>
      </w:pPr>
      <w:r>
        <w:t xml:space="preserve">    Подниматься на конструкцию разъединителя 35 кВ и выше, находящегося с одной стороны под напряжением, недопустимо ни при каких обстоятельствах, потому что лицо, устанавливающее заземление, может оказаться в опасной близости к токоведущим частям, остающимся под напряжением. При таких операциях имели место поражения током.</w:t>
      </w:r>
    </w:p>
    <w:p w:rsidR="0010687C" w:rsidRDefault="0039514D">
      <w:pPr>
        <w:shd w:val="clear" w:color="auto" w:fill="FFFFFF"/>
        <w:jc w:val="both"/>
      </w:pPr>
      <w:r>
        <w:t>Необходимо учитывать, что наведенное напряжение отсутствует на токоведущей части только тогда, когда к ней присоединено заземление. Поэтому даже после снятия заряда с токоведущей части или после снятия заземления недопустимо касаться незаземленных токоведущих частей без защитных средств.</w:t>
      </w:r>
    </w:p>
    <w:p w:rsidR="0010687C" w:rsidRDefault="0039514D">
      <w:pPr>
        <w:shd w:val="clear" w:color="auto" w:fill="FFFFFF"/>
        <w:jc w:val="both"/>
      </w:pPr>
      <w:r>
        <w:t xml:space="preserve">     Все операции по установке и снятию переносных заземлений производятся с применением диэлектрических перчаток.</w:t>
      </w:r>
    </w:p>
    <w:p w:rsidR="0010687C" w:rsidRDefault="0039514D">
      <w:pPr>
        <w:shd w:val="clear" w:color="auto" w:fill="FFFFFF"/>
        <w:jc w:val="both"/>
      </w:pPr>
      <w:r>
        <w:t xml:space="preserve">    При снятии заземлений сначала снимаются зажимы с токоведущих частей, затем отсоединяется заземляющий проводник.</w:t>
      </w:r>
    </w:p>
    <w:p w:rsidR="0010687C" w:rsidRDefault="0039514D">
      <w:pPr>
        <w:shd w:val="clear" w:color="auto" w:fill="FFFFFF"/>
        <w:jc w:val="both"/>
      </w:pPr>
      <w:r>
        <w:t>В электроустановках напряжением выше 110 кВ снятие заземлений следует производить с помощью штанг, даже если по месту установки возможно произвести операцию без штанги.</w:t>
      </w:r>
    </w:p>
    <w:p w:rsidR="0010687C" w:rsidRDefault="0039514D">
      <w:pPr>
        <w:shd w:val="clear" w:color="auto" w:fill="FFFFFF"/>
        <w:jc w:val="both"/>
      </w:pPr>
      <w:r>
        <w:t xml:space="preserve">      В электроустановках напряжением 110 кВ и ниже допустимо пользоваться только диэлектрическими перчатками, причем только в тех случаях, когда для снятия заземления не требуется влезать на конструкции разъединителей.</w:t>
      </w:r>
    </w:p>
    <w:p w:rsidR="0010687C" w:rsidRDefault="0010687C">
      <w:pPr>
        <w:shd w:val="clear" w:color="auto" w:fill="FFFFFF"/>
        <w:jc w:val="both"/>
      </w:pPr>
    </w:p>
    <w:p w:rsidR="0010687C" w:rsidRDefault="00B469FF">
      <w:pPr>
        <w:jc w:val="both"/>
      </w:pPr>
      <w:hyperlink r:id="rId733" w:history="1">
        <w:r w:rsidR="0039514D">
          <w:rPr>
            <w:rFonts w:eastAsiaTheme="minorHAnsi"/>
            <w:b/>
            <w:u w:val="single"/>
            <w:lang w:eastAsia="en-US"/>
          </w:rPr>
          <w:t>http://electricalschool.info/main/electrobezopasnost/505-perenosnye-zazemlenija.html</w:t>
        </w:r>
      </w:hyperlink>
    </w:p>
    <w:p w:rsidR="0010687C" w:rsidRDefault="0039514D">
      <w:pPr>
        <w:rPr>
          <w:b/>
        </w:rPr>
      </w:pPr>
      <w:r>
        <w:rPr>
          <w:b/>
        </w:rPr>
        <w:t>1. Какой персонал обслуживает электротехнологические установки:</w:t>
      </w:r>
    </w:p>
    <w:p w:rsidR="0010687C" w:rsidRDefault="0039514D">
      <w:r>
        <w:t>1. неэлектротехнический персонал</w:t>
      </w:r>
    </w:p>
    <w:p w:rsidR="0010687C" w:rsidRDefault="0039514D">
      <w:r>
        <w:t>2.  электротехнологический персонал</w:t>
      </w:r>
    </w:p>
    <w:p w:rsidR="0010687C" w:rsidRDefault="0039514D">
      <w:r>
        <w:t>3. электротехнический персонал</w:t>
      </w:r>
    </w:p>
    <w:p w:rsidR="0010687C" w:rsidRDefault="0039514D">
      <w:r>
        <w:t xml:space="preserve">? </w:t>
      </w:r>
    </w:p>
    <w:p w:rsidR="0010687C" w:rsidRDefault="0039514D">
      <w:pPr>
        <w:rPr>
          <w:b/>
        </w:rPr>
      </w:pPr>
      <w:r>
        <w:rPr>
          <w:b/>
        </w:rPr>
        <w:t>2. Какую группу по электробезопасности должен иметь электротехнологический персонал:</w:t>
      </w:r>
    </w:p>
    <w:p w:rsidR="0010687C" w:rsidRDefault="0039514D">
      <w:r>
        <w:t>1. V группу по электробезопасности</w:t>
      </w:r>
    </w:p>
    <w:p w:rsidR="0010687C" w:rsidRDefault="0039514D">
      <w:r>
        <w:t>2. I группу по электробезопасности</w:t>
      </w:r>
    </w:p>
    <w:p w:rsidR="0010687C" w:rsidRDefault="0039514D">
      <w:r>
        <w:t xml:space="preserve">3. III группу по электробезопасности </w:t>
      </w:r>
    </w:p>
    <w:p w:rsidR="0010687C" w:rsidRDefault="0039514D">
      <w:r>
        <w:t>4. II группу по электробезопасности</w:t>
      </w:r>
    </w:p>
    <w:p w:rsidR="0010687C" w:rsidRDefault="0039514D">
      <w:r>
        <w:t xml:space="preserve">5. IV группу по электробезопасности </w:t>
      </w:r>
    </w:p>
    <w:p w:rsidR="0010687C" w:rsidRDefault="0039514D">
      <w:pPr>
        <w:rPr>
          <w:b/>
        </w:rPr>
      </w:pPr>
      <w:r>
        <w:rPr>
          <w:b/>
        </w:rPr>
        <w:t>3. Каким образом назначается комиссия для проверки знаний норм и правил работы в электроустановках для электротехнологического персонала</w:t>
      </w:r>
    </w:p>
    <w:p w:rsidR="0010687C" w:rsidRDefault="0039514D">
      <w:r>
        <w:t>1. руководитель Потребителя должен назначить комиссию приказом</w:t>
      </w:r>
    </w:p>
    <w:p w:rsidR="0010687C" w:rsidRDefault="0039514D">
      <w:r>
        <w:t xml:space="preserve">2. комиссия назначается указанием ответственного электрохозяйством </w:t>
      </w:r>
    </w:p>
    <w:p w:rsidR="0010687C" w:rsidRDefault="0039514D">
      <w:r>
        <w:t>3. комиссия назначается распоряжением по электроцеху</w:t>
      </w:r>
    </w:p>
    <w:p w:rsidR="0010687C" w:rsidRDefault="0039514D">
      <w:r>
        <w:t>?</w:t>
      </w:r>
    </w:p>
    <w:p w:rsidR="0010687C" w:rsidRDefault="0039514D">
      <w:pPr>
        <w:rPr>
          <w:b/>
        </w:rPr>
      </w:pPr>
      <w:r>
        <w:rPr>
          <w:b/>
        </w:rPr>
        <w:t>4. Работники каких профессий и должностей должны иметь II группу по электробезопасности:</w:t>
      </w:r>
    </w:p>
    <w:p w:rsidR="0010687C" w:rsidRDefault="0039514D">
      <w:r>
        <w:t>1.  электромонтеры по обслуживанию электрооборудования, электромеханики</w:t>
      </w:r>
    </w:p>
    <w:p w:rsidR="0010687C" w:rsidRDefault="0039514D">
      <w:r>
        <w:t>2.  главный энергетик предприятия и его заместитель</w:t>
      </w:r>
    </w:p>
    <w:p w:rsidR="0010687C" w:rsidRDefault="0039514D">
      <w:r>
        <w:t xml:space="preserve">3.  бурильщики, помощники бурильщика, слесаря по обслуживанию бурового оборудования </w:t>
      </w:r>
    </w:p>
    <w:p w:rsidR="0010687C" w:rsidRDefault="0039514D">
      <w:r>
        <w:t>4.  работники отделов и групп в управлении, уборщицы производственных помещений</w:t>
      </w:r>
    </w:p>
    <w:p w:rsidR="0010687C" w:rsidRDefault="0039514D">
      <w:r>
        <w:t xml:space="preserve">5.  электросварщики, аккумуляторщики, крановщики, слесаря, работающие с ручными, переносными электрическими машинами, буровые мастера и их помощники </w:t>
      </w:r>
    </w:p>
    <w:p w:rsidR="0010687C" w:rsidRDefault="0039514D">
      <w:pPr>
        <w:rPr>
          <w:b/>
        </w:rPr>
      </w:pPr>
      <w:r>
        <w:rPr>
          <w:b/>
        </w:rPr>
        <w:t>5. Какую группу по электробезопасности должны иметь руководители, в непосредственном подчинении которых находится электротехнологический персонал:</w:t>
      </w:r>
    </w:p>
    <w:p w:rsidR="0010687C" w:rsidRDefault="0039514D">
      <w:r>
        <w:t>1. группу по электробезопасности не ниже, чем у подчиненного персонала, т.е. II</w:t>
      </w:r>
    </w:p>
    <w:p w:rsidR="0010687C" w:rsidRDefault="0039514D">
      <w:r>
        <w:t xml:space="preserve">2. группу IV по электробезопасности, т. е. выше, чем у подчиненного персонала </w:t>
      </w:r>
    </w:p>
    <w:p w:rsidR="0010687C" w:rsidRDefault="0039514D">
      <w:r>
        <w:t>3. можно не иметь группу по электробезопасности</w:t>
      </w:r>
    </w:p>
    <w:p w:rsidR="0010687C" w:rsidRDefault="0039514D">
      <w:r>
        <w:t>4.  не ниже группы I по электробезопасности</w:t>
      </w:r>
    </w:p>
    <w:p w:rsidR="0010687C" w:rsidRDefault="0039514D">
      <w:pPr>
        <w:rPr>
          <w:b/>
        </w:rPr>
      </w:pPr>
      <w:r>
        <w:rPr>
          <w:b/>
        </w:rPr>
        <w:t>6. К какому персоналу приравнивается электротехнологический персонал в своих правах и обязанностях и кому подчиняется в техническом отношении:</w:t>
      </w:r>
    </w:p>
    <w:p w:rsidR="0010687C" w:rsidRDefault="0039514D">
      <w:r>
        <w:t>1. приравнивается к электротехническому, а в техническом отношении энергослужбе Потребителя</w:t>
      </w:r>
    </w:p>
    <w:p w:rsidR="0010687C" w:rsidRDefault="0039514D">
      <w:r>
        <w:t>2. приравнивается к неэлектротехническому, а в техническом отношении не подчиняется энергослужбе Потребителя</w:t>
      </w:r>
    </w:p>
    <w:p w:rsidR="0010687C" w:rsidRDefault="0039514D">
      <w:r>
        <w:t>3. приравнивается к административно- техническому персоналу, а в техническом отношении не подчиняется энергослужбе Потребителя</w:t>
      </w:r>
    </w:p>
    <w:p w:rsidR="0010687C" w:rsidRDefault="0039514D">
      <w:r>
        <w:t>4.  не приравнивается ни какому персоналу, а в техническом отношении не подчиняется ни какой службе Потребителя</w:t>
      </w:r>
    </w:p>
    <w:p w:rsidR="0010687C" w:rsidRDefault="0039514D">
      <w:pPr>
        <w:rPr>
          <w:b/>
        </w:rPr>
      </w:pPr>
      <w:r>
        <w:rPr>
          <w:b/>
        </w:rPr>
        <w:t>7. Из какого количества человек должна состоять комиссия по проверке знаний электротехнологического персонала и кого назначают председателем комиссии:</w:t>
      </w:r>
    </w:p>
    <w:p w:rsidR="0010687C" w:rsidRDefault="0039514D">
      <w:r>
        <w:t>1.  пяти человек, председателем комиссии главного инженера предприятия</w:t>
      </w:r>
    </w:p>
    <w:p w:rsidR="0010687C" w:rsidRDefault="0039514D">
      <w:r>
        <w:t>2.  пяти человек, председателем комиссии ответственного за электрохозяйством предприятия</w:t>
      </w:r>
    </w:p>
    <w:p w:rsidR="0010687C" w:rsidRDefault="0039514D">
      <w:r>
        <w:t>3.  четырех человек, председателем комиссии начальника электроцеха</w:t>
      </w:r>
    </w:p>
    <w:p w:rsidR="0010687C" w:rsidRDefault="0039514D">
      <w:pPr>
        <w:rPr>
          <w:b/>
        </w:rPr>
      </w:pPr>
      <w:r>
        <w:rPr>
          <w:b/>
        </w:rPr>
        <w:t>8. Каким образом производится процедура проверки знаний электротехнологичес-кого персонала:</w:t>
      </w:r>
    </w:p>
    <w:p w:rsidR="0010687C" w:rsidRDefault="0039514D">
      <w:r>
        <w:t>1.  проверка знаний производится индивидуально для каждого работника. Результаты проверки знаний заносятся в журнал и выдается удостоверение</w:t>
      </w:r>
    </w:p>
    <w:p w:rsidR="0010687C" w:rsidRDefault="0039514D">
      <w:r>
        <w:t>2.  проверка знаний производится индивидуально для каждого работника. Результаты проверки знаний заносятся в журнал, удостоверение не выдается</w:t>
      </w:r>
    </w:p>
    <w:p w:rsidR="0010687C" w:rsidRDefault="0039514D">
      <w:r>
        <w:t>3.  допускается проверку знаний производить методом опроса, без занесения результатов проверки знаний в журнал. Удостоверение выдается</w:t>
      </w:r>
    </w:p>
    <w:p w:rsidR="0010687C" w:rsidRDefault="0039514D">
      <w:r>
        <w:t>4.  допускается проверку знаний производить методом опроса с занесением результатов проверки знаний в журнал и с выдачей удостоверений</w:t>
      </w:r>
    </w:p>
    <w:p w:rsidR="0010687C" w:rsidRDefault="0039514D">
      <w:pPr>
        <w:rPr>
          <w:b/>
        </w:rPr>
      </w:pPr>
      <w:r>
        <w:rPr>
          <w:b/>
        </w:rPr>
        <w:t>9. Допускается ли использование контрольно - обучающих машин (ПЭВМ) для проведения проверки знаний электротехнологического персонала и в каких случаях:</w:t>
      </w:r>
    </w:p>
    <w:p w:rsidR="0010687C" w:rsidRDefault="0039514D">
      <w:r>
        <w:t>1.  разрешается во всех случаях, кроме первичной</w:t>
      </w:r>
    </w:p>
    <w:p w:rsidR="0010687C" w:rsidRDefault="0039514D">
      <w:r>
        <w:t>2.  не разрешается ни в каких случаях</w:t>
      </w:r>
    </w:p>
    <w:p w:rsidR="0010687C" w:rsidRDefault="0039514D">
      <w:r>
        <w:t>3.  разрешается во всех случаях</w:t>
      </w:r>
    </w:p>
    <w:p w:rsidR="0010687C" w:rsidRDefault="0039514D">
      <w:r>
        <w:t>4.  не разрешается кроме первичной</w:t>
      </w:r>
    </w:p>
    <w:p w:rsidR="0010687C" w:rsidRDefault="0039514D">
      <w:pPr>
        <w:rPr>
          <w:b/>
        </w:rPr>
      </w:pPr>
      <w:r>
        <w:rPr>
          <w:b/>
        </w:rPr>
        <w:t>10. В каких случаях при использовании ПЭВМ комиссия вправе задавать дополнительные вопросы к проверяемому:</w:t>
      </w:r>
    </w:p>
    <w:p w:rsidR="0010687C" w:rsidRDefault="0039514D">
      <w:r>
        <w:t>1.  при получении неудовлетворительной оценки</w:t>
      </w:r>
    </w:p>
    <w:p w:rsidR="0010687C" w:rsidRDefault="0039514D">
      <w:r>
        <w:t>2.  при получении неудовлетворительной оценки и несогласии проверяемого</w:t>
      </w:r>
    </w:p>
    <w:p w:rsidR="0010687C" w:rsidRDefault="0039514D">
      <w:pPr>
        <w:rPr>
          <w:b/>
        </w:rPr>
      </w:pPr>
      <w:r>
        <w:rPr>
          <w:b/>
        </w:rPr>
        <w:t>11. В какие сроки производится проверка знаний электротехнологического персонала:</w:t>
      </w:r>
    </w:p>
    <w:p w:rsidR="0010687C" w:rsidRDefault="0039514D">
      <w:r>
        <w:t>1.  для электротехнологического пеорсонала, непосредственно организующего и проводящего работы на электротехнологических установках 1 раз в 3 года. Для электротехнологического персонала не относящегося к предыдущей группе 1 раз в 5 лет</w:t>
      </w:r>
    </w:p>
    <w:p w:rsidR="0010687C" w:rsidRDefault="0039514D">
      <w:r>
        <w:t>2.  для электротехнологического персонала, непосредственно организующего и проводящего работы на электротехнологических установках 1 раз в год. Для электротехнологического персонала не относящего к предыдущей группе 1 раз в 3 года</w:t>
      </w:r>
    </w:p>
    <w:p w:rsidR="0010687C" w:rsidRDefault="0039514D">
      <w:r>
        <w:t>3.  для электротехнологического персонала, непосредственного организующего и проводящего работы на электротехнологических установках 1 раз в полгода. Для электротехнологического персонала не относящегося к предыдущей группе 1 раз в год</w:t>
      </w:r>
    </w:p>
    <w:p w:rsidR="0010687C" w:rsidRDefault="0039514D">
      <w:r>
        <w:t>12. В какой срок комиссия по проверке знаний назначает повторную проверку знаний работнику, получившим неудовлетворительную оценку:</w:t>
      </w:r>
    </w:p>
    <w:p w:rsidR="0010687C" w:rsidRDefault="0039514D">
      <w:r>
        <w:t>1.  не позднее 1 месяца со дня последней проверки</w:t>
      </w:r>
    </w:p>
    <w:p w:rsidR="0010687C" w:rsidRDefault="0039514D">
      <w:r>
        <w:t>2.  не позднее 6 месяцев со дня последней проверки</w:t>
      </w:r>
    </w:p>
    <w:p w:rsidR="0010687C" w:rsidRDefault="0039514D">
      <w:r>
        <w:t>3.  не позднее 3 месяцев со дня последней проверки</w:t>
      </w:r>
    </w:p>
    <w:p w:rsidR="0010687C" w:rsidRDefault="0039514D">
      <w:pPr>
        <w:rPr>
          <w:b/>
        </w:rPr>
      </w:pPr>
      <w:r>
        <w:rPr>
          <w:b/>
        </w:rPr>
        <w:t>13. На каком расстоянии от коммутационного аппарата должна располагаться переносная (передвижная) электросварочная установка:</w:t>
      </w:r>
    </w:p>
    <w:p w:rsidR="0010687C" w:rsidRDefault="0039514D">
      <w:r>
        <w:t xml:space="preserve">1.  чтобы длина соединяющего гибкого кабеля была не более 40 метров </w:t>
      </w:r>
    </w:p>
    <w:p w:rsidR="0010687C" w:rsidRDefault="0039514D">
      <w:r>
        <w:t>2.  чтобы длина соединяющего гибкого кабеля была не более 30 метров</w:t>
      </w:r>
    </w:p>
    <w:p w:rsidR="0010687C" w:rsidRDefault="0039514D">
      <w:r>
        <w:t>3.  чтобы длина соединяющего гибкого кабеля была не более 10 метров</w:t>
      </w:r>
    </w:p>
    <w:p w:rsidR="0010687C" w:rsidRDefault="0039514D">
      <w:r>
        <w:t>4.   чтобы длина соединяющего гибкого кабеля была не более 15 метров</w:t>
      </w:r>
    </w:p>
    <w:p w:rsidR="0010687C" w:rsidRDefault="0039514D">
      <w:pPr>
        <w:rPr>
          <w:b/>
        </w:rPr>
      </w:pPr>
      <w:r>
        <w:rPr>
          <w:b/>
        </w:rPr>
        <w:t>14. Какие устройства должны иметь первичные цепи электросварочной установки для защиты от перегруза:</w:t>
      </w:r>
    </w:p>
    <w:p w:rsidR="0010687C" w:rsidRDefault="0039514D">
      <w:r>
        <w:t>1.  автоматические выключатели и предохранители</w:t>
      </w:r>
    </w:p>
    <w:p w:rsidR="0010687C" w:rsidRDefault="0039514D">
      <w:r>
        <w:t>2.  разъединители</w:t>
      </w:r>
    </w:p>
    <w:p w:rsidR="0010687C" w:rsidRDefault="0039514D">
      <w:r>
        <w:t>3.  штепсельные разъемы</w:t>
      </w:r>
    </w:p>
    <w:p w:rsidR="0010687C" w:rsidRDefault="0039514D">
      <w:pPr>
        <w:rPr>
          <w:b/>
        </w:rPr>
      </w:pPr>
      <w:r>
        <w:rPr>
          <w:b/>
        </w:rPr>
        <w:t>15. Как подразделяются персоналы работников, выполняющих работы на установках, где могут возникнуть опасность поражения электрическим током:</w:t>
      </w:r>
    </w:p>
    <w:p w:rsidR="0010687C" w:rsidRDefault="0039514D">
      <w:r>
        <w:t>1. электротехнический, электротехнологический и неэлектротехнический- электротехнический и неэлектротехнический</w:t>
      </w:r>
    </w:p>
    <w:p w:rsidR="0010687C" w:rsidRDefault="0039514D">
      <w:r>
        <w:t>2. оперативно- ремонтный, ремонтный и административно-технический</w:t>
      </w:r>
    </w:p>
    <w:p w:rsidR="0010687C" w:rsidRDefault="0039514D">
      <w:pPr>
        <w:rPr>
          <w:b/>
        </w:rPr>
      </w:pPr>
      <w:r>
        <w:rPr>
          <w:b/>
        </w:rPr>
        <w:t>16. Какой конструкции должен быть сварочный кабель для подвода сварочного тока к электрододержателю:</w:t>
      </w:r>
    </w:p>
    <w:p w:rsidR="0010687C" w:rsidRDefault="0039514D">
      <w:r>
        <w:t>1. гибкий медный с резиновой изоляцией и в резиновой оболочке</w:t>
      </w:r>
    </w:p>
    <w:p w:rsidR="0010687C" w:rsidRDefault="0039514D">
      <w:r>
        <w:t>2.  алюминиевый кабель с резиновой изоляцией</w:t>
      </w:r>
    </w:p>
    <w:p w:rsidR="0010687C" w:rsidRDefault="0039514D">
      <w:r>
        <w:t>3.  гибкий медный провод с виниловой изоляцией и резиновой оболочке</w:t>
      </w:r>
    </w:p>
    <w:p w:rsidR="0010687C" w:rsidRDefault="0039514D">
      <w:r>
        <w:t>4.  медный негибкий кабель с резиновой изоляцией и резиновой оболочке</w:t>
      </w:r>
    </w:p>
    <w:p w:rsidR="0010687C" w:rsidRDefault="0039514D">
      <w:pPr>
        <w:rPr>
          <w:b/>
        </w:rPr>
      </w:pPr>
      <w:r>
        <w:rPr>
          <w:b/>
        </w:rPr>
        <w:t>17. Разрешается ли применение кабелей и проводов для подвода сварочного тока с изоляцией из полимерных материалов.</w:t>
      </w:r>
    </w:p>
    <w:p w:rsidR="0010687C" w:rsidRDefault="0039514D">
      <w:r>
        <w:t>1. разрешается</w:t>
      </w:r>
    </w:p>
    <w:p w:rsidR="0010687C" w:rsidRDefault="0039514D">
      <w:r>
        <w:t>2.  не разрешается</w:t>
      </w:r>
    </w:p>
    <w:p w:rsidR="0010687C" w:rsidRDefault="0039514D">
      <w:pPr>
        <w:rPr>
          <w:b/>
        </w:rPr>
      </w:pPr>
      <w:r>
        <w:rPr>
          <w:b/>
        </w:rPr>
        <w:t>18. На какое максимальное напряжение возможно присоединение источников сварочного тока:</w:t>
      </w:r>
    </w:p>
    <w:p w:rsidR="0010687C" w:rsidRDefault="0039514D">
      <w:r>
        <w:t>1.  на напряжение не выше 1000В</w:t>
      </w:r>
    </w:p>
    <w:p w:rsidR="0010687C" w:rsidRDefault="0039514D">
      <w:r>
        <w:t>2.  на напряжение не выше 380В</w:t>
      </w:r>
    </w:p>
    <w:p w:rsidR="0010687C" w:rsidRDefault="0039514D">
      <w:r>
        <w:t>3.  на напряжение не выше 220В</w:t>
      </w:r>
    </w:p>
    <w:p w:rsidR="0010687C" w:rsidRDefault="0039514D">
      <w:r>
        <w:t>4. на напряжение не выше 660В</w:t>
      </w:r>
    </w:p>
    <w:p w:rsidR="0010687C" w:rsidRDefault="0039514D">
      <w:pPr>
        <w:rPr>
          <w:b/>
        </w:rPr>
      </w:pPr>
      <w:r>
        <w:rPr>
          <w:b/>
        </w:rPr>
        <w:t>19. Какие работники допускаются к выполнению электросварочных работ:</w:t>
      </w:r>
    </w:p>
    <w:p w:rsidR="0010687C" w:rsidRDefault="0039514D">
      <w:r>
        <w:t>1.  работники, имеющие группу III по электробезопасности</w:t>
      </w:r>
    </w:p>
    <w:p w:rsidR="0010687C" w:rsidRDefault="0039514D">
      <w:r>
        <w:t>2.  работники, прошедшие обучение, инструктаж и проверку знаний требований безопасности</w:t>
      </w:r>
    </w:p>
    <w:p w:rsidR="0010687C" w:rsidRDefault="0039514D">
      <w:r>
        <w:t>3.  работники, прошедшие обучение, инструктаж и проверку знаний требований безопасности, имеющие группу по электробезопасности не ниже II и соответ-ствующие удостоверения.</w:t>
      </w:r>
    </w:p>
    <w:p w:rsidR="0010687C" w:rsidRDefault="0039514D">
      <w:pPr>
        <w:rPr>
          <w:b/>
        </w:rPr>
      </w:pPr>
      <w:r>
        <w:rPr>
          <w:b/>
        </w:rPr>
        <w:t>20. Какие мероприятия должны быть предусмотрены при проведении сварочных работ в закрытых помещениях</w:t>
      </w:r>
    </w:p>
    <w:p w:rsidR="0010687C" w:rsidRDefault="0039514D">
      <w:r>
        <w:t>1. должны быть предусмотрены местные отсосы, обеспечивающие улавливание сварочных аэрозолей. В вентиляционных устройствах помещений для электросварочных установок должны быть установлены фильтры, исключающие выброс вредных веществ в атмосферу</w:t>
      </w:r>
    </w:p>
    <w:p w:rsidR="0010687C" w:rsidRDefault="0039514D">
      <w:r>
        <w:t>2. должны быть предусмотрены вентиляторы у мест, где проводятся сварочные работы</w:t>
      </w:r>
    </w:p>
    <w:p w:rsidR="0010687C" w:rsidRDefault="0039514D">
      <w:pPr>
        <w:rPr>
          <w:b/>
        </w:rPr>
      </w:pPr>
      <w:r>
        <w:rPr>
          <w:b/>
        </w:rPr>
        <w:t>21. Какими устройствами должны быть снабжены электросварочные уста-новки с источниками переменного и постоянного тока, предназначенными для сварки в особо опасных условиях (внутри металлических емкостей, колодцах, туннелях, котлах и т. д.):</w:t>
      </w:r>
    </w:p>
    <w:p w:rsidR="0010687C" w:rsidRDefault="0039514D">
      <w:r>
        <w:t>1. должны быть оснащены устройствами автоматического отключения напряже-ния холостого хода при разрыве сварочной цепи или его ограничения до безопасного в данных условиях значения</w:t>
      </w:r>
    </w:p>
    <w:p w:rsidR="0010687C" w:rsidRDefault="0039514D">
      <w:r>
        <w:t>2.  должны быть оснащены устройствами для отключения сварочной цепи</w:t>
      </w:r>
    </w:p>
    <w:p w:rsidR="0010687C" w:rsidRDefault="0039514D">
      <w:pPr>
        <w:rPr>
          <w:b/>
        </w:rPr>
      </w:pPr>
      <w:r>
        <w:rPr>
          <w:b/>
        </w:rPr>
        <w:t>22. Для выполнения какой работы электросварщикам, прошедшим специальное обучение присваивается группа III и выше по электробезопасности:</w:t>
      </w:r>
    </w:p>
    <w:p w:rsidR="0010687C" w:rsidRDefault="0039514D">
      <w:r>
        <w:t>1.  для выполнения работ по присоединению и отсоединению от сети перенос-ных электросварочных установок</w:t>
      </w:r>
    </w:p>
    <w:p w:rsidR="0010687C" w:rsidRDefault="0039514D">
      <w:r>
        <w:t>2.  для выполнения работ в качестве оперативно- ремонтного персонала</w:t>
      </w:r>
    </w:p>
    <w:p w:rsidR="0010687C" w:rsidRDefault="0039514D">
      <w:r>
        <w:t>3. для работы в качестве оперативно- ремонтного персонала с правом присоединения и отсоединения от сети переносных и передвижных электросва-рочных установок</w:t>
      </w:r>
    </w:p>
    <w:p w:rsidR="0010687C" w:rsidRDefault="0039514D">
      <w:pPr>
        <w:rPr>
          <w:b/>
        </w:rPr>
      </w:pPr>
      <w:r>
        <w:rPr>
          <w:b/>
        </w:rPr>
        <w:t>23. Какая группа по электробезопасности может присваиваться электросварщикам, прошедшим специальное обучение:</w:t>
      </w:r>
    </w:p>
    <w:p w:rsidR="0010687C" w:rsidRDefault="0039514D">
      <w:r>
        <w:t>1. II группа по электробезопасности</w:t>
      </w:r>
    </w:p>
    <w:p w:rsidR="0010687C" w:rsidRDefault="0039514D">
      <w:r>
        <w:t>2.  V группа по электробезопасности</w:t>
      </w:r>
    </w:p>
    <w:p w:rsidR="0010687C" w:rsidRDefault="0039514D">
      <w:r>
        <w:t>3.  III группа по электробезопасности и выше</w:t>
      </w:r>
    </w:p>
    <w:p w:rsidR="0010687C" w:rsidRDefault="0039514D">
      <w:pPr>
        <w:rPr>
          <w:b/>
        </w:rPr>
      </w:pPr>
      <w:r>
        <w:rPr>
          <w:b/>
        </w:rPr>
        <w:t>24. Какую группу по электробезопасности должен иметь электротехнический персонал для выполнения работ по присоединению и отсоединению от сети электросварочных установок, а также по наблюдению за их исправным состоянием:</w:t>
      </w:r>
    </w:p>
    <w:p w:rsidR="0010687C" w:rsidRDefault="0039514D">
      <w:r>
        <w:t>- не ниже IV группы</w:t>
      </w:r>
    </w:p>
    <w:p w:rsidR="0010687C" w:rsidRDefault="0039514D">
      <w:r>
        <w:t xml:space="preserve">- не ниже V группы </w:t>
      </w:r>
    </w:p>
    <w:p w:rsidR="0010687C" w:rsidRDefault="0039514D">
      <w:r>
        <w:t>+не ниже III группы</w:t>
      </w:r>
    </w:p>
    <w:p w:rsidR="0010687C" w:rsidRDefault="0039514D">
      <w:pPr>
        <w:rPr>
          <w:b/>
        </w:rPr>
      </w:pPr>
      <w:r>
        <w:rPr>
          <w:b/>
        </w:rPr>
        <w:t>25. Какую группу по электробезопасности должен иметь электросварщик, имеющий право присоединения или отсоединения от сети электросварочных установок с помощью втычных соединений:</w:t>
      </w:r>
    </w:p>
    <w:p w:rsidR="0010687C" w:rsidRDefault="0039514D">
      <w:r>
        <w:t>1.  V группу по электробезопасности</w:t>
      </w:r>
    </w:p>
    <w:p w:rsidR="0010687C" w:rsidRDefault="0039514D">
      <w:r>
        <w:t>2.  IV группу по электробезопасности</w:t>
      </w:r>
    </w:p>
    <w:p w:rsidR="0010687C" w:rsidRDefault="0039514D">
      <w:r>
        <w:t>3.  I группу по электробезопасности</w:t>
      </w:r>
    </w:p>
    <w:p w:rsidR="0010687C" w:rsidRDefault="0039514D">
      <w:r>
        <w:t>4.  II группу по электробезопасности</w:t>
      </w:r>
    </w:p>
    <w:p w:rsidR="0010687C" w:rsidRDefault="0039514D">
      <w:pPr>
        <w:rPr>
          <w:b/>
        </w:rPr>
      </w:pPr>
      <w:r>
        <w:rPr>
          <w:b/>
        </w:rPr>
        <w:t>26. Какие дополнительные меры по использованию электрозащитных средств необходимо использовать при выполнении электросварочных работ в помещениях повышенной опасности, особо опасных помещениях и в особо неблагоприятных условиях:</w:t>
      </w:r>
    </w:p>
    <w:p w:rsidR="0010687C" w:rsidRDefault="0039514D">
      <w:r>
        <w:t>1.  предохранительным поясом</w:t>
      </w:r>
    </w:p>
    <w:p w:rsidR="0010687C" w:rsidRDefault="0039514D">
      <w:r>
        <w:t>2.  диэлектрическими перчатками, галошами и ковриками</w:t>
      </w:r>
    </w:p>
    <w:p w:rsidR="0010687C" w:rsidRDefault="0039514D">
      <w:r>
        <w:t>3.  противогазами</w:t>
      </w:r>
    </w:p>
    <w:p w:rsidR="0010687C" w:rsidRDefault="0039514D">
      <w:pPr>
        <w:rPr>
          <w:b/>
        </w:rPr>
      </w:pPr>
      <w:r>
        <w:rPr>
          <w:b/>
        </w:rPr>
        <w:t>27. Разрешается ли выполнение электросварочных работ на закрытых сосудах, находящихся под давлением, и сосудах содержащих воспламеняющиеся или взрывоопасные вещества:</w:t>
      </w:r>
    </w:p>
    <w:p w:rsidR="0010687C" w:rsidRDefault="0039514D">
      <w:r>
        <w:t>1.  не разрешается ни при каких условиях</w:t>
      </w:r>
    </w:p>
    <w:p w:rsidR="0010687C" w:rsidRDefault="0039514D">
      <w:r>
        <w:t>2.  разрешается</w:t>
      </w:r>
    </w:p>
    <w:p w:rsidR="0010687C" w:rsidRDefault="0039514D">
      <w:r>
        <w:t>3.  разрешается после тщательной и предварительной очистки, пропаривания и удаления газов вентилированием</w:t>
      </w:r>
    </w:p>
    <w:p w:rsidR="0010687C" w:rsidRDefault="0039514D">
      <w:pPr>
        <w:rPr>
          <w:b/>
        </w:rPr>
      </w:pPr>
      <w:r>
        <w:rPr>
          <w:b/>
        </w:rPr>
        <w:t>28. Какой работник выдает разрешение на выполнение электросварочных работ в емкостях:</w:t>
      </w:r>
    </w:p>
    <w:p w:rsidR="0010687C" w:rsidRDefault="0039514D">
      <w:r>
        <w:t>1. ответственный за безопасное проведение электросварочных работ, после личной проверки емкостей</w:t>
      </w:r>
    </w:p>
    <w:p w:rsidR="0010687C" w:rsidRDefault="0039514D">
      <w:r>
        <w:t>2.  начальник цеха</w:t>
      </w:r>
    </w:p>
    <w:p w:rsidR="0010687C" w:rsidRDefault="0039514D">
      <w:r>
        <w:t>3.  главный инженер предприятия</w:t>
      </w:r>
    </w:p>
    <w:p w:rsidR="0010687C" w:rsidRDefault="0039514D">
      <w:r>
        <w:t>4.  инженер по промышленной безопасности и охраны труда предприятия</w:t>
      </w:r>
    </w:p>
    <w:p w:rsidR="0010687C" w:rsidRDefault="0039514D">
      <w:pPr>
        <w:rPr>
          <w:b/>
        </w:rPr>
      </w:pPr>
      <w:r>
        <w:rPr>
          <w:b/>
        </w:rPr>
        <w:t>29. Разрешается ли использование металлических щитков при выполнении элек-тросварочных работ в замкнутых или труднодоступных пространствах:</w:t>
      </w:r>
    </w:p>
    <w:p w:rsidR="0010687C" w:rsidRDefault="0039514D">
      <w:r>
        <w:t>1.  разрешается</w:t>
      </w:r>
    </w:p>
    <w:p w:rsidR="0010687C" w:rsidRDefault="0039514D">
      <w:r>
        <w:t>2.  не разрешается</w:t>
      </w:r>
    </w:p>
    <w:p w:rsidR="0010687C" w:rsidRDefault="0039514D">
      <w:pPr>
        <w:rPr>
          <w:b/>
        </w:rPr>
      </w:pPr>
      <w:r>
        <w:rPr>
          <w:b/>
        </w:rPr>
        <w:t>30. Какие дополнительные меры безопасности необходимо выполнять при электро-сварочных работах в замкнутых или труднодоступных пространствах:</w:t>
      </w:r>
    </w:p>
    <w:p w:rsidR="0010687C" w:rsidRDefault="0039514D">
      <w:r>
        <w:t xml:space="preserve">1.  выполнять под контролем двух наблюдающих, один из которых должен иметь группу по электробезопасности не ниже III. Наблюдающие должны находится снаружи для контроля за безопасным проведением работ сварщиком. Сварщик должен иметь лямочный предохранительный пояс с канатом, конец которого находится у наблюдающего </w:t>
      </w:r>
    </w:p>
    <w:p w:rsidR="0010687C" w:rsidRDefault="0039514D">
      <w:r>
        <w:t xml:space="preserve">2.  выполнять под контролем одного наблюдающего, имеющего группу не ниже IV по электробезопасности </w:t>
      </w:r>
    </w:p>
    <w:p w:rsidR="0010687C" w:rsidRDefault="0039514D">
      <w:r>
        <w:t>3.  выполнять под контролем двух наблюдающих, один из которых должен группу по электробезопасности не ниже III. Сварщик должен иметь предохранительный пояс. Наблюдающие должны вести контроль за безопасным проведением работ</w:t>
      </w:r>
    </w:p>
    <w:p w:rsidR="0010687C" w:rsidRDefault="0010687C"/>
    <w:p w:rsidR="0010687C" w:rsidRDefault="0039514D">
      <w:pPr>
        <w:rPr>
          <w:b/>
        </w:rPr>
      </w:pPr>
      <w:r>
        <w:rPr>
          <w:b/>
        </w:rPr>
        <w:t>31. На кого возлагается ответственность за эксплуатацию сварочного оборудования, выполнение годового графика технического обслуживания и ремонта на предприятии:</w:t>
      </w:r>
    </w:p>
    <w:p w:rsidR="0010687C" w:rsidRDefault="0039514D">
      <w:r>
        <w:t>1.  на главного технолога предприятия</w:t>
      </w:r>
    </w:p>
    <w:p w:rsidR="0010687C" w:rsidRDefault="0039514D">
      <w:r>
        <w:t>2.  на главного энергетика предприятия, в случаях, если это определяется долж-ностными инструкциями, утвержденными в установленном порядке руководи-телем Потребителя</w:t>
      </w:r>
    </w:p>
    <w:p w:rsidR="0010687C" w:rsidRDefault="0039514D">
      <w:r>
        <w:t>3.  на начальника цеха</w:t>
      </w:r>
    </w:p>
    <w:p w:rsidR="0010687C" w:rsidRDefault="0039514D">
      <w:r>
        <w:t>4.  определяется должностными инструкциями, утвержденными в установлен-ном порядке руководителем Потребителя. При наличии у Потребителя должности главного сварщика или работника, выполняющего его функции (например, главного механика), указанная ответственность возлагается на него</w:t>
      </w:r>
    </w:p>
    <w:p w:rsidR="0010687C" w:rsidRDefault="0039514D">
      <w:pPr>
        <w:rPr>
          <w:b/>
        </w:rPr>
      </w:pPr>
      <w:r>
        <w:rPr>
          <w:b/>
        </w:rPr>
        <w:t>32. Каким условиям должно удовлетворять электрододержатели и присоединения к нему от сварочного рабочего кабеля (провода):</w:t>
      </w:r>
    </w:p>
    <w:p w:rsidR="0010687C" w:rsidRDefault="0039514D">
      <w:r>
        <w:t>1.  электрододержатели должны быть заводского изготовления. Присоединение сварочного кабеля к электрододержателю должно выполняться при помощи наконечников болтовым соединением</w:t>
      </w:r>
    </w:p>
    <w:p w:rsidR="0010687C" w:rsidRDefault="0039514D">
      <w:r>
        <w:t>2.  электрододержатели должны быть заводского изготовления, допускается присоединение сварочного кабеля к электрододержателю вскрутку</w:t>
      </w:r>
    </w:p>
    <w:p w:rsidR="0010687C" w:rsidRDefault="0039514D">
      <w:r>
        <w:t xml:space="preserve">3.  допускается применение самодельных электрододержателей. Присоединение сварочного кабеля к электрододержателю должно выполняться при помощи наконечников болтовым соединением </w:t>
      </w:r>
    </w:p>
    <w:p w:rsidR="0010687C" w:rsidRDefault="0039514D">
      <w:pPr>
        <w:rPr>
          <w:b/>
        </w:rPr>
      </w:pPr>
      <w:r>
        <w:rPr>
          <w:b/>
        </w:rPr>
        <w:t>33. Каким образом производится соединение сварочных (рабочих) кабелей (проводов):</w:t>
      </w:r>
    </w:p>
    <w:p w:rsidR="0010687C" w:rsidRDefault="0039514D">
      <w:r>
        <w:t>1.  вскрутку соединить медные жилы, затем заизолировать изолентой</w:t>
      </w:r>
    </w:p>
    <w:p w:rsidR="0010687C" w:rsidRDefault="0039514D">
      <w:r>
        <w:t>2.  соединить болтовым соединением либо обжимом и заизолировать изолентой</w:t>
      </w:r>
    </w:p>
    <w:p w:rsidR="0010687C" w:rsidRDefault="0039514D">
      <w:r>
        <w:t>3.  соединить болтовым соединением либо обжимом затем изоляцию выполнить методом вулканизации</w:t>
      </w:r>
    </w:p>
    <w:p w:rsidR="0010687C" w:rsidRDefault="0039514D">
      <w:pPr>
        <w:rPr>
          <w:b/>
        </w:rPr>
      </w:pPr>
      <w:r>
        <w:rPr>
          <w:b/>
        </w:rPr>
        <w:t>34. В каких сварочных установках необходимо заземлять (занулять) зажим вторичной обмотки источника сварочного тока:</w:t>
      </w:r>
    </w:p>
    <w:p w:rsidR="0010687C" w:rsidRDefault="0039514D">
      <w:r>
        <w:t>1. в электроустановках, в которых дуга горит между электродом и электропрово-дящим изделием</w:t>
      </w:r>
    </w:p>
    <w:p w:rsidR="0010687C" w:rsidRDefault="0039514D">
      <w:r>
        <w:t>2. на сварочном генераторе</w:t>
      </w:r>
    </w:p>
    <w:p w:rsidR="0010687C" w:rsidRDefault="0039514D">
      <w:pPr>
        <w:rPr>
          <w:b/>
        </w:rPr>
      </w:pPr>
      <w:r>
        <w:rPr>
          <w:b/>
        </w:rPr>
        <w:t>35. Можно ли оставлять электросварочный инструмент без присмотра, который находится под напряжением:</w:t>
      </w:r>
    </w:p>
    <w:p w:rsidR="0010687C" w:rsidRDefault="0039514D">
      <w:r>
        <w:t>1.  можно</w:t>
      </w:r>
    </w:p>
    <w:p w:rsidR="0010687C" w:rsidRDefault="0039514D">
      <w:r>
        <w:t>2.  нельзя</w:t>
      </w:r>
    </w:p>
    <w:p w:rsidR="0010687C" w:rsidRDefault="0039514D">
      <w:pPr>
        <w:rPr>
          <w:b/>
        </w:rPr>
      </w:pPr>
      <w:r>
        <w:rPr>
          <w:b/>
        </w:rPr>
        <w:t>36. Расследование несчастных случаев, связанных с эксплуатацией электро-установок и происшедших на объектах, подконтрольных госэнергонадзору, должно проводится в соответствии с…:</w:t>
      </w:r>
    </w:p>
    <w:p w:rsidR="0010687C" w:rsidRDefault="0039514D">
      <w:r>
        <w:t>1.  действующим законодательством</w:t>
      </w:r>
    </w:p>
    <w:p w:rsidR="0010687C" w:rsidRDefault="0039514D">
      <w:r>
        <w:t>2.  правилами технической эксплуатации электроустановок потребителей</w:t>
      </w:r>
    </w:p>
    <w:p w:rsidR="0010687C" w:rsidRDefault="0039514D">
      <w:r>
        <w:t>3. уголовным кодексом</w:t>
      </w:r>
    </w:p>
    <w:p w:rsidR="0010687C" w:rsidRDefault="0039514D">
      <w:pPr>
        <w:rPr>
          <w:b/>
        </w:rPr>
      </w:pPr>
      <w:r>
        <w:rPr>
          <w:b/>
        </w:rPr>
        <w:t>37. Какие работники допускаются к работе с переносными и передвижными элек-тропроприемниками:</w:t>
      </w:r>
    </w:p>
    <w:p w:rsidR="0010687C" w:rsidRDefault="0039514D">
      <w:r>
        <w:t>1.  прошедшие инструктаж по охране труда</w:t>
      </w:r>
    </w:p>
    <w:p w:rsidR="0010687C" w:rsidRDefault="0039514D">
      <w:r>
        <w:t>2.  имеющие I группу по электробезопасности</w:t>
      </w:r>
    </w:p>
    <w:p w:rsidR="0010687C" w:rsidRDefault="0039514D">
      <w:r>
        <w:t>3.  прошедшие инструктаж по охране труда и имеющие группу по элек-тробезопасности</w:t>
      </w:r>
    </w:p>
    <w:p w:rsidR="0010687C" w:rsidRDefault="0039514D">
      <w:pPr>
        <w:rPr>
          <w:b/>
        </w:rPr>
      </w:pPr>
      <w:r>
        <w:rPr>
          <w:b/>
        </w:rPr>
        <w:t>38. Какой персонал имеет право подключения и отключения к (от) электрической сети переносных передвижных электроприемников при помощи втычных соединителей или штепсельных соединений:</w:t>
      </w:r>
    </w:p>
    <w:p w:rsidR="0010687C" w:rsidRDefault="0039514D">
      <w:r>
        <w:t>1.  электротехнический персонал с группой по электробезопасности не ниже IV</w:t>
      </w:r>
    </w:p>
    <w:p w:rsidR="0010687C" w:rsidRDefault="0039514D">
      <w:r>
        <w:t>2.  разрешается выполнять персоналу, допущенному к работе с ними</w:t>
      </w:r>
    </w:p>
    <w:p w:rsidR="0010687C" w:rsidRDefault="0039514D">
      <w:r>
        <w:t xml:space="preserve">3.  любому персоналу </w:t>
      </w:r>
    </w:p>
    <w:p w:rsidR="0010687C" w:rsidRDefault="0039514D">
      <w:pPr>
        <w:rPr>
          <w:b/>
        </w:rPr>
      </w:pPr>
      <w:r>
        <w:rPr>
          <w:b/>
        </w:rPr>
        <w:t>39. Каким образом должен быть назначен работник для поддержания исправного состояния, проведения периодических проверок переносных и передвижных электроприемников и вспомогательного оборудования к ним. Какая группа по электробезопасности должна быть у него:</w:t>
      </w:r>
    </w:p>
    <w:p w:rsidR="0010687C" w:rsidRDefault="0039514D">
      <w:r>
        <w:t>1.  распоряжением руководителя Потребителя, имеющую группу III</w:t>
      </w:r>
    </w:p>
    <w:p w:rsidR="0010687C" w:rsidRDefault="0039514D">
      <w:r>
        <w:t>2.  распоряжением руководителя Потребителя, имеющую группу II</w:t>
      </w:r>
    </w:p>
    <w:p w:rsidR="0010687C" w:rsidRDefault="0039514D">
      <w:r>
        <w:t>3.  распоряжением начальника цеха</w:t>
      </w:r>
    </w:p>
    <w:p w:rsidR="0010687C" w:rsidRDefault="0039514D">
      <w:r>
        <w:t>4.  без распоряжения, с наличии группы IV по электробезопасности</w:t>
      </w:r>
    </w:p>
    <w:p w:rsidR="0010687C" w:rsidRDefault="0039514D">
      <w:pPr>
        <w:rPr>
          <w:b/>
        </w:rPr>
      </w:pPr>
      <w:r>
        <w:rPr>
          <w:b/>
        </w:rPr>
        <w:t>40. Какой персонал с какой группой по электробезопасности имеет право присое-динения переносных, передвижных электроприемников, вспомогательного оборудования к ним к электрической сети с помощью разборных контактных соединений и отсоединение его от сети:</w:t>
      </w:r>
    </w:p>
    <w:p w:rsidR="0010687C" w:rsidRDefault="0039514D">
      <w:r>
        <w:t>1. электротехнологический персонал с группой II</w:t>
      </w:r>
    </w:p>
    <w:p w:rsidR="0010687C" w:rsidRDefault="0039514D">
      <w:r>
        <w:t>2.  электротехнический персонал с группой III по электробезопасности</w:t>
      </w:r>
    </w:p>
    <w:p w:rsidR="0010687C" w:rsidRDefault="0039514D">
      <w:r>
        <w:t>3.  электротехнический персонал с группой IVпо электробезопасности</w:t>
      </w:r>
    </w:p>
    <w:p w:rsidR="0010687C" w:rsidRDefault="0039514D">
      <w:pPr>
        <w:rPr>
          <w:b/>
        </w:rPr>
      </w:pPr>
      <w:r>
        <w:rPr>
          <w:b/>
        </w:rPr>
        <w:t>41. С какой периодичностью должны подвергаться периодической проверке пере-носные и передвижные электроприемники:</w:t>
      </w:r>
    </w:p>
    <w:p w:rsidR="0010687C" w:rsidRDefault="0039514D">
      <w:r>
        <w:t>1.  не реже одного раза в 6 месяцев, с отражением результата проверки в Журна-ле регистрации инвентарного учета</w:t>
      </w:r>
    </w:p>
    <w:p w:rsidR="0010687C" w:rsidRDefault="0039514D">
      <w:r>
        <w:t>2.  не реже 1 раза в год</w:t>
      </w:r>
    </w:p>
    <w:p w:rsidR="0010687C" w:rsidRDefault="0039514D">
      <w:r>
        <w:t>3.  не реже одного раза в 6 месяцев</w:t>
      </w:r>
    </w:p>
    <w:p w:rsidR="0010687C" w:rsidRDefault="0039514D">
      <w:pPr>
        <w:rPr>
          <w:b/>
        </w:rPr>
      </w:pPr>
      <w:r>
        <w:rPr>
          <w:b/>
        </w:rPr>
        <w:t>42. Что входит в объем периодической проверки переносных и передвижных элек-троприемников и вспомогательного оборудования к ним:</w:t>
      </w:r>
    </w:p>
    <w:p w:rsidR="0010687C" w:rsidRDefault="0039514D">
      <w:r>
        <w:t>1.  измерение сопротивления изоляции</w:t>
      </w:r>
    </w:p>
    <w:p w:rsidR="0010687C" w:rsidRDefault="0039514D">
      <w:r>
        <w:t>2.  внешний осмотр и проверка исправности цепи заземления электроприемников и вспомогательного оборудования классов 01 и 1</w:t>
      </w:r>
    </w:p>
    <w:p w:rsidR="0010687C" w:rsidRDefault="0039514D">
      <w:r>
        <w:t>3.  внешний осмотр, проверка работы на холостом ходу в течении не менее 5 минут, измерение сопротивления изоляции и проверка исправности цепи за-земления электроприемников и вспомогательного оборудования классов 01 и 1</w:t>
      </w:r>
    </w:p>
    <w:p w:rsidR="0010687C" w:rsidRDefault="0039514D">
      <w:pPr>
        <w:rPr>
          <w:b/>
        </w:rPr>
      </w:pPr>
      <w:r>
        <w:rPr>
          <w:b/>
        </w:rPr>
        <w:t>43. Кто производит ремонт переносных и переносных электроприемников, вспомогательного оборудования к ним:</w:t>
      </w:r>
    </w:p>
    <w:p w:rsidR="0010687C" w:rsidRDefault="0039514D">
      <w:r>
        <w:t>1.  производит ремонт организация, эксплуатирующая электроприемники</w:t>
      </w:r>
    </w:p>
    <w:p w:rsidR="0010687C" w:rsidRDefault="0039514D">
      <w:r>
        <w:t>2.  производит ремонт специализированная организация, никаким испытаниям после ремонта электроприемники не подвергаются</w:t>
      </w:r>
    </w:p>
    <w:p w:rsidR="0010687C" w:rsidRDefault="0039514D">
      <w:r>
        <w:t>3.  производит ремонт специализированная организация, после ремонта каждый переносной и передвижной электроприемник, вспомогательное оборудование должны быть подвергнуты испытаниям в соответствии с государственными стандартами указаниями- изготовителя, нормами испытаний электрооборудова-ния</w:t>
      </w:r>
    </w:p>
    <w:p w:rsidR="0010687C" w:rsidRDefault="0039514D">
      <w:pPr>
        <w:rPr>
          <w:b/>
        </w:rPr>
      </w:pPr>
      <w:r>
        <w:rPr>
          <w:b/>
        </w:rPr>
        <w:t>44. При каком напряжении должны эксплуатироваться переносные электрические светильники в помещениях с повышенной опасностью и особо опасных:</w:t>
      </w:r>
    </w:p>
    <w:p w:rsidR="0010687C" w:rsidRDefault="0039514D">
      <w:r>
        <w:t>- не выше 12В</w:t>
      </w:r>
    </w:p>
    <w:p w:rsidR="0010687C" w:rsidRDefault="0039514D">
      <w:r>
        <w:t>- не выше 36В</w:t>
      </w:r>
    </w:p>
    <w:p w:rsidR="0010687C" w:rsidRDefault="0039514D">
      <w:r>
        <w:t>- не выше 42В</w:t>
      </w:r>
    </w:p>
    <w:p w:rsidR="0010687C" w:rsidRDefault="0039514D">
      <w:r>
        <w:t>+ не выше 50В</w:t>
      </w:r>
    </w:p>
    <w:p w:rsidR="0010687C" w:rsidRDefault="0039514D">
      <w:r>
        <w:t>- не выше 110В</w:t>
      </w:r>
    </w:p>
    <w:p w:rsidR="0010687C" w:rsidRDefault="0039514D">
      <w:pPr>
        <w:rPr>
          <w:b/>
        </w:rPr>
      </w:pPr>
      <w:r>
        <w:rPr>
          <w:b/>
        </w:rPr>
        <w:t>45. При каком напряжении должны эксплуатироваться переносные электрические светильники в особо неблагоприятных условиях (колодцах выключателей, отсеках КРУ, барабанах котлов, металлических резервуарах и т.д.):</w:t>
      </w:r>
    </w:p>
    <w:p w:rsidR="0010687C" w:rsidRDefault="0039514D">
      <w:r>
        <w:t>1.  не выше 6В</w:t>
      </w:r>
    </w:p>
    <w:p w:rsidR="0010687C" w:rsidRDefault="0039514D">
      <w:r>
        <w:t>2.  не выше 12В</w:t>
      </w:r>
    </w:p>
    <w:p w:rsidR="0010687C" w:rsidRDefault="0039514D">
      <w:r>
        <w:t>3.  не выше 24В</w:t>
      </w:r>
    </w:p>
    <w:p w:rsidR="0010687C" w:rsidRDefault="0039514D">
      <w:r>
        <w:t>4.  не выше 36В</w:t>
      </w:r>
    </w:p>
    <w:p w:rsidR="0010687C" w:rsidRDefault="0039514D">
      <w:pPr>
        <w:rPr>
          <w:b/>
        </w:rPr>
      </w:pPr>
      <w:r>
        <w:rPr>
          <w:b/>
        </w:rPr>
        <w:t>46. Что необходимо выполнить перед началом работ с ручными электрическими машинами, переносным электроинструментами и светильниками:</w:t>
      </w:r>
    </w:p>
    <w:p w:rsidR="0010687C" w:rsidRDefault="0039514D">
      <w:r>
        <w:t>1.  определить по паспорту класс машины или инструмента;</w:t>
      </w:r>
    </w:p>
    <w:p w:rsidR="0010687C" w:rsidRDefault="0039514D">
      <w:r>
        <w:t>проверить комплектность и надежность крепления деталей;</w:t>
      </w:r>
    </w:p>
    <w:p w:rsidR="0010687C" w:rsidRDefault="0039514D">
      <w:r>
        <w:t xml:space="preserve">убедиться внешним осмотром в исправности кабеля (шнура), его защитной </w:t>
      </w:r>
    </w:p>
    <w:p w:rsidR="0010687C" w:rsidRDefault="0039514D">
      <w:r>
        <w:t xml:space="preserve">трубки и штепсельной вилки, целости изоляционных деталей корпуса, </w:t>
      </w:r>
    </w:p>
    <w:p w:rsidR="0010687C" w:rsidRDefault="0039514D">
      <w:r>
        <w:t>рукоятки и крышек щеткодержателей, защитных кожухов;</w:t>
      </w:r>
    </w:p>
    <w:p w:rsidR="0010687C" w:rsidRDefault="0039514D">
      <w:r>
        <w:t>проверить четкость работы выключателя;</w:t>
      </w:r>
    </w:p>
    <w:p w:rsidR="0010687C" w:rsidRDefault="0039514D">
      <w:r>
        <w:t xml:space="preserve">выполнить (при необходимости) тестирование устройства защитного </w:t>
      </w:r>
    </w:p>
    <w:p w:rsidR="0010687C" w:rsidRDefault="0039514D">
      <w:r>
        <w:t>отключения (УЗО);</w:t>
      </w:r>
    </w:p>
    <w:p w:rsidR="0010687C" w:rsidRDefault="0039514D">
      <w:r>
        <w:t>проверить работу электроинструмента или машины на холостом ходу;</w:t>
      </w:r>
    </w:p>
    <w:p w:rsidR="0010687C" w:rsidRDefault="0039514D">
      <w:r>
        <w:t xml:space="preserve">проверить у машины I класса исправность цепи заземления (корпус машины- </w:t>
      </w:r>
    </w:p>
    <w:p w:rsidR="0010687C" w:rsidRDefault="0039514D">
      <w:r>
        <w:t>заземляющий контакт штепсельной вилки)</w:t>
      </w:r>
    </w:p>
    <w:p w:rsidR="0010687C" w:rsidRDefault="0039514D">
      <w:r>
        <w:t>2.  определить по паспорту класс машины или инструмента;</w:t>
      </w:r>
    </w:p>
    <w:p w:rsidR="0010687C" w:rsidRDefault="0039514D">
      <w:r>
        <w:t xml:space="preserve">убедиться внешним осмотром в исправности кабеля (шнура), штепсельной </w:t>
      </w:r>
    </w:p>
    <w:p w:rsidR="0010687C" w:rsidRDefault="0039514D">
      <w:r>
        <w:t>вилки, целости деталей корпуса;</w:t>
      </w:r>
    </w:p>
    <w:p w:rsidR="0010687C" w:rsidRDefault="0039514D">
      <w:r>
        <w:t>проверить работу электроинструмента или машины на холостом ходу;</w:t>
      </w:r>
    </w:p>
    <w:p w:rsidR="0010687C" w:rsidRDefault="0039514D">
      <w:r>
        <w:t xml:space="preserve">проверить у машины I класса исправность цепи заземления (корпус машины- </w:t>
      </w:r>
    </w:p>
    <w:p w:rsidR="0010687C" w:rsidRDefault="0039514D">
      <w:r>
        <w:t>заземляющий контакт штепсельной вилки)</w:t>
      </w:r>
    </w:p>
    <w:p w:rsidR="0010687C" w:rsidRDefault="0039514D">
      <w:r>
        <w:t>3.  проверить четкость работы выключателя;</w:t>
      </w:r>
    </w:p>
    <w:p w:rsidR="0010687C" w:rsidRDefault="0039514D">
      <w:r>
        <w:t xml:space="preserve">выполнить (при необходимости) тестирование устройства защитного отключе- </w:t>
      </w:r>
    </w:p>
    <w:p w:rsidR="0010687C" w:rsidRDefault="0039514D">
      <w:r>
        <w:t>ния (УЗО);</w:t>
      </w:r>
    </w:p>
    <w:p w:rsidR="0010687C" w:rsidRDefault="0039514D">
      <w:r>
        <w:t>проверить работу электроинструмента или машины на холостом ходу;</w:t>
      </w:r>
    </w:p>
    <w:p w:rsidR="0010687C" w:rsidRDefault="0039514D">
      <w:r>
        <w:t xml:space="preserve">проверить у машины I класса исправность цепи заземления (корпус машины- </w:t>
      </w:r>
    </w:p>
    <w:p w:rsidR="0010687C" w:rsidRDefault="0039514D">
      <w:r>
        <w:t>заземляющий контакт штепсельной вилки)</w:t>
      </w:r>
    </w:p>
    <w:p w:rsidR="0010687C" w:rsidRDefault="0039514D">
      <w:pPr>
        <w:rPr>
          <w:b/>
        </w:rPr>
      </w:pPr>
      <w:r>
        <w:rPr>
          <w:b/>
        </w:rPr>
        <w:t>47. Что не разрешается делать работникам, пользующимся ручными электрическими машинами и электроинструменом:</w:t>
      </w:r>
    </w:p>
    <w:p w:rsidR="0010687C" w:rsidRDefault="0039514D">
      <w:r>
        <w:t>1.  передавать ручные электрические машины и электроинструмент, хотя бы на непродолжительное время, другим работникам;</w:t>
      </w:r>
    </w:p>
    <w:p w:rsidR="0010687C" w:rsidRDefault="0039514D">
      <w:r>
        <w:t>разбирать ручные электрические машины и электроинструмент, производить какой- либо ремонт;</w:t>
      </w:r>
    </w:p>
    <w:p w:rsidR="0010687C" w:rsidRDefault="0039514D">
      <w:r>
        <w:t>держаться за провод электрической машины, электроинструмента, касаться вращающих частей или удалять стружку, опилки до полной остановки инструмента или машины;</w:t>
      </w:r>
    </w:p>
    <w:p w:rsidR="0010687C" w:rsidRDefault="0039514D">
      <w:r>
        <w:t>устанавливать рабочую часть в патрон инструмента, машины и изымать ее из патрона</w:t>
      </w:r>
    </w:p>
    <w:p w:rsidR="0010687C" w:rsidRDefault="0039514D">
      <w:r>
        <w:t>2.  передавать ручные электрические машины и электроинструмент, хотя бы на непродолжительное время, другим работникам;</w:t>
      </w:r>
    </w:p>
    <w:p w:rsidR="0010687C" w:rsidRDefault="0039514D">
      <w:r>
        <w:t>разбирать ручные электрические машины и электроинструмент, производить какой- либо ремонт;</w:t>
      </w:r>
    </w:p>
    <w:p w:rsidR="0010687C" w:rsidRDefault="0039514D">
      <w:r>
        <w:t>держаться за провод электрической машины, электроинструмента, касаться вращающих частей или удалять стружку, опилки до полной остановки инструмента или машины;</w:t>
      </w:r>
    </w:p>
    <w:p w:rsidR="0010687C" w:rsidRDefault="0039514D">
      <w:r>
        <w:t>устанавливать рабочую часть в патрон инструмента, машины и изымать ее из патрона, а также регулировать инструмент без отключения его от сети;</w:t>
      </w:r>
    </w:p>
    <w:p w:rsidR="0010687C" w:rsidRDefault="0039514D">
      <w:r>
        <w:t>работать с приставных лестниц: для выполнения работ на высоте должны устраиваться прочные леса или подмости;</w:t>
      </w:r>
    </w:p>
    <w:p w:rsidR="0010687C" w:rsidRDefault="0039514D">
      <w:r>
        <w:t>вносить внутрь барабанов котлов, металлических резервуаров и т.п. переносные трансформаторы и преобразователи частоты</w:t>
      </w:r>
    </w:p>
    <w:p w:rsidR="0010687C" w:rsidRDefault="0039514D">
      <w:r>
        <w:t>3.  передавать ручные электрические машины и электроинструмент на продол-жительное время другим работникам;</w:t>
      </w:r>
    </w:p>
    <w:p w:rsidR="0010687C" w:rsidRDefault="0039514D">
      <w:r>
        <w:t>разбирать ручные электрические машины и электроинструмент, производить какой- либо ремонт;</w:t>
      </w:r>
    </w:p>
    <w:p w:rsidR="0010687C" w:rsidRDefault="0039514D">
      <w:r>
        <w:t>держаться за провод электрической машины, электроинструмента, касаться вращающих частей или удалять стружку, опилки;</w:t>
      </w:r>
    </w:p>
    <w:p w:rsidR="0010687C" w:rsidRDefault="0039514D">
      <w:r>
        <w:t>устанавливать рабочую часть в патрон инструмента, машины и изымать ее из патрона, а также регулировать инструмент;</w:t>
      </w:r>
    </w:p>
    <w:p w:rsidR="0010687C" w:rsidRDefault="0039514D">
      <w:r>
        <w:t>работать с приставных лестниц;</w:t>
      </w:r>
    </w:p>
    <w:p w:rsidR="0010687C" w:rsidRDefault="0039514D">
      <w:r>
        <w:t>вносить внутрь барабанов котлов, металлических резервуаров и т.п. переносные трансформаторы и преобразователи частоты</w:t>
      </w:r>
    </w:p>
    <w:p w:rsidR="0010687C" w:rsidRDefault="0039514D">
      <w:pPr>
        <w:rPr>
          <w:b/>
        </w:rPr>
      </w:pPr>
      <w:r>
        <w:rPr>
          <w:b/>
        </w:rPr>
        <w:t>48. В каком случае электроинструмент и ручные электрические машины должны отсоединятся от электрической сети:</w:t>
      </w:r>
    </w:p>
    <w:p w:rsidR="0010687C" w:rsidRDefault="0039514D">
      <w:r>
        <w:t>1.  при исчезновении напряжения</w:t>
      </w:r>
    </w:p>
    <w:p w:rsidR="0010687C" w:rsidRDefault="0039514D">
      <w:r>
        <w:t>2.  при перерыве в работе</w:t>
      </w:r>
    </w:p>
    <w:p w:rsidR="0010687C" w:rsidRDefault="0039514D">
      <w:pPr>
        <w:rPr>
          <w:b/>
        </w:rPr>
      </w:pPr>
      <w:r>
        <w:rPr>
          <w:b/>
        </w:rPr>
        <w:t>49. Какими требованиями необходимо руководствоваться при использовании разделительного трансформатора:</w:t>
      </w:r>
    </w:p>
    <w:p w:rsidR="0010687C" w:rsidRDefault="0039514D">
      <w:r>
        <w:t xml:space="preserve">1.  от разделительного трансформатора разрешается питание только одного элек- троприемника; </w:t>
      </w:r>
    </w:p>
    <w:p w:rsidR="0010687C" w:rsidRDefault="0039514D">
      <w:r>
        <w:t>заземление вторичной обмотки разделительного трансформатора не допуска-ется;</w:t>
      </w:r>
    </w:p>
    <w:p w:rsidR="0010687C" w:rsidRDefault="0039514D">
      <w:r>
        <w:t>корпус трансформатора в зависимости от режима нейтрали питающей электри-ческой сети должен быть заземлен или занулен. В этом случае заземление корпуса электроприемника, присоединенного к разделительному трансформа-тору, не требуется</w:t>
      </w:r>
    </w:p>
    <w:p w:rsidR="0010687C" w:rsidRDefault="0039514D">
      <w:r>
        <w:t xml:space="preserve">2.  от разделительного трансформатора разрешается питание не более двух элек- троприемников </w:t>
      </w:r>
    </w:p>
    <w:p w:rsidR="0010687C" w:rsidRDefault="0039514D">
      <w:r>
        <w:t>необходимо заземление вторичной обмотки разделительного трансформатора;</w:t>
      </w:r>
    </w:p>
    <w:p w:rsidR="0010687C" w:rsidRDefault="0039514D">
      <w:r>
        <w:t>корпус трансформатора в зависимости от режима нейтрали питающей электри-ческой сети должен быть заземлен или занулен. В этом случае заземление корпуса электроприемника, присоединенного к разделительному трансформа-тору, не требуется.</w:t>
      </w:r>
    </w:p>
    <w:p w:rsidR="0010687C" w:rsidRDefault="0039514D">
      <w:r>
        <w:t xml:space="preserve">3.  от разделительного трансформатора разрешается питание не более трех элек- троприемников </w:t>
      </w:r>
    </w:p>
    <w:p w:rsidR="0010687C" w:rsidRDefault="0039514D">
      <w:r>
        <w:t>заземление вторичной обмотки разделительного трансформатора не допуска-ется;</w:t>
      </w:r>
    </w:p>
    <w:p w:rsidR="0010687C" w:rsidRDefault="0039514D">
      <w:r>
        <w:t xml:space="preserve">корпус трансформатора в зависимости от режима нейтрали питающей электри-ческой сети не заземляется </w:t>
      </w:r>
    </w:p>
    <w:p w:rsidR="0010687C" w:rsidRDefault="0039514D">
      <w:pPr>
        <w:rPr>
          <w:b/>
        </w:rPr>
      </w:pPr>
      <w:r>
        <w:rPr>
          <w:b/>
        </w:rPr>
        <w:t>50. В чем заключается опасность электрического тока:</w:t>
      </w:r>
    </w:p>
    <w:p w:rsidR="0010687C" w:rsidRDefault="0039514D">
      <w:r>
        <w:t>1. электрический ток не виден, не слышен, не определяется никакими органами человеческого организма. Наличие электрического тока определяется приборами</w:t>
      </w:r>
    </w:p>
    <w:p w:rsidR="0010687C" w:rsidRDefault="0039514D">
      <w:r>
        <w:t>2.  наличие электрического тока определяется человеческим организмом</w:t>
      </w:r>
    </w:p>
    <w:p w:rsidR="0010687C" w:rsidRDefault="0039514D">
      <w:pPr>
        <w:rPr>
          <w:b/>
        </w:rPr>
      </w:pPr>
      <w:r>
        <w:rPr>
          <w:b/>
        </w:rPr>
        <w:t>51. Степень опасности электрического тока в зависимости от величины, протекаю-щего через тело человека:</w:t>
      </w:r>
    </w:p>
    <w:p w:rsidR="0010687C" w:rsidRDefault="0039514D">
      <w:r>
        <w:t xml:space="preserve">1.  ток от 0,5 до 2 мА не поражает человека, но ощущается зуд; </w:t>
      </w:r>
    </w:p>
    <w:p w:rsidR="0010687C" w:rsidRDefault="0039514D">
      <w:r>
        <w:t>ток от 5 до 10 мА человек не может оторвать рук от токопровода, не может самостоятельно разорвать цепь, поражающего его тока;</w:t>
      </w:r>
    </w:p>
    <w:p w:rsidR="0010687C" w:rsidRDefault="0039514D">
      <w:r>
        <w:t>ток 20 мА наступает паралич органов дыхания;</w:t>
      </w:r>
    </w:p>
    <w:p w:rsidR="0010687C" w:rsidRDefault="0039514D">
      <w:r>
        <w:t>ток выше 50 мА фибрилляция сердца т.е. смертельный исход</w:t>
      </w:r>
    </w:p>
    <w:p w:rsidR="0010687C" w:rsidRDefault="0039514D">
      <w:r>
        <w:t xml:space="preserve">2.  ток от 2,5 до 8 мА не поражает человека, но ощущается зуд; </w:t>
      </w:r>
    </w:p>
    <w:p w:rsidR="0010687C" w:rsidRDefault="0039514D">
      <w:r>
        <w:t>ток от 20 до 40 мА человек не может оторвать рук от токопровода, не может самостоятельно разорвать цепь, поражающего его тока;</w:t>
      </w:r>
    </w:p>
    <w:p w:rsidR="0010687C" w:rsidRDefault="0039514D">
      <w:r>
        <w:t>ток 80 мА наступает паралич органов дыхания;</w:t>
      </w:r>
    </w:p>
    <w:p w:rsidR="0010687C" w:rsidRDefault="0039514D">
      <w:r>
        <w:t>ток выше 200 мА фибрилляция сердца т.е. смертельный исход</w:t>
      </w:r>
    </w:p>
    <w:p w:rsidR="0010687C" w:rsidRDefault="0039514D">
      <w:r>
        <w:t xml:space="preserve">3.  ток от 1,5 до 5 мА не поражает человека, но ощущается зуд; </w:t>
      </w:r>
    </w:p>
    <w:p w:rsidR="0010687C" w:rsidRDefault="0039514D">
      <w:r>
        <w:t>ток от 10 до 15 мА человек не может оторвать рук от токопровода, не может самостоятельно разорвать цепь, поражающего его тока;</w:t>
      </w:r>
    </w:p>
    <w:p w:rsidR="0010687C" w:rsidRDefault="0039514D">
      <w:r>
        <w:t>ток 50 мА наступает паралич органов дыхания;</w:t>
      </w:r>
    </w:p>
    <w:p w:rsidR="0010687C" w:rsidRDefault="0039514D">
      <w:r>
        <w:t>ток выше 100 мА фибрилляция сердца т.е. смертельный исход</w:t>
      </w:r>
    </w:p>
    <w:p w:rsidR="0010687C" w:rsidRDefault="0010687C">
      <w:pPr>
        <w:rPr>
          <w:b/>
        </w:rPr>
      </w:pPr>
    </w:p>
    <w:p w:rsidR="0010687C" w:rsidRDefault="0039514D">
      <w:pPr>
        <w:rPr>
          <w:b/>
        </w:rPr>
      </w:pPr>
      <w:r>
        <w:rPr>
          <w:b/>
        </w:rPr>
        <w:t>52. Какое действие оказывает электрический ток на организм человека:</w:t>
      </w:r>
    </w:p>
    <w:p w:rsidR="0010687C" w:rsidRDefault="0039514D">
      <w:r>
        <w:t>1.  электроофтальмия, механические повреждения, электрометаллизация кожи, электрические знаки, электроожог, электрические удары</w:t>
      </w:r>
    </w:p>
    <w:p w:rsidR="0010687C" w:rsidRDefault="0039514D">
      <w:r>
        <w:t>2.  электроофтальмия, электрометаллизация кожи, электрические знаки, электро-ожог, электрические удары</w:t>
      </w:r>
    </w:p>
    <w:p w:rsidR="0010687C" w:rsidRDefault="0039514D">
      <w:r>
        <w:t>3.  электроофтальмия, механические повреждения, электрометаллизация кожи, электрические знаки, электрические удары</w:t>
      </w:r>
    </w:p>
    <w:p w:rsidR="0010687C" w:rsidRDefault="0039514D">
      <w:r>
        <w:t>4.  электроофтальмия, механические повреждения, электрометаллизация кожи, электроожог, электрические удары</w:t>
      </w:r>
    </w:p>
    <w:p w:rsidR="0010687C" w:rsidRDefault="0039514D">
      <w:pPr>
        <w:rPr>
          <w:b/>
        </w:rPr>
      </w:pPr>
      <w:r>
        <w:rPr>
          <w:b/>
        </w:rPr>
        <w:t xml:space="preserve">53. Меры защиты при косвенном прикосновении: </w:t>
      </w:r>
    </w:p>
    <w:p w:rsidR="0010687C" w:rsidRDefault="0039514D">
      <w:r>
        <w:t>1.  защитное заземление; автоматическое отключение питание; уравнивание потенциалов; выравнивание потенциалов; двойная или усиленная изоляция; сверхнизкое (малое) напряжение; защитное электрическое разделение цепей; изолирующие (непроводящие) помещения, зоны, площадки</w:t>
      </w:r>
    </w:p>
    <w:p w:rsidR="0010687C" w:rsidRDefault="0039514D">
      <w:r>
        <w:t>2.  защитное заземление; автоматическое отключение питания, основная изоля-ция токоведущих частей; установка барьеров; двойная или усиленная изоляция; сверхнизкое (малое) напряжение</w:t>
      </w:r>
    </w:p>
    <w:p w:rsidR="0010687C" w:rsidRDefault="0039514D">
      <w:r>
        <w:t>3. защитное заземление; автоматическое отключение питание; уравнивание потенциалов; выравнивание потенциалов; двойная или усиленная изоляция; сверхнизкое (малое) напряжение; размещение вне зоны досягаемости; основная изоляция токоведущих частей; изолирующие (непроводящие) помещения, зоны, площадки</w:t>
      </w:r>
    </w:p>
    <w:p w:rsidR="0010687C" w:rsidRDefault="0039514D">
      <w:pPr>
        <w:rPr>
          <w:b/>
        </w:rPr>
      </w:pPr>
      <w:r>
        <w:rPr>
          <w:b/>
        </w:rPr>
        <w:t>54. Меры защиты от прямого прикосновении:</w:t>
      </w:r>
    </w:p>
    <w:p w:rsidR="0010687C" w:rsidRDefault="0039514D">
      <w:r>
        <w:t>1. основная изоляция токоведущих частей; ограждения и оболочки; установки барьеров; размещение вне зоны досягаемости; защитное заземление; двойная или усиленная изоляция</w:t>
      </w:r>
    </w:p>
    <w:p w:rsidR="0010687C" w:rsidRDefault="0039514D">
      <w:r>
        <w:t>2.  основная изоляция токоведущих частей; ограждения и оболочки; установки барьеров; размещение вне зоны досягаемости; применение сверхнизкого (малого) напряжения</w:t>
      </w:r>
    </w:p>
    <w:p w:rsidR="0010687C" w:rsidRDefault="0039514D">
      <w:pPr>
        <w:rPr>
          <w:b/>
        </w:rPr>
      </w:pPr>
      <w:r>
        <w:t>3.  основная изоляция токоведущих частей; ограждения и оболочки; установки барьеров; размещение вне зоны досягаемости; применение сверхнизкого (малого) напряжения; изолирующие (непроводящие) помещения, зоны, площадки; автоматическое отключение питания</w:t>
      </w:r>
      <w:r>
        <w:rPr>
          <w:b/>
        </w:rPr>
        <w:t>55. При каком напряжении переменного и постоянного тока необходимо выпол-нять защиту при косвенном прикосновении:</w:t>
      </w:r>
    </w:p>
    <w:p w:rsidR="0010687C" w:rsidRDefault="0039514D">
      <w:r>
        <w:t>1.  не выше 50В переменного и 120В постоянного тока</w:t>
      </w:r>
    </w:p>
    <w:p w:rsidR="0010687C" w:rsidRDefault="0039514D">
      <w:r>
        <w:t>2.  не выше 25В переменного и 60В постоянного тока</w:t>
      </w:r>
    </w:p>
    <w:p w:rsidR="0010687C" w:rsidRDefault="0039514D">
      <w:r>
        <w:t>3.  не выше 75В переменного и 200В постоянного тока</w:t>
      </w:r>
    </w:p>
    <w:p w:rsidR="0010687C" w:rsidRDefault="0039514D">
      <w:pPr>
        <w:rPr>
          <w:b/>
        </w:rPr>
      </w:pPr>
      <w:r>
        <w:rPr>
          <w:b/>
        </w:rPr>
        <w:t>56. При каком напряжении переменного и постоянного тока необходимо выпол-нять защиту при косвенном прикосновении в помещениях с повышенной опасностью, особо опасных и наружных установках:</w:t>
      </w:r>
    </w:p>
    <w:p w:rsidR="0010687C" w:rsidRDefault="0039514D">
      <w:r>
        <w:t>1.  50В или 25В переменного и 24В или 12В постоянного</w:t>
      </w:r>
    </w:p>
    <w:p w:rsidR="0010687C" w:rsidRDefault="0039514D">
      <w:r>
        <w:t>2.  25В или 12В переменного и 60В или 30В постоянного</w:t>
      </w:r>
    </w:p>
    <w:p w:rsidR="0010687C" w:rsidRDefault="0039514D">
      <w:pPr>
        <w:rPr>
          <w:b/>
        </w:rPr>
      </w:pPr>
      <w:r>
        <w:rPr>
          <w:b/>
        </w:rPr>
        <w:t>57. Что такое естественный заземлитель:</w:t>
      </w:r>
    </w:p>
    <w:p w:rsidR="0010687C" w:rsidRDefault="0039514D">
      <w:r>
        <w:t>1.  сторонняя проводящая часть, находящаяся в электрическом контакте с землей непосредственно или через промежуточную проводящую среду, используемая для целей заземления</w:t>
      </w:r>
    </w:p>
    <w:p w:rsidR="0010687C" w:rsidRDefault="0039514D">
      <w:r>
        <w:t>2.  сторонняя проводящая часть, используемая для целей заземления</w:t>
      </w:r>
    </w:p>
    <w:p w:rsidR="0010687C" w:rsidRDefault="0039514D">
      <w:r>
        <w:t>3.  сторонняя проводящая часть, находящаяся в электрическом контакте с землей</w:t>
      </w:r>
    </w:p>
    <w:p w:rsidR="0010687C" w:rsidRDefault="0039514D">
      <w:pPr>
        <w:rPr>
          <w:b/>
        </w:rPr>
      </w:pPr>
      <w:r>
        <w:rPr>
          <w:b/>
        </w:rPr>
        <w:t>58. Что такое искусственный заземлитель:</w:t>
      </w:r>
    </w:p>
    <w:p w:rsidR="0010687C" w:rsidRDefault="0039514D">
      <w:r>
        <w:t>1.  заземлитель, специально выполняемый для целей заземления</w:t>
      </w:r>
    </w:p>
    <w:p w:rsidR="0010687C" w:rsidRDefault="0039514D">
      <w:r>
        <w:t>2.  любой металлический предмет, находящийся в контакте с землей</w:t>
      </w:r>
    </w:p>
    <w:p w:rsidR="0010687C" w:rsidRDefault="0039514D">
      <w:pPr>
        <w:rPr>
          <w:b/>
        </w:rPr>
      </w:pPr>
      <w:r>
        <w:rPr>
          <w:b/>
        </w:rPr>
        <w:t>59. Что можно использовать в качестве естественных заземлителей:</w:t>
      </w:r>
    </w:p>
    <w:p w:rsidR="0010687C" w:rsidRDefault="0039514D">
      <w:r>
        <w:t>1.  металлические и железобетонные конструкции зданий и сооружений, находя-щиеся в соприкосновении с землей, в том числе железобетонные фундаменты зданий и сооружений, имеющие защитные гидроизоляционные покрытия в неагрессивных, слабоагрессивных и среднеагрессивных средах;</w:t>
      </w:r>
    </w:p>
    <w:p w:rsidR="0010687C" w:rsidRDefault="0039514D">
      <w:r>
        <w:t>металлические трубы водопровода, проложенные в земле; обсадные трубы буровых скважин; трубопроводы канализации и паровых сетей; рельсовые пути</w:t>
      </w:r>
    </w:p>
    <w:p w:rsidR="0010687C" w:rsidRDefault="0039514D">
      <w:r>
        <w:t>2.  металлические и железобетонные конструкции зданий и сооружений, находя-щиеся в соприкосновении с землей, в том числе железобетонные фундаменты зданий и сооружений, имеющие защитные гидроизоляционные покрытия в неагрессивных, слабоагрессивных и среднеагрессивных средах; металлические трубы водопровода, проложенные в земле; обсадные трубы буровых скважин; металлические шпунты гидротехнических сооружений водоводы, закладные части затворов; рельсовые пути магистральных неэлектрофицированных железных дорог и подъездные пути при наличии преднамеренного устройства перемычек между рельсами; другие находящиеся в земле металлические конструкции и сооружения; металлические оболочки бронированных кабелей, проложенных в земле</w:t>
      </w:r>
    </w:p>
    <w:p w:rsidR="0010687C" w:rsidRDefault="0039514D">
      <w:r>
        <w:t>3.  металлические и железобетонные конструкции зданий и сооружений, находя-щиеся в соприкосновении с землей, в том числе железобетонные фундаменты зданий и сооружений, имеющие защитные гидроизоляционные покрытия в неагрессивных, слабоагрессивных и среднеагрессивных средах; металлические трубы водопровода, газопроводов и центрального отопления, проложенные в земле; обсадные трубы буровых скважин; металлические шпунты гидротехнических сооружений водоводы, закладные части затворов; рельсовые пути магистральных неэлектрофицированных железных дорог и подъездные пути; другие находящиеся в земле металлические конструкции и сооружения; металлические оболочки бронированных кабелей, проложенных в земле</w:t>
      </w:r>
    </w:p>
    <w:p w:rsidR="0010687C" w:rsidRDefault="0039514D">
      <w:pPr>
        <w:rPr>
          <w:b/>
        </w:rPr>
      </w:pPr>
      <w:r>
        <w:rPr>
          <w:b/>
        </w:rPr>
        <w:t>60. Что можно использовать в качестве искусственного заземлителя:</w:t>
      </w:r>
    </w:p>
    <w:p w:rsidR="0010687C" w:rsidRDefault="0039514D">
      <w:r>
        <w:t>1.  труба из черного металла; кругляк из черного металла, угольник или швеллер из черного металла, сталь оцинкованная круглого прямоугольного сечения и труба; труба, угольник, кругляк из медного материала; медный канат многопроволочный, труба из алюминия, уголок из незащищенного алюминия</w:t>
      </w:r>
    </w:p>
    <w:p w:rsidR="0010687C" w:rsidRDefault="0039514D">
      <w:r>
        <w:t>2.  труба из черного металла; кругляк из черного металла, угольник или швеллер из черного металла, сталь оцинкованная круглого прямоугольного сечения и труба; труба, угольник, кругляк из медного материала; медный канат многопроволочный</w:t>
      </w:r>
    </w:p>
    <w:p w:rsidR="0010687C" w:rsidRDefault="0039514D">
      <w:r>
        <w:t>3.  труба из черного металла; кругляк из черного металла, угольник или швеллер из черного металла, сталь оцинкованная круглого прямоугольного сечения и труба; труба, угольник, кругляк из медного материала; медный канат многопроволочный, покрашенные трубы</w:t>
      </w:r>
    </w:p>
    <w:p w:rsidR="0010687C" w:rsidRDefault="0010687C"/>
    <w:p w:rsidR="0010687C" w:rsidRDefault="0010687C"/>
    <w:p w:rsidR="0010687C" w:rsidRDefault="0010687C"/>
    <w:p w:rsidR="0010687C" w:rsidRDefault="0010687C"/>
    <w:p w:rsidR="0010687C" w:rsidRDefault="0010687C"/>
    <w:p w:rsidR="0010687C" w:rsidRDefault="0010687C"/>
    <w:p w:rsidR="0010687C" w:rsidRDefault="0010687C"/>
    <w:p w:rsidR="0010687C" w:rsidRDefault="0039514D">
      <w:pPr>
        <w:jc w:val="both"/>
        <w:rPr>
          <w:rFonts w:eastAsiaTheme="minorHAnsi"/>
          <w:lang w:eastAsia="en-US"/>
        </w:rPr>
      </w:pPr>
      <w:r>
        <w:rPr>
          <w:rFonts w:eastAsiaTheme="minorHAnsi"/>
          <w:lang w:eastAsia="en-US"/>
        </w:rPr>
        <w:t xml:space="preserve">Ответы </w:t>
      </w:r>
    </w:p>
    <w:tbl>
      <w:tblPr>
        <w:tblStyle w:val="ad"/>
        <w:tblW w:w="9571" w:type="dxa"/>
        <w:tblLayout w:type="fixed"/>
        <w:tblLook w:val="04A0" w:firstRow="1" w:lastRow="0" w:firstColumn="1" w:lastColumn="0" w:noHBand="0" w:noVBand="1"/>
      </w:tblPr>
      <w:tblGrid>
        <w:gridCol w:w="470"/>
        <w:gridCol w:w="470"/>
        <w:gridCol w:w="470"/>
        <w:gridCol w:w="469"/>
        <w:gridCol w:w="516"/>
        <w:gridCol w:w="469"/>
        <w:gridCol w:w="469"/>
        <w:gridCol w:w="516"/>
        <w:gridCol w:w="469"/>
        <w:gridCol w:w="469"/>
        <w:gridCol w:w="516"/>
        <w:gridCol w:w="469"/>
        <w:gridCol w:w="469"/>
        <w:gridCol w:w="469"/>
        <w:gridCol w:w="469"/>
        <w:gridCol w:w="469"/>
        <w:gridCol w:w="469"/>
        <w:gridCol w:w="469"/>
        <w:gridCol w:w="469"/>
        <w:gridCol w:w="516"/>
      </w:tblGrid>
      <w:tr w:rsidR="0010687C">
        <w:tc>
          <w:tcPr>
            <w:tcW w:w="470" w:type="dxa"/>
          </w:tcPr>
          <w:p w:rsidR="0010687C" w:rsidRDefault="0039514D">
            <w:pPr>
              <w:jc w:val="both"/>
              <w:rPr>
                <w:rFonts w:eastAsiaTheme="minorHAnsi"/>
                <w:lang w:eastAsia="en-US"/>
              </w:rPr>
            </w:pPr>
            <w:r>
              <w:rPr>
                <w:rFonts w:eastAsiaTheme="minorHAnsi"/>
                <w:lang w:eastAsia="en-US"/>
              </w:rPr>
              <w:t>1</w:t>
            </w:r>
          </w:p>
        </w:tc>
        <w:tc>
          <w:tcPr>
            <w:tcW w:w="470" w:type="dxa"/>
          </w:tcPr>
          <w:p w:rsidR="0010687C" w:rsidRDefault="0039514D">
            <w:pPr>
              <w:jc w:val="both"/>
              <w:rPr>
                <w:rFonts w:eastAsiaTheme="minorHAnsi"/>
                <w:lang w:eastAsia="en-US"/>
              </w:rPr>
            </w:pPr>
            <w:r>
              <w:rPr>
                <w:rFonts w:eastAsiaTheme="minorHAnsi"/>
                <w:lang w:eastAsia="en-US"/>
              </w:rPr>
              <w:t>2</w:t>
            </w:r>
          </w:p>
        </w:tc>
        <w:tc>
          <w:tcPr>
            <w:tcW w:w="470" w:type="dxa"/>
          </w:tcPr>
          <w:p w:rsidR="0010687C" w:rsidRDefault="0039514D">
            <w:pPr>
              <w:jc w:val="both"/>
              <w:rPr>
                <w:rFonts w:eastAsiaTheme="minorHAnsi"/>
                <w:lang w:eastAsia="en-US"/>
              </w:rPr>
            </w:pPr>
            <w:r>
              <w:rPr>
                <w:rFonts w:eastAsiaTheme="minorHAnsi"/>
                <w:lang w:eastAsia="en-US"/>
              </w:rPr>
              <w:t>3</w:t>
            </w:r>
          </w:p>
        </w:tc>
        <w:tc>
          <w:tcPr>
            <w:tcW w:w="469" w:type="dxa"/>
          </w:tcPr>
          <w:p w:rsidR="0010687C" w:rsidRDefault="0039514D">
            <w:pPr>
              <w:jc w:val="both"/>
              <w:rPr>
                <w:rFonts w:eastAsiaTheme="minorHAnsi"/>
                <w:lang w:eastAsia="en-US"/>
              </w:rPr>
            </w:pPr>
            <w:r>
              <w:rPr>
                <w:rFonts w:eastAsiaTheme="minorHAnsi"/>
                <w:lang w:eastAsia="en-US"/>
              </w:rPr>
              <w:t>4</w:t>
            </w:r>
          </w:p>
        </w:tc>
        <w:tc>
          <w:tcPr>
            <w:tcW w:w="516" w:type="dxa"/>
          </w:tcPr>
          <w:p w:rsidR="0010687C" w:rsidRDefault="0039514D">
            <w:pPr>
              <w:jc w:val="both"/>
              <w:rPr>
                <w:rFonts w:eastAsiaTheme="minorHAnsi"/>
                <w:lang w:eastAsia="en-US"/>
              </w:rPr>
            </w:pPr>
            <w:r>
              <w:rPr>
                <w:rFonts w:eastAsiaTheme="minorHAnsi"/>
                <w:lang w:eastAsia="en-US"/>
              </w:rPr>
              <w:t>5</w:t>
            </w:r>
          </w:p>
        </w:tc>
        <w:tc>
          <w:tcPr>
            <w:tcW w:w="469" w:type="dxa"/>
          </w:tcPr>
          <w:p w:rsidR="0010687C" w:rsidRDefault="0039514D">
            <w:pPr>
              <w:jc w:val="both"/>
              <w:rPr>
                <w:rFonts w:eastAsiaTheme="minorHAnsi"/>
                <w:lang w:eastAsia="en-US"/>
              </w:rPr>
            </w:pPr>
            <w:r>
              <w:rPr>
                <w:rFonts w:eastAsiaTheme="minorHAnsi"/>
                <w:lang w:eastAsia="en-US"/>
              </w:rPr>
              <w:t>6</w:t>
            </w:r>
          </w:p>
        </w:tc>
        <w:tc>
          <w:tcPr>
            <w:tcW w:w="469" w:type="dxa"/>
          </w:tcPr>
          <w:p w:rsidR="0010687C" w:rsidRDefault="0039514D">
            <w:pPr>
              <w:jc w:val="both"/>
              <w:rPr>
                <w:rFonts w:eastAsiaTheme="minorHAnsi"/>
                <w:lang w:eastAsia="en-US"/>
              </w:rPr>
            </w:pPr>
            <w:r>
              <w:rPr>
                <w:rFonts w:eastAsiaTheme="minorHAnsi"/>
                <w:lang w:eastAsia="en-US"/>
              </w:rPr>
              <w:t>7</w:t>
            </w:r>
          </w:p>
        </w:tc>
        <w:tc>
          <w:tcPr>
            <w:tcW w:w="516" w:type="dxa"/>
          </w:tcPr>
          <w:p w:rsidR="0010687C" w:rsidRDefault="0039514D">
            <w:pPr>
              <w:jc w:val="both"/>
              <w:rPr>
                <w:rFonts w:eastAsiaTheme="minorHAnsi"/>
                <w:lang w:eastAsia="en-US"/>
              </w:rPr>
            </w:pPr>
            <w:r>
              <w:rPr>
                <w:rFonts w:eastAsiaTheme="minorHAnsi"/>
                <w:lang w:eastAsia="en-US"/>
              </w:rPr>
              <w:t>8</w:t>
            </w:r>
          </w:p>
        </w:tc>
        <w:tc>
          <w:tcPr>
            <w:tcW w:w="469" w:type="dxa"/>
          </w:tcPr>
          <w:p w:rsidR="0010687C" w:rsidRDefault="0039514D">
            <w:pPr>
              <w:jc w:val="both"/>
              <w:rPr>
                <w:rFonts w:eastAsiaTheme="minorHAnsi"/>
                <w:lang w:eastAsia="en-US"/>
              </w:rPr>
            </w:pPr>
            <w:r>
              <w:rPr>
                <w:rFonts w:eastAsiaTheme="minorHAnsi"/>
                <w:lang w:eastAsia="en-US"/>
              </w:rPr>
              <w:t>9</w:t>
            </w:r>
          </w:p>
        </w:tc>
        <w:tc>
          <w:tcPr>
            <w:tcW w:w="469" w:type="dxa"/>
          </w:tcPr>
          <w:p w:rsidR="0010687C" w:rsidRDefault="0039514D">
            <w:pPr>
              <w:jc w:val="both"/>
              <w:rPr>
                <w:rFonts w:eastAsiaTheme="minorHAnsi"/>
                <w:lang w:eastAsia="en-US"/>
              </w:rPr>
            </w:pPr>
            <w:r>
              <w:rPr>
                <w:rFonts w:eastAsiaTheme="minorHAnsi"/>
                <w:lang w:eastAsia="en-US"/>
              </w:rPr>
              <w:t>10</w:t>
            </w:r>
          </w:p>
        </w:tc>
        <w:tc>
          <w:tcPr>
            <w:tcW w:w="516" w:type="dxa"/>
          </w:tcPr>
          <w:p w:rsidR="0010687C" w:rsidRDefault="0039514D">
            <w:pPr>
              <w:jc w:val="both"/>
              <w:rPr>
                <w:rFonts w:eastAsiaTheme="minorHAnsi"/>
                <w:lang w:eastAsia="en-US"/>
              </w:rPr>
            </w:pPr>
            <w:r>
              <w:rPr>
                <w:rFonts w:eastAsiaTheme="minorHAnsi"/>
                <w:lang w:eastAsia="en-US"/>
              </w:rPr>
              <w:t>11</w:t>
            </w:r>
          </w:p>
        </w:tc>
        <w:tc>
          <w:tcPr>
            <w:tcW w:w="469" w:type="dxa"/>
          </w:tcPr>
          <w:p w:rsidR="0010687C" w:rsidRDefault="0039514D">
            <w:pPr>
              <w:jc w:val="both"/>
              <w:rPr>
                <w:rFonts w:eastAsiaTheme="minorHAnsi"/>
                <w:lang w:eastAsia="en-US"/>
              </w:rPr>
            </w:pPr>
            <w:r>
              <w:rPr>
                <w:rFonts w:eastAsiaTheme="minorHAnsi"/>
                <w:lang w:eastAsia="en-US"/>
              </w:rPr>
              <w:t>12</w:t>
            </w:r>
          </w:p>
        </w:tc>
        <w:tc>
          <w:tcPr>
            <w:tcW w:w="469" w:type="dxa"/>
          </w:tcPr>
          <w:p w:rsidR="0010687C" w:rsidRDefault="0039514D">
            <w:pPr>
              <w:jc w:val="both"/>
              <w:rPr>
                <w:rFonts w:eastAsiaTheme="minorHAnsi"/>
                <w:lang w:eastAsia="en-US"/>
              </w:rPr>
            </w:pPr>
            <w:r>
              <w:rPr>
                <w:rFonts w:eastAsiaTheme="minorHAnsi"/>
                <w:lang w:eastAsia="en-US"/>
              </w:rPr>
              <w:t>13</w:t>
            </w:r>
          </w:p>
        </w:tc>
        <w:tc>
          <w:tcPr>
            <w:tcW w:w="469" w:type="dxa"/>
          </w:tcPr>
          <w:p w:rsidR="0010687C" w:rsidRDefault="0039514D">
            <w:pPr>
              <w:jc w:val="both"/>
              <w:rPr>
                <w:rFonts w:eastAsiaTheme="minorHAnsi"/>
                <w:lang w:eastAsia="en-US"/>
              </w:rPr>
            </w:pPr>
            <w:r>
              <w:rPr>
                <w:rFonts w:eastAsiaTheme="minorHAnsi"/>
                <w:lang w:eastAsia="en-US"/>
              </w:rPr>
              <w:t>14</w:t>
            </w:r>
          </w:p>
        </w:tc>
        <w:tc>
          <w:tcPr>
            <w:tcW w:w="469" w:type="dxa"/>
          </w:tcPr>
          <w:p w:rsidR="0010687C" w:rsidRDefault="0039514D">
            <w:pPr>
              <w:jc w:val="both"/>
              <w:rPr>
                <w:rFonts w:eastAsiaTheme="minorHAnsi"/>
                <w:lang w:eastAsia="en-US"/>
              </w:rPr>
            </w:pPr>
            <w:r>
              <w:rPr>
                <w:rFonts w:eastAsiaTheme="minorHAnsi"/>
                <w:lang w:eastAsia="en-US"/>
              </w:rPr>
              <w:t>15</w:t>
            </w:r>
          </w:p>
        </w:tc>
        <w:tc>
          <w:tcPr>
            <w:tcW w:w="469" w:type="dxa"/>
          </w:tcPr>
          <w:p w:rsidR="0010687C" w:rsidRDefault="0039514D">
            <w:pPr>
              <w:jc w:val="both"/>
              <w:rPr>
                <w:rFonts w:eastAsiaTheme="minorHAnsi"/>
                <w:lang w:eastAsia="en-US"/>
              </w:rPr>
            </w:pPr>
            <w:r>
              <w:rPr>
                <w:rFonts w:eastAsiaTheme="minorHAnsi"/>
                <w:lang w:eastAsia="en-US"/>
              </w:rPr>
              <w:t>16</w:t>
            </w:r>
          </w:p>
        </w:tc>
        <w:tc>
          <w:tcPr>
            <w:tcW w:w="469" w:type="dxa"/>
          </w:tcPr>
          <w:p w:rsidR="0010687C" w:rsidRDefault="0039514D">
            <w:pPr>
              <w:jc w:val="both"/>
              <w:rPr>
                <w:rFonts w:eastAsiaTheme="minorHAnsi"/>
                <w:lang w:eastAsia="en-US"/>
              </w:rPr>
            </w:pPr>
            <w:r>
              <w:rPr>
                <w:rFonts w:eastAsiaTheme="minorHAnsi"/>
                <w:lang w:eastAsia="en-US"/>
              </w:rPr>
              <w:t>17</w:t>
            </w:r>
          </w:p>
        </w:tc>
        <w:tc>
          <w:tcPr>
            <w:tcW w:w="469" w:type="dxa"/>
          </w:tcPr>
          <w:p w:rsidR="0010687C" w:rsidRDefault="0039514D">
            <w:pPr>
              <w:jc w:val="both"/>
              <w:rPr>
                <w:rFonts w:eastAsiaTheme="minorHAnsi"/>
                <w:lang w:eastAsia="en-US"/>
              </w:rPr>
            </w:pPr>
            <w:r>
              <w:rPr>
                <w:rFonts w:eastAsiaTheme="minorHAnsi"/>
                <w:lang w:eastAsia="en-US"/>
              </w:rPr>
              <w:t>18</w:t>
            </w:r>
          </w:p>
        </w:tc>
        <w:tc>
          <w:tcPr>
            <w:tcW w:w="469" w:type="dxa"/>
          </w:tcPr>
          <w:p w:rsidR="0010687C" w:rsidRDefault="0039514D">
            <w:pPr>
              <w:jc w:val="both"/>
              <w:rPr>
                <w:rFonts w:eastAsiaTheme="minorHAnsi"/>
                <w:lang w:eastAsia="en-US"/>
              </w:rPr>
            </w:pPr>
            <w:r>
              <w:rPr>
                <w:rFonts w:eastAsiaTheme="minorHAnsi"/>
                <w:lang w:eastAsia="en-US"/>
              </w:rPr>
              <w:t>19</w:t>
            </w:r>
          </w:p>
        </w:tc>
        <w:tc>
          <w:tcPr>
            <w:tcW w:w="516" w:type="dxa"/>
          </w:tcPr>
          <w:p w:rsidR="0010687C" w:rsidRDefault="0039514D">
            <w:pPr>
              <w:jc w:val="both"/>
              <w:rPr>
                <w:rFonts w:eastAsiaTheme="minorHAnsi"/>
                <w:lang w:eastAsia="en-US"/>
              </w:rPr>
            </w:pPr>
            <w:r>
              <w:rPr>
                <w:rFonts w:eastAsiaTheme="minorHAnsi"/>
                <w:lang w:eastAsia="en-US"/>
              </w:rPr>
              <w:t>20</w:t>
            </w:r>
          </w:p>
        </w:tc>
      </w:tr>
      <w:tr w:rsidR="0010687C">
        <w:tc>
          <w:tcPr>
            <w:tcW w:w="470" w:type="dxa"/>
          </w:tcPr>
          <w:p w:rsidR="0010687C" w:rsidRDefault="0039514D">
            <w:pPr>
              <w:jc w:val="both"/>
              <w:rPr>
                <w:rFonts w:eastAsiaTheme="minorHAnsi"/>
                <w:lang w:eastAsia="en-US"/>
              </w:rPr>
            </w:pPr>
            <w:r>
              <w:rPr>
                <w:rFonts w:eastAsiaTheme="minorHAnsi"/>
                <w:lang w:eastAsia="en-US"/>
              </w:rPr>
              <w:t>2</w:t>
            </w:r>
          </w:p>
        </w:tc>
        <w:tc>
          <w:tcPr>
            <w:tcW w:w="470" w:type="dxa"/>
          </w:tcPr>
          <w:p w:rsidR="0010687C" w:rsidRDefault="0039514D">
            <w:pPr>
              <w:jc w:val="both"/>
              <w:rPr>
                <w:rFonts w:eastAsiaTheme="minorHAnsi"/>
                <w:lang w:eastAsia="en-US"/>
              </w:rPr>
            </w:pPr>
            <w:r>
              <w:rPr>
                <w:rFonts w:eastAsiaTheme="minorHAnsi"/>
                <w:lang w:eastAsia="en-US"/>
              </w:rPr>
              <w:t>4</w:t>
            </w:r>
          </w:p>
        </w:tc>
        <w:tc>
          <w:tcPr>
            <w:tcW w:w="470"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5</w:t>
            </w:r>
          </w:p>
        </w:tc>
        <w:tc>
          <w:tcPr>
            <w:tcW w:w="516" w:type="dxa"/>
          </w:tcPr>
          <w:p w:rsidR="0010687C" w:rsidRDefault="0039514D">
            <w:pPr>
              <w:jc w:val="both"/>
              <w:rPr>
                <w:rFonts w:eastAsiaTheme="minorHAnsi"/>
                <w:lang w:eastAsia="en-US"/>
              </w:rPr>
            </w:pPr>
            <w:r>
              <w:rPr>
                <w:rFonts w:eastAsiaTheme="minorHAnsi"/>
                <w:lang w:eastAsia="en-US"/>
              </w:rPr>
              <w:t>1,2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516"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516"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4</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4</w:t>
            </w:r>
          </w:p>
        </w:tc>
        <w:tc>
          <w:tcPr>
            <w:tcW w:w="469" w:type="dxa"/>
          </w:tcPr>
          <w:p w:rsidR="0010687C" w:rsidRDefault="0039514D">
            <w:pPr>
              <w:jc w:val="both"/>
              <w:rPr>
                <w:rFonts w:eastAsiaTheme="minorHAnsi"/>
                <w:lang w:eastAsia="en-US"/>
              </w:rPr>
            </w:pPr>
            <w:r>
              <w:rPr>
                <w:rFonts w:eastAsiaTheme="minorHAnsi"/>
                <w:lang w:eastAsia="en-US"/>
              </w:rPr>
              <w:t>3</w:t>
            </w:r>
          </w:p>
        </w:tc>
        <w:tc>
          <w:tcPr>
            <w:tcW w:w="516" w:type="dxa"/>
          </w:tcPr>
          <w:p w:rsidR="0010687C" w:rsidRDefault="0039514D">
            <w:pPr>
              <w:jc w:val="both"/>
              <w:rPr>
                <w:rFonts w:eastAsiaTheme="minorHAnsi"/>
                <w:lang w:eastAsia="en-US"/>
              </w:rPr>
            </w:pPr>
            <w:r>
              <w:rPr>
                <w:rFonts w:eastAsiaTheme="minorHAnsi"/>
                <w:lang w:eastAsia="en-US"/>
              </w:rPr>
              <w:t>1</w:t>
            </w:r>
          </w:p>
        </w:tc>
      </w:tr>
      <w:tr w:rsidR="0010687C">
        <w:tc>
          <w:tcPr>
            <w:tcW w:w="470" w:type="dxa"/>
          </w:tcPr>
          <w:p w:rsidR="0010687C" w:rsidRDefault="0039514D">
            <w:pPr>
              <w:jc w:val="both"/>
              <w:rPr>
                <w:rFonts w:eastAsiaTheme="minorHAnsi"/>
                <w:lang w:eastAsia="en-US"/>
              </w:rPr>
            </w:pPr>
            <w:r>
              <w:rPr>
                <w:rFonts w:eastAsiaTheme="minorHAnsi"/>
                <w:lang w:eastAsia="en-US"/>
              </w:rPr>
              <w:t>21</w:t>
            </w:r>
          </w:p>
        </w:tc>
        <w:tc>
          <w:tcPr>
            <w:tcW w:w="470" w:type="dxa"/>
          </w:tcPr>
          <w:p w:rsidR="0010687C" w:rsidRDefault="0039514D">
            <w:pPr>
              <w:jc w:val="both"/>
              <w:rPr>
                <w:rFonts w:eastAsiaTheme="minorHAnsi"/>
                <w:lang w:eastAsia="en-US"/>
              </w:rPr>
            </w:pPr>
            <w:r>
              <w:rPr>
                <w:rFonts w:eastAsiaTheme="minorHAnsi"/>
                <w:lang w:eastAsia="en-US"/>
              </w:rPr>
              <w:t>22</w:t>
            </w:r>
          </w:p>
        </w:tc>
        <w:tc>
          <w:tcPr>
            <w:tcW w:w="470" w:type="dxa"/>
          </w:tcPr>
          <w:p w:rsidR="0010687C" w:rsidRDefault="0039514D">
            <w:pPr>
              <w:jc w:val="both"/>
              <w:rPr>
                <w:rFonts w:eastAsiaTheme="minorHAnsi"/>
                <w:lang w:eastAsia="en-US"/>
              </w:rPr>
            </w:pPr>
            <w:r>
              <w:rPr>
                <w:rFonts w:eastAsiaTheme="minorHAnsi"/>
                <w:lang w:eastAsia="en-US"/>
              </w:rPr>
              <w:t>23</w:t>
            </w:r>
          </w:p>
        </w:tc>
        <w:tc>
          <w:tcPr>
            <w:tcW w:w="469" w:type="dxa"/>
          </w:tcPr>
          <w:p w:rsidR="0010687C" w:rsidRDefault="0039514D">
            <w:pPr>
              <w:jc w:val="both"/>
              <w:rPr>
                <w:rFonts w:eastAsiaTheme="minorHAnsi"/>
                <w:lang w:eastAsia="en-US"/>
              </w:rPr>
            </w:pPr>
            <w:r>
              <w:rPr>
                <w:rFonts w:eastAsiaTheme="minorHAnsi"/>
                <w:lang w:eastAsia="en-US"/>
              </w:rPr>
              <w:t>24</w:t>
            </w:r>
          </w:p>
        </w:tc>
        <w:tc>
          <w:tcPr>
            <w:tcW w:w="516" w:type="dxa"/>
          </w:tcPr>
          <w:p w:rsidR="0010687C" w:rsidRDefault="0039514D">
            <w:pPr>
              <w:jc w:val="both"/>
              <w:rPr>
                <w:rFonts w:eastAsiaTheme="minorHAnsi"/>
                <w:lang w:eastAsia="en-US"/>
              </w:rPr>
            </w:pPr>
            <w:r>
              <w:rPr>
                <w:rFonts w:eastAsiaTheme="minorHAnsi"/>
                <w:lang w:eastAsia="en-US"/>
              </w:rPr>
              <w:t>25</w:t>
            </w:r>
          </w:p>
        </w:tc>
        <w:tc>
          <w:tcPr>
            <w:tcW w:w="469" w:type="dxa"/>
          </w:tcPr>
          <w:p w:rsidR="0010687C" w:rsidRDefault="0039514D">
            <w:pPr>
              <w:jc w:val="both"/>
              <w:rPr>
                <w:rFonts w:eastAsiaTheme="minorHAnsi"/>
                <w:lang w:eastAsia="en-US"/>
              </w:rPr>
            </w:pPr>
            <w:r>
              <w:rPr>
                <w:rFonts w:eastAsiaTheme="minorHAnsi"/>
                <w:lang w:eastAsia="en-US"/>
              </w:rPr>
              <w:t>26</w:t>
            </w:r>
          </w:p>
        </w:tc>
        <w:tc>
          <w:tcPr>
            <w:tcW w:w="469" w:type="dxa"/>
          </w:tcPr>
          <w:p w:rsidR="0010687C" w:rsidRDefault="0039514D">
            <w:pPr>
              <w:jc w:val="both"/>
              <w:rPr>
                <w:rFonts w:eastAsiaTheme="minorHAnsi"/>
                <w:lang w:eastAsia="en-US"/>
              </w:rPr>
            </w:pPr>
            <w:r>
              <w:rPr>
                <w:rFonts w:eastAsiaTheme="minorHAnsi"/>
                <w:lang w:eastAsia="en-US"/>
              </w:rPr>
              <w:t>27</w:t>
            </w:r>
          </w:p>
        </w:tc>
        <w:tc>
          <w:tcPr>
            <w:tcW w:w="516" w:type="dxa"/>
          </w:tcPr>
          <w:p w:rsidR="0010687C" w:rsidRDefault="0039514D">
            <w:pPr>
              <w:jc w:val="both"/>
              <w:rPr>
                <w:rFonts w:eastAsiaTheme="minorHAnsi"/>
                <w:lang w:eastAsia="en-US"/>
              </w:rPr>
            </w:pPr>
            <w:r>
              <w:rPr>
                <w:rFonts w:eastAsiaTheme="minorHAnsi"/>
                <w:lang w:eastAsia="en-US"/>
              </w:rPr>
              <w:t>28</w:t>
            </w:r>
          </w:p>
        </w:tc>
        <w:tc>
          <w:tcPr>
            <w:tcW w:w="469" w:type="dxa"/>
          </w:tcPr>
          <w:p w:rsidR="0010687C" w:rsidRDefault="0039514D">
            <w:pPr>
              <w:jc w:val="both"/>
              <w:rPr>
                <w:rFonts w:eastAsiaTheme="minorHAnsi"/>
                <w:lang w:eastAsia="en-US"/>
              </w:rPr>
            </w:pPr>
            <w:r>
              <w:rPr>
                <w:rFonts w:eastAsiaTheme="minorHAnsi"/>
                <w:lang w:eastAsia="en-US"/>
              </w:rPr>
              <w:t>29</w:t>
            </w:r>
          </w:p>
        </w:tc>
        <w:tc>
          <w:tcPr>
            <w:tcW w:w="469" w:type="dxa"/>
          </w:tcPr>
          <w:p w:rsidR="0010687C" w:rsidRDefault="0039514D">
            <w:pPr>
              <w:jc w:val="both"/>
              <w:rPr>
                <w:rFonts w:eastAsiaTheme="minorHAnsi"/>
                <w:lang w:eastAsia="en-US"/>
              </w:rPr>
            </w:pPr>
            <w:r>
              <w:rPr>
                <w:rFonts w:eastAsiaTheme="minorHAnsi"/>
                <w:lang w:eastAsia="en-US"/>
              </w:rPr>
              <w:t>30</w:t>
            </w:r>
          </w:p>
        </w:tc>
        <w:tc>
          <w:tcPr>
            <w:tcW w:w="516" w:type="dxa"/>
          </w:tcPr>
          <w:p w:rsidR="0010687C" w:rsidRDefault="0039514D">
            <w:pPr>
              <w:jc w:val="both"/>
              <w:rPr>
                <w:rFonts w:eastAsiaTheme="minorHAnsi"/>
                <w:lang w:eastAsia="en-US"/>
              </w:rPr>
            </w:pPr>
            <w:r>
              <w:rPr>
                <w:rFonts w:eastAsiaTheme="minorHAnsi"/>
                <w:lang w:eastAsia="en-US"/>
              </w:rPr>
              <w:t>31</w:t>
            </w:r>
          </w:p>
        </w:tc>
        <w:tc>
          <w:tcPr>
            <w:tcW w:w="469" w:type="dxa"/>
          </w:tcPr>
          <w:p w:rsidR="0010687C" w:rsidRDefault="0039514D">
            <w:pPr>
              <w:jc w:val="both"/>
              <w:rPr>
                <w:rFonts w:eastAsiaTheme="minorHAnsi"/>
                <w:lang w:eastAsia="en-US"/>
              </w:rPr>
            </w:pPr>
            <w:r>
              <w:rPr>
                <w:rFonts w:eastAsiaTheme="minorHAnsi"/>
                <w:lang w:eastAsia="en-US"/>
              </w:rPr>
              <w:t>32</w:t>
            </w:r>
          </w:p>
        </w:tc>
        <w:tc>
          <w:tcPr>
            <w:tcW w:w="469" w:type="dxa"/>
          </w:tcPr>
          <w:p w:rsidR="0010687C" w:rsidRDefault="0039514D">
            <w:pPr>
              <w:jc w:val="both"/>
              <w:rPr>
                <w:rFonts w:eastAsiaTheme="minorHAnsi"/>
                <w:lang w:eastAsia="en-US"/>
              </w:rPr>
            </w:pPr>
            <w:r>
              <w:rPr>
                <w:rFonts w:eastAsiaTheme="minorHAnsi"/>
                <w:lang w:eastAsia="en-US"/>
              </w:rPr>
              <w:t>33</w:t>
            </w:r>
          </w:p>
        </w:tc>
        <w:tc>
          <w:tcPr>
            <w:tcW w:w="469" w:type="dxa"/>
          </w:tcPr>
          <w:p w:rsidR="0010687C" w:rsidRDefault="0039514D">
            <w:pPr>
              <w:jc w:val="both"/>
              <w:rPr>
                <w:rFonts w:eastAsiaTheme="minorHAnsi"/>
                <w:lang w:eastAsia="en-US"/>
              </w:rPr>
            </w:pPr>
            <w:r>
              <w:rPr>
                <w:rFonts w:eastAsiaTheme="minorHAnsi"/>
                <w:lang w:eastAsia="en-US"/>
              </w:rPr>
              <w:t>34</w:t>
            </w:r>
          </w:p>
        </w:tc>
        <w:tc>
          <w:tcPr>
            <w:tcW w:w="469" w:type="dxa"/>
          </w:tcPr>
          <w:p w:rsidR="0010687C" w:rsidRDefault="0039514D">
            <w:pPr>
              <w:jc w:val="both"/>
              <w:rPr>
                <w:rFonts w:eastAsiaTheme="minorHAnsi"/>
                <w:lang w:eastAsia="en-US"/>
              </w:rPr>
            </w:pPr>
            <w:r>
              <w:rPr>
                <w:rFonts w:eastAsiaTheme="minorHAnsi"/>
                <w:lang w:eastAsia="en-US"/>
              </w:rPr>
              <w:t>35</w:t>
            </w:r>
          </w:p>
        </w:tc>
        <w:tc>
          <w:tcPr>
            <w:tcW w:w="469" w:type="dxa"/>
          </w:tcPr>
          <w:p w:rsidR="0010687C" w:rsidRDefault="0039514D">
            <w:pPr>
              <w:jc w:val="both"/>
              <w:rPr>
                <w:rFonts w:eastAsiaTheme="minorHAnsi"/>
                <w:lang w:eastAsia="en-US"/>
              </w:rPr>
            </w:pPr>
            <w:r>
              <w:rPr>
                <w:rFonts w:eastAsiaTheme="minorHAnsi"/>
                <w:lang w:eastAsia="en-US"/>
              </w:rPr>
              <w:t>36</w:t>
            </w:r>
          </w:p>
        </w:tc>
        <w:tc>
          <w:tcPr>
            <w:tcW w:w="469" w:type="dxa"/>
          </w:tcPr>
          <w:p w:rsidR="0010687C" w:rsidRDefault="0039514D">
            <w:pPr>
              <w:jc w:val="both"/>
              <w:rPr>
                <w:rFonts w:eastAsiaTheme="minorHAnsi"/>
                <w:lang w:eastAsia="en-US"/>
              </w:rPr>
            </w:pPr>
            <w:r>
              <w:rPr>
                <w:rFonts w:eastAsiaTheme="minorHAnsi"/>
                <w:lang w:eastAsia="en-US"/>
              </w:rPr>
              <w:t>37</w:t>
            </w:r>
          </w:p>
        </w:tc>
        <w:tc>
          <w:tcPr>
            <w:tcW w:w="469" w:type="dxa"/>
          </w:tcPr>
          <w:p w:rsidR="0010687C" w:rsidRDefault="0039514D">
            <w:pPr>
              <w:jc w:val="both"/>
              <w:rPr>
                <w:rFonts w:eastAsiaTheme="minorHAnsi"/>
                <w:lang w:eastAsia="en-US"/>
              </w:rPr>
            </w:pPr>
            <w:r>
              <w:rPr>
                <w:rFonts w:eastAsiaTheme="minorHAnsi"/>
                <w:lang w:eastAsia="en-US"/>
              </w:rPr>
              <w:t>38</w:t>
            </w:r>
          </w:p>
        </w:tc>
        <w:tc>
          <w:tcPr>
            <w:tcW w:w="469" w:type="dxa"/>
          </w:tcPr>
          <w:p w:rsidR="0010687C" w:rsidRDefault="0039514D">
            <w:pPr>
              <w:jc w:val="both"/>
              <w:rPr>
                <w:rFonts w:eastAsiaTheme="minorHAnsi"/>
                <w:lang w:eastAsia="en-US"/>
              </w:rPr>
            </w:pPr>
            <w:r>
              <w:rPr>
                <w:rFonts w:eastAsiaTheme="minorHAnsi"/>
                <w:lang w:eastAsia="en-US"/>
              </w:rPr>
              <w:t>39</w:t>
            </w:r>
          </w:p>
        </w:tc>
        <w:tc>
          <w:tcPr>
            <w:tcW w:w="516" w:type="dxa"/>
          </w:tcPr>
          <w:p w:rsidR="0010687C" w:rsidRDefault="0039514D">
            <w:pPr>
              <w:jc w:val="both"/>
              <w:rPr>
                <w:rFonts w:eastAsiaTheme="minorHAnsi"/>
                <w:lang w:eastAsia="en-US"/>
              </w:rPr>
            </w:pPr>
            <w:r>
              <w:rPr>
                <w:rFonts w:eastAsiaTheme="minorHAnsi"/>
                <w:lang w:eastAsia="en-US"/>
              </w:rPr>
              <w:t>40</w:t>
            </w:r>
          </w:p>
        </w:tc>
      </w:tr>
      <w:tr w:rsidR="0010687C">
        <w:tc>
          <w:tcPr>
            <w:tcW w:w="470" w:type="dxa"/>
          </w:tcPr>
          <w:p w:rsidR="0010687C" w:rsidRDefault="0039514D">
            <w:pPr>
              <w:jc w:val="both"/>
              <w:rPr>
                <w:rFonts w:eastAsiaTheme="minorHAnsi"/>
                <w:lang w:eastAsia="en-US"/>
              </w:rPr>
            </w:pPr>
            <w:r>
              <w:rPr>
                <w:rFonts w:eastAsiaTheme="minorHAnsi"/>
                <w:lang w:eastAsia="en-US"/>
              </w:rPr>
              <w:t>1</w:t>
            </w:r>
          </w:p>
        </w:tc>
        <w:tc>
          <w:tcPr>
            <w:tcW w:w="470" w:type="dxa"/>
          </w:tcPr>
          <w:p w:rsidR="0010687C" w:rsidRDefault="0039514D">
            <w:pPr>
              <w:jc w:val="both"/>
              <w:rPr>
                <w:rFonts w:eastAsiaTheme="minorHAnsi"/>
                <w:lang w:eastAsia="en-US"/>
              </w:rPr>
            </w:pPr>
            <w:r>
              <w:rPr>
                <w:rFonts w:eastAsiaTheme="minorHAnsi"/>
                <w:lang w:eastAsia="en-US"/>
              </w:rPr>
              <w:t>3</w:t>
            </w:r>
          </w:p>
        </w:tc>
        <w:tc>
          <w:tcPr>
            <w:tcW w:w="470" w:type="dxa"/>
          </w:tcPr>
          <w:p w:rsidR="0010687C" w:rsidRDefault="0039514D">
            <w:pPr>
              <w:jc w:val="both"/>
              <w:rPr>
                <w:rFonts w:eastAsiaTheme="minorHAnsi"/>
                <w:lang w:eastAsia="en-US"/>
              </w:rPr>
            </w:pPr>
            <w:r>
              <w:rPr>
                <w:rFonts w:eastAsiaTheme="minorHAnsi"/>
                <w:lang w:eastAsia="en-US"/>
              </w:rPr>
              <w:t>3</w:t>
            </w:r>
          </w:p>
        </w:tc>
        <w:tc>
          <w:tcPr>
            <w:tcW w:w="469" w:type="dxa"/>
          </w:tcPr>
          <w:p w:rsidR="0010687C" w:rsidRDefault="0039514D">
            <w:pPr>
              <w:jc w:val="both"/>
              <w:rPr>
                <w:rFonts w:eastAsiaTheme="minorHAnsi"/>
                <w:lang w:eastAsia="en-US"/>
              </w:rPr>
            </w:pPr>
            <w:r>
              <w:rPr>
                <w:rFonts w:eastAsiaTheme="minorHAnsi"/>
                <w:lang w:eastAsia="en-US"/>
              </w:rPr>
              <w:t>3</w:t>
            </w:r>
          </w:p>
        </w:tc>
        <w:tc>
          <w:tcPr>
            <w:tcW w:w="516" w:type="dxa"/>
          </w:tcPr>
          <w:p w:rsidR="0010687C" w:rsidRDefault="0039514D">
            <w:pPr>
              <w:jc w:val="both"/>
              <w:rPr>
                <w:rFonts w:eastAsiaTheme="minorHAnsi"/>
                <w:lang w:eastAsia="en-US"/>
              </w:rPr>
            </w:pPr>
            <w:r>
              <w:rPr>
                <w:rFonts w:eastAsiaTheme="minorHAnsi"/>
                <w:lang w:eastAsia="en-US"/>
              </w:rPr>
              <w:t>4</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3</w:t>
            </w:r>
          </w:p>
        </w:tc>
        <w:tc>
          <w:tcPr>
            <w:tcW w:w="516"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516" w:type="dxa"/>
          </w:tcPr>
          <w:p w:rsidR="0010687C" w:rsidRDefault="0039514D">
            <w:pPr>
              <w:jc w:val="both"/>
              <w:rPr>
                <w:rFonts w:eastAsiaTheme="minorHAnsi"/>
                <w:lang w:eastAsia="en-US"/>
              </w:rPr>
            </w:pPr>
            <w:r>
              <w:rPr>
                <w:rFonts w:eastAsiaTheme="minorHAnsi"/>
                <w:lang w:eastAsia="en-US"/>
              </w:rPr>
              <w:t>2,4</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3</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3</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516" w:type="dxa"/>
          </w:tcPr>
          <w:p w:rsidR="0010687C" w:rsidRDefault="0039514D">
            <w:pPr>
              <w:jc w:val="both"/>
              <w:rPr>
                <w:rFonts w:eastAsiaTheme="minorHAnsi"/>
                <w:lang w:eastAsia="en-US"/>
              </w:rPr>
            </w:pPr>
            <w:r>
              <w:rPr>
                <w:rFonts w:eastAsiaTheme="minorHAnsi"/>
                <w:lang w:eastAsia="en-US"/>
              </w:rPr>
              <w:t>2,3</w:t>
            </w:r>
          </w:p>
        </w:tc>
      </w:tr>
      <w:tr w:rsidR="0010687C">
        <w:tc>
          <w:tcPr>
            <w:tcW w:w="470" w:type="dxa"/>
          </w:tcPr>
          <w:p w:rsidR="0010687C" w:rsidRDefault="0039514D">
            <w:pPr>
              <w:jc w:val="both"/>
              <w:rPr>
                <w:rFonts w:eastAsiaTheme="minorHAnsi"/>
                <w:lang w:eastAsia="en-US"/>
              </w:rPr>
            </w:pPr>
            <w:r>
              <w:rPr>
                <w:rFonts w:eastAsiaTheme="minorHAnsi"/>
                <w:lang w:eastAsia="en-US"/>
              </w:rPr>
              <w:t>41</w:t>
            </w:r>
          </w:p>
        </w:tc>
        <w:tc>
          <w:tcPr>
            <w:tcW w:w="470" w:type="dxa"/>
          </w:tcPr>
          <w:p w:rsidR="0010687C" w:rsidRDefault="0039514D">
            <w:pPr>
              <w:jc w:val="both"/>
              <w:rPr>
                <w:rFonts w:eastAsiaTheme="minorHAnsi"/>
                <w:lang w:eastAsia="en-US"/>
              </w:rPr>
            </w:pPr>
            <w:r>
              <w:rPr>
                <w:rFonts w:eastAsiaTheme="minorHAnsi"/>
                <w:lang w:eastAsia="en-US"/>
              </w:rPr>
              <w:t>42</w:t>
            </w:r>
          </w:p>
        </w:tc>
        <w:tc>
          <w:tcPr>
            <w:tcW w:w="470" w:type="dxa"/>
          </w:tcPr>
          <w:p w:rsidR="0010687C" w:rsidRDefault="0039514D">
            <w:pPr>
              <w:jc w:val="both"/>
              <w:rPr>
                <w:rFonts w:eastAsiaTheme="minorHAnsi"/>
                <w:lang w:eastAsia="en-US"/>
              </w:rPr>
            </w:pPr>
            <w:r>
              <w:rPr>
                <w:rFonts w:eastAsiaTheme="minorHAnsi"/>
                <w:lang w:eastAsia="en-US"/>
              </w:rPr>
              <w:t>43</w:t>
            </w:r>
          </w:p>
        </w:tc>
        <w:tc>
          <w:tcPr>
            <w:tcW w:w="469" w:type="dxa"/>
          </w:tcPr>
          <w:p w:rsidR="0010687C" w:rsidRDefault="0039514D">
            <w:pPr>
              <w:jc w:val="both"/>
              <w:rPr>
                <w:rFonts w:eastAsiaTheme="minorHAnsi"/>
                <w:lang w:eastAsia="en-US"/>
              </w:rPr>
            </w:pPr>
            <w:r>
              <w:rPr>
                <w:rFonts w:eastAsiaTheme="minorHAnsi"/>
                <w:lang w:eastAsia="en-US"/>
              </w:rPr>
              <w:t>44</w:t>
            </w:r>
          </w:p>
        </w:tc>
        <w:tc>
          <w:tcPr>
            <w:tcW w:w="516" w:type="dxa"/>
          </w:tcPr>
          <w:p w:rsidR="0010687C" w:rsidRDefault="0039514D">
            <w:pPr>
              <w:jc w:val="both"/>
              <w:rPr>
                <w:rFonts w:eastAsiaTheme="minorHAnsi"/>
                <w:lang w:eastAsia="en-US"/>
              </w:rPr>
            </w:pPr>
            <w:r>
              <w:rPr>
                <w:rFonts w:eastAsiaTheme="minorHAnsi"/>
                <w:lang w:eastAsia="en-US"/>
              </w:rPr>
              <w:t>45</w:t>
            </w:r>
          </w:p>
        </w:tc>
        <w:tc>
          <w:tcPr>
            <w:tcW w:w="469" w:type="dxa"/>
          </w:tcPr>
          <w:p w:rsidR="0010687C" w:rsidRDefault="0039514D">
            <w:pPr>
              <w:jc w:val="both"/>
              <w:rPr>
                <w:rFonts w:eastAsiaTheme="minorHAnsi"/>
                <w:lang w:eastAsia="en-US"/>
              </w:rPr>
            </w:pPr>
            <w:r>
              <w:rPr>
                <w:rFonts w:eastAsiaTheme="minorHAnsi"/>
                <w:lang w:eastAsia="en-US"/>
              </w:rPr>
              <w:t>46</w:t>
            </w:r>
          </w:p>
        </w:tc>
        <w:tc>
          <w:tcPr>
            <w:tcW w:w="469" w:type="dxa"/>
          </w:tcPr>
          <w:p w:rsidR="0010687C" w:rsidRDefault="0039514D">
            <w:pPr>
              <w:jc w:val="both"/>
              <w:rPr>
                <w:rFonts w:eastAsiaTheme="minorHAnsi"/>
                <w:lang w:eastAsia="en-US"/>
              </w:rPr>
            </w:pPr>
            <w:r>
              <w:rPr>
                <w:rFonts w:eastAsiaTheme="minorHAnsi"/>
                <w:lang w:eastAsia="en-US"/>
              </w:rPr>
              <w:t>47</w:t>
            </w:r>
          </w:p>
        </w:tc>
        <w:tc>
          <w:tcPr>
            <w:tcW w:w="516" w:type="dxa"/>
          </w:tcPr>
          <w:p w:rsidR="0010687C" w:rsidRDefault="0039514D">
            <w:pPr>
              <w:jc w:val="both"/>
              <w:rPr>
                <w:rFonts w:eastAsiaTheme="minorHAnsi"/>
                <w:lang w:eastAsia="en-US"/>
              </w:rPr>
            </w:pPr>
            <w:r>
              <w:rPr>
                <w:rFonts w:eastAsiaTheme="minorHAnsi"/>
                <w:lang w:eastAsia="en-US"/>
              </w:rPr>
              <w:t>48</w:t>
            </w:r>
          </w:p>
        </w:tc>
        <w:tc>
          <w:tcPr>
            <w:tcW w:w="469" w:type="dxa"/>
          </w:tcPr>
          <w:p w:rsidR="0010687C" w:rsidRDefault="0039514D">
            <w:pPr>
              <w:jc w:val="both"/>
              <w:rPr>
                <w:rFonts w:eastAsiaTheme="minorHAnsi"/>
                <w:lang w:eastAsia="en-US"/>
              </w:rPr>
            </w:pPr>
            <w:r>
              <w:rPr>
                <w:rFonts w:eastAsiaTheme="minorHAnsi"/>
                <w:lang w:eastAsia="en-US"/>
              </w:rPr>
              <w:t>49</w:t>
            </w:r>
          </w:p>
        </w:tc>
        <w:tc>
          <w:tcPr>
            <w:tcW w:w="469" w:type="dxa"/>
          </w:tcPr>
          <w:p w:rsidR="0010687C" w:rsidRDefault="0039514D">
            <w:pPr>
              <w:jc w:val="both"/>
              <w:rPr>
                <w:rFonts w:eastAsiaTheme="minorHAnsi"/>
                <w:lang w:eastAsia="en-US"/>
              </w:rPr>
            </w:pPr>
            <w:r>
              <w:rPr>
                <w:rFonts w:eastAsiaTheme="minorHAnsi"/>
                <w:lang w:eastAsia="en-US"/>
              </w:rPr>
              <w:t>50</w:t>
            </w:r>
          </w:p>
        </w:tc>
        <w:tc>
          <w:tcPr>
            <w:tcW w:w="516" w:type="dxa"/>
          </w:tcPr>
          <w:p w:rsidR="0010687C" w:rsidRDefault="0039514D">
            <w:pPr>
              <w:jc w:val="both"/>
              <w:rPr>
                <w:rFonts w:eastAsiaTheme="minorHAnsi"/>
                <w:lang w:eastAsia="en-US"/>
              </w:rPr>
            </w:pPr>
            <w:r>
              <w:rPr>
                <w:rFonts w:eastAsiaTheme="minorHAnsi"/>
                <w:lang w:eastAsia="en-US"/>
              </w:rPr>
              <w:t>51</w:t>
            </w:r>
          </w:p>
        </w:tc>
        <w:tc>
          <w:tcPr>
            <w:tcW w:w="469" w:type="dxa"/>
          </w:tcPr>
          <w:p w:rsidR="0010687C" w:rsidRDefault="0039514D">
            <w:pPr>
              <w:jc w:val="both"/>
              <w:rPr>
                <w:rFonts w:eastAsiaTheme="minorHAnsi"/>
                <w:lang w:eastAsia="en-US"/>
              </w:rPr>
            </w:pPr>
            <w:r>
              <w:rPr>
                <w:rFonts w:eastAsiaTheme="minorHAnsi"/>
                <w:lang w:eastAsia="en-US"/>
              </w:rPr>
              <w:t>52</w:t>
            </w:r>
          </w:p>
        </w:tc>
        <w:tc>
          <w:tcPr>
            <w:tcW w:w="469" w:type="dxa"/>
          </w:tcPr>
          <w:p w:rsidR="0010687C" w:rsidRDefault="0039514D">
            <w:pPr>
              <w:jc w:val="both"/>
              <w:rPr>
                <w:rFonts w:eastAsiaTheme="minorHAnsi"/>
                <w:lang w:eastAsia="en-US"/>
              </w:rPr>
            </w:pPr>
            <w:r>
              <w:rPr>
                <w:rFonts w:eastAsiaTheme="minorHAnsi"/>
                <w:lang w:eastAsia="en-US"/>
              </w:rPr>
              <w:t>53</w:t>
            </w:r>
          </w:p>
        </w:tc>
        <w:tc>
          <w:tcPr>
            <w:tcW w:w="469" w:type="dxa"/>
          </w:tcPr>
          <w:p w:rsidR="0010687C" w:rsidRDefault="0039514D">
            <w:pPr>
              <w:jc w:val="both"/>
              <w:rPr>
                <w:rFonts w:eastAsiaTheme="minorHAnsi"/>
                <w:lang w:eastAsia="en-US"/>
              </w:rPr>
            </w:pPr>
            <w:r>
              <w:rPr>
                <w:rFonts w:eastAsiaTheme="minorHAnsi"/>
                <w:lang w:eastAsia="en-US"/>
              </w:rPr>
              <w:t>54</w:t>
            </w:r>
          </w:p>
        </w:tc>
        <w:tc>
          <w:tcPr>
            <w:tcW w:w="469" w:type="dxa"/>
          </w:tcPr>
          <w:p w:rsidR="0010687C" w:rsidRDefault="0039514D">
            <w:pPr>
              <w:jc w:val="both"/>
              <w:rPr>
                <w:rFonts w:eastAsiaTheme="minorHAnsi"/>
                <w:lang w:eastAsia="en-US"/>
              </w:rPr>
            </w:pPr>
            <w:r>
              <w:rPr>
                <w:rFonts w:eastAsiaTheme="minorHAnsi"/>
                <w:lang w:eastAsia="en-US"/>
              </w:rPr>
              <w:t>55</w:t>
            </w:r>
          </w:p>
        </w:tc>
        <w:tc>
          <w:tcPr>
            <w:tcW w:w="469" w:type="dxa"/>
          </w:tcPr>
          <w:p w:rsidR="0010687C" w:rsidRDefault="0039514D">
            <w:pPr>
              <w:jc w:val="both"/>
              <w:rPr>
                <w:rFonts w:eastAsiaTheme="minorHAnsi"/>
                <w:lang w:eastAsia="en-US"/>
              </w:rPr>
            </w:pPr>
            <w:r>
              <w:rPr>
                <w:rFonts w:eastAsiaTheme="minorHAnsi"/>
                <w:lang w:eastAsia="en-US"/>
              </w:rPr>
              <w:t>56</w:t>
            </w:r>
          </w:p>
        </w:tc>
        <w:tc>
          <w:tcPr>
            <w:tcW w:w="469" w:type="dxa"/>
          </w:tcPr>
          <w:p w:rsidR="0010687C" w:rsidRDefault="0039514D">
            <w:pPr>
              <w:jc w:val="both"/>
              <w:rPr>
                <w:rFonts w:eastAsiaTheme="minorHAnsi"/>
                <w:lang w:eastAsia="en-US"/>
              </w:rPr>
            </w:pPr>
            <w:r>
              <w:rPr>
                <w:rFonts w:eastAsiaTheme="minorHAnsi"/>
                <w:lang w:eastAsia="en-US"/>
              </w:rPr>
              <w:t>57</w:t>
            </w:r>
          </w:p>
        </w:tc>
        <w:tc>
          <w:tcPr>
            <w:tcW w:w="469" w:type="dxa"/>
          </w:tcPr>
          <w:p w:rsidR="0010687C" w:rsidRDefault="0039514D">
            <w:pPr>
              <w:jc w:val="both"/>
              <w:rPr>
                <w:rFonts w:eastAsiaTheme="minorHAnsi"/>
                <w:lang w:eastAsia="en-US"/>
              </w:rPr>
            </w:pPr>
            <w:r>
              <w:rPr>
                <w:rFonts w:eastAsiaTheme="minorHAnsi"/>
                <w:lang w:eastAsia="en-US"/>
              </w:rPr>
              <w:t>58</w:t>
            </w:r>
          </w:p>
        </w:tc>
        <w:tc>
          <w:tcPr>
            <w:tcW w:w="469" w:type="dxa"/>
          </w:tcPr>
          <w:p w:rsidR="0010687C" w:rsidRDefault="0039514D">
            <w:pPr>
              <w:jc w:val="both"/>
              <w:rPr>
                <w:rFonts w:eastAsiaTheme="minorHAnsi"/>
                <w:lang w:eastAsia="en-US"/>
              </w:rPr>
            </w:pPr>
            <w:r>
              <w:rPr>
                <w:rFonts w:eastAsiaTheme="minorHAnsi"/>
                <w:lang w:eastAsia="en-US"/>
              </w:rPr>
              <w:t>59</w:t>
            </w:r>
          </w:p>
        </w:tc>
        <w:tc>
          <w:tcPr>
            <w:tcW w:w="516" w:type="dxa"/>
          </w:tcPr>
          <w:p w:rsidR="0010687C" w:rsidRDefault="0039514D">
            <w:pPr>
              <w:jc w:val="both"/>
              <w:rPr>
                <w:rFonts w:eastAsiaTheme="minorHAnsi"/>
                <w:lang w:eastAsia="en-US"/>
              </w:rPr>
            </w:pPr>
            <w:r>
              <w:rPr>
                <w:rFonts w:eastAsiaTheme="minorHAnsi"/>
                <w:lang w:eastAsia="en-US"/>
              </w:rPr>
              <w:t>60</w:t>
            </w:r>
          </w:p>
        </w:tc>
      </w:tr>
      <w:tr w:rsidR="0010687C">
        <w:tc>
          <w:tcPr>
            <w:tcW w:w="470" w:type="dxa"/>
          </w:tcPr>
          <w:p w:rsidR="0010687C" w:rsidRDefault="0039514D">
            <w:pPr>
              <w:jc w:val="both"/>
              <w:rPr>
                <w:rFonts w:eastAsiaTheme="minorHAnsi"/>
                <w:lang w:eastAsia="en-US"/>
              </w:rPr>
            </w:pPr>
            <w:r>
              <w:rPr>
                <w:rFonts w:eastAsiaTheme="minorHAnsi"/>
                <w:lang w:eastAsia="en-US"/>
              </w:rPr>
              <w:t>1</w:t>
            </w:r>
          </w:p>
        </w:tc>
        <w:tc>
          <w:tcPr>
            <w:tcW w:w="470" w:type="dxa"/>
          </w:tcPr>
          <w:p w:rsidR="0010687C" w:rsidRDefault="0039514D">
            <w:pPr>
              <w:jc w:val="both"/>
              <w:rPr>
                <w:rFonts w:eastAsiaTheme="minorHAnsi"/>
                <w:lang w:eastAsia="en-US"/>
              </w:rPr>
            </w:pPr>
            <w:r>
              <w:rPr>
                <w:rFonts w:eastAsiaTheme="minorHAnsi"/>
                <w:lang w:eastAsia="en-US"/>
              </w:rPr>
              <w:t>3</w:t>
            </w:r>
          </w:p>
        </w:tc>
        <w:tc>
          <w:tcPr>
            <w:tcW w:w="470" w:type="dxa"/>
          </w:tcPr>
          <w:p w:rsidR="0010687C" w:rsidRDefault="0039514D">
            <w:pPr>
              <w:jc w:val="both"/>
              <w:rPr>
                <w:rFonts w:eastAsiaTheme="minorHAnsi"/>
                <w:lang w:eastAsia="en-US"/>
              </w:rPr>
            </w:pPr>
            <w:r>
              <w:rPr>
                <w:rFonts w:eastAsiaTheme="minorHAnsi"/>
                <w:lang w:eastAsia="en-US"/>
              </w:rPr>
              <w:t>3</w:t>
            </w:r>
          </w:p>
        </w:tc>
        <w:tc>
          <w:tcPr>
            <w:tcW w:w="469" w:type="dxa"/>
          </w:tcPr>
          <w:p w:rsidR="0010687C" w:rsidRDefault="0039514D">
            <w:pPr>
              <w:jc w:val="both"/>
              <w:rPr>
                <w:rFonts w:eastAsiaTheme="minorHAnsi"/>
                <w:lang w:eastAsia="en-US"/>
              </w:rPr>
            </w:pPr>
            <w:r>
              <w:rPr>
                <w:rFonts w:eastAsiaTheme="minorHAnsi"/>
                <w:lang w:eastAsia="en-US"/>
              </w:rPr>
              <w:t>4</w:t>
            </w:r>
          </w:p>
        </w:tc>
        <w:tc>
          <w:tcPr>
            <w:tcW w:w="516"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516" w:type="dxa"/>
          </w:tcPr>
          <w:p w:rsidR="0010687C" w:rsidRDefault="0039514D">
            <w:pPr>
              <w:jc w:val="both"/>
              <w:rPr>
                <w:rFonts w:eastAsiaTheme="minorHAnsi"/>
                <w:lang w:eastAsia="en-US"/>
              </w:rPr>
            </w:pPr>
            <w:r>
              <w:rPr>
                <w:rFonts w:eastAsiaTheme="minorHAnsi"/>
                <w:lang w:eastAsia="en-US"/>
              </w:rPr>
              <w:t>1,2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1</w:t>
            </w:r>
          </w:p>
        </w:tc>
        <w:tc>
          <w:tcPr>
            <w:tcW w:w="516" w:type="dxa"/>
          </w:tcPr>
          <w:p w:rsidR="0010687C" w:rsidRDefault="0039514D">
            <w:pPr>
              <w:jc w:val="both"/>
              <w:rPr>
                <w:rFonts w:eastAsiaTheme="minorHAnsi"/>
                <w:lang w:eastAsia="en-US"/>
              </w:rPr>
            </w:pPr>
            <w:r>
              <w:rPr>
                <w:rFonts w:eastAsiaTheme="minorHAnsi"/>
                <w:lang w:eastAsia="en-US"/>
              </w:rPr>
              <w:t>3</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1</w:t>
            </w:r>
          </w:p>
        </w:tc>
        <w:tc>
          <w:tcPr>
            <w:tcW w:w="469" w:type="dxa"/>
          </w:tcPr>
          <w:p w:rsidR="0010687C" w:rsidRDefault="0039514D">
            <w:pPr>
              <w:jc w:val="both"/>
              <w:rPr>
                <w:rFonts w:eastAsiaTheme="minorHAnsi"/>
                <w:lang w:eastAsia="en-US"/>
              </w:rPr>
            </w:pPr>
            <w:r>
              <w:rPr>
                <w:rFonts w:eastAsiaTheme="minorHAnsi"/>
                <w:lang w:eastAsia="en-US"/>
              </w:rPr>
              <w:t>2</w:t>
            </w:r>
          </w:p>
        </w:tc>
        <w:tc>
          <w:tcPr>
            <w:tcW w:w="516" w:type="dxa"/>
          </w:tcPr>
          <w:p w:rsidR="0010687C" w:rsidRDefault="0039514D">
            <w:pPr>
              <w:jc w:val="both"/>
              <w:rPr>
                <w:rFonts w:eastAsiaTheme="minorHAnsi"/>
                <w:lang w:eastAsia="en-US"/>
              </w:rPr>
            </w:pPr>
            <w:r>
              <w:rPr>
                <w:rFonts w:eastAsiaTheme="minorHAnsi"/>
                <w:lang w:eastAsia="en-US"/>
              </w:rPr>
              <w:t>2</w:t>
            </w:r>
          </w:p>
        </w:tc>
      </w:tr>
    </w:tbl>
    <w:p w:rsidR="0010687C" w:rsidRDefault="0010687C">
      <w:pPr>
        <w:jc w:val="both"/>
        <w:rPr>
          <w:rFonts w:eastAsiaTheme="minorHAnsi"/>
          <w:b/>
          <w:lang w:eastAsia="en-US"/>
        </w:rPr>
      </w:pPr>
    </w:p>
    <w:p w:rsidR="0010687C" w:rsidRDefault="0039514D">
      <w:pPr>
        <w:jc w:val="both"/>
        <w:rPr>
          <w:rFonts w:eastAsiaTheme="minorHAnsi"/>
          <w:b/>
          <w:lang w:eastAsia="en-US"/>
        </w:rPr>
      </w:pPr>
      <w:r>
        <w:rPr>
          <w:rFonts w:eastAsiaTheme="minorHAnsi"/>
          <w:b/>
          <w:lang w:eastAsia="en-US"/>
        </w:rPr>
        <w:t>3.4. Воздушные линии электропередачи.</w:t>
      </w:r>
    </w:p>
    <w:p w:rsidR="0010687C" w:rsidRDefault="0039514D">
      <w:pPr>
        <w:jc w:val="both"/>
        <w:rPr>
          <w:b/>
        </w:rPr>
      </w:pPr>
      <w:r>
        <w:rPr>
          <w:rFonts w:eastAsiaTheme="minorHAnsi"/>
          <w:b/>
          <w:lang w:eastAsia="en-US"/>
        </w:rPr>
        <w:t xml:space="preserve">Тема 3.4.1. </w:t>
      </w:r>
      <w:r>
        <w:rPr>
          <w:b/>
        </w:rPr>
        <w:t>Работы на опорах.</w:t>
      </w:r>
    </w:p>
    <w:p w:rsidR="0010687C" w:rsidRDefault="0039514D">
      <w:pPr>
        <w:shd w:val="clear" w:color="auto" w:fill="FEFEFE"/>
        <w:ind w:left="220" w:right="220" w:firstLine="540"/>
        <w:jc w:val="both"/>
      </w:pPr>
      <w:r>
        <w:t>Работы по замене элементов опор, демонтажу опор и проводов ВЛ должны выполняться по технологической карте или ППР в присутствии руководителя работ.</w:t>
      </w:r>
    </w:p>
    <w:p w:rsidR="0010687C" w:rsidRDefault="0039514D">
      <w:pPr>
        <w:shd w:val="clear" w:color="auto" w:fill="FEFEFE"/>
        <w:ind w:left="220" w:right="220" w:firstLine="540"/>
        <w:jc w:val="both"/>
      </w:pPr>
      <w:r>
        <w:t xml:space="preserve"> Разрешается подниматься на опору и работать на ней только после проверки достаточной прочности и устойчивости опоры, особенно ее основания.</w:t>
      </w:r>
    </w:p>
    <w:p w:rsidR="0010687C" w:rsidRDefault="0039514D">
      <w:pPr>
        <w:shd w:val="clear" w:color="auto" w:fill="FEFEFE"/>
        <w:ind w:left="220" w:right="220" w:firstLine="540"/>
        <w:jc w:val="both"/>
      </w:pPr>
      <w:r>
        <w:t xml:space="preserve"> Прочность деревянных опор ВЛ должна проверяться замером загнивания древесины с откапыванием опоры на глубину не менее 0,5м. Прочность железобетонных опор и приставок должна проверяться осмотром на отсутствие недопустимых трещин в бетоне, оседания или вспучивания грунта вокруг опоры, разрушения бетона опоры (приставки) с откапыванием грунта на глубину не менее 0,5м.</w:t>
      </w:r>
    </w:p>
    <w:p w:rsidR="0010687C" w:rsidRDefault="0039514D">
      <w:pPr>
        <w:shd w:val="clear" w:color="auto" w:fill="FEFEFE"/>
        <w:ind w:left="220" w:right="220" w:firstLine="540"/>
        <w:jc w:val="both"/>
      </w:pPr>
      <w:r>
        <w:t xml:space="preserve"> На металлических опорах должны проверяться отсутствие повреждений фундаментов, наличие всех раскосов и гаек на анкерных болтах, состояние оттяжек, заземляющих проводников.</w:t>
      </w:r>
    </w:p>
    <w:p w:rsidR="0010687C" w:rsidRDefault="0039514D">
      <w:pPr>
        <w:shd w:val="clear" w:color="auto" w:fill="FEFEFE"/>
        <w:ind w:left="220" w:right="220" w:firstLine="540"/>
        <w:jc w:val="both"/>
      </w:pPr>
      <w:r>
        <w:t>Необходимость и способы укрепления опоры, прочность которой вызывает сомнение (недостаточное заглубление, вспучивание грунта, загнивание древесины, трещины и сколы в бетоне и тому подобное), должны определяться на рабочем месте производителем, руководителем работ, оперативно-ремонтной или иной бригадой - электромонтерами.</w:t>
      </w:r>
    </w:p>
    <w:p w:rsidR="0010687C" w:rsidRDefault="0039514D">
      <w:pPr>
        <w:shd w:val="clear" w:color="auto" w:fill="FEFEFE"/>
        <w:ind w:left="220" w:right="220" w:firstLine="540"/>
        <w:jc w:val="both"/>
      </w:pPr>
      <w:r>
        <w:t>Работы по укреплению опоры с помощью растяжек следует выполнять без подъема на опору, то есть с телескопической вышки или другого механизма для подъема людей, или применять для этого специальные раскрепляющие устройства, для навески которых не требуется подниматься по опоре.</w:t>
      </w:r>
    </w:p>
    <w:p w:rsidR="0010687C" w:rsidRDefault="0039514D">
      <w:pPr>
        <w:shd w:val="clear" w:color="auto" w:fill="FEFEFE"/>
        <w:ind w:left="220" w:right="220" w:firstLine="540"/>
        <w:jc w:val="both"/>
      </w:pPr>
      <w:r>
        <w:t>Разрешается подниматься на опору только после ее укрепления.</w:t>
      </w:r>
    </w:p>
    <w:p w:rsidR="0010687C" w:rsidRDefault="0039514D">
      <w:pPr>
        <w:shd w:val="clear" w:color="auto" w:fill="FEFEFE"/>
        <w:ind w:left="220" w:right="220" w:firstLine="540"/>
        <w:jc w:val="both"/>
      </w:pPr>
      <w:r>
        <w:t>Опоры, не рассчитанные на одностороннее тяжение проводов и тросов и временно подвергаемые такому тяжению, должны быть предварительно укреплены для предотвращения их падения.</w:t>
      </w:r>
    </w:p>
    <w:p w:rsidR="0010687C" w:rsidRDefault="0039514D">
      <w:pPr>
        <w:shd w:val="clear" w:color="auto" w:fill="FEFEFE"/>
        <w:ind w:left="220" w:right="220" w:firstLine="540"/>
        <w:jc w:val="both"/>
      </w:pPr>
      <w:r>
        <w:t>До укрепления опор запрещается нарушать целость проводов и снимать вязки на опорах.</w:t>
      </w:r>
    </w:p>
    <w:p w:rsidR="0010687C" w:rsidRDefault="0039514D">
      <w:pPr>
        <w:shd w:val="clear" w:color="auto" w:fill="FEFEFE"/>
        <w:ind w:left="220" w:right="220" w:firstLine="540"/>
        <w:jc w:val="both"/>
      </w:pPr>
      <w:r>
        <w:t>Запрещается подъем работников на опору с помощью лазов, лестниц при следующих нарушениях требований технических нормативных правовых актов:</w:t>
      </w:r>
    </w:p>
    <w:p w:rsidR="0010687C" w:rsidRDefault="0039514D">
      <w:pPr>
        <w:shd w:val="clear" w:color="auto" w:fill="FEFEFE"/>
        <w:ind w:left="220" w:right="220" w:firstLine="540"/>
        <w:jc w:val="both"/>
      </w:pPr>
      <w:r>
        <w:t>отклонение верхнего конца стойки от вертикальной оси вдоль или поперек линии превышает более 1 процента;</w:t>
      </w:r>
    </w:p>
    <w:p w:rsidR="0010687C" w:rsidRDefault="0039514D">
      <w:pPr>
        <w:shd w:val="clear" w:color="auto" w:fill="FEFEFE"/>
        <w:ind w:left="220" w:right="220" w:firstLine="540"/>
        <w:jc w:val="both"/>
      </w:pPr>
      <w:r>
        <w:t>заделка опоры в грунт выполнена на проектную глубину, но котлован не засыпан полностью и не утрамбован грунт засыпки;</w:t>
      </w:r>
    </w:p>
    <w:p w:rsidR="0010687C" w:rsidRDefault="0039514D">
      <w:pPr>
        <w:shd w:val="clear" w:color="auto" w:fill="FEFEFE"/>
        <w:ind w:left="220" w:right="220" w:firstLine="540"/>
        <w:jc w:val="both"/>
      </w:pPr>
      <w:r>
        <w:t>в бетоне приставки или стойки наличие продольных или поперечных трещин, раковин, сколов с обнажением арматуры и сквозных отверстий;</w:t>
      </w:r>
    </w:p>
    <w:p w:rsidR="0010687C" w:rsidRDefault="0039514D">
      <w:pPr>
        <w:shd w:val="clear" w:color="auto" w:fill="FEFEFE"/>
        <w:ind w:left="220" w:right="220" w:firstLine="540"/>
        <w:jc w:val="both"/>
      </w:pPr>
      <w:r>
        <w:t>в верхних или нижних бандажах приставки или в основании деревянной одностоечной опоры подгнила древесина более чем на 2,5см по радиусу (при диаметре стойки 20 - 25см), на 3см (при диаметре стойки 25 - 30см) и на 4см (при диаметре стойки более 30см);</w:t>
      </w:r>
    </w:p>
    <w:p w:rsidR="0010687C" w:rsidRDefault="0039514D">
      <w:pPr>
        <w:shd w:val="clear" w:color="auto" w:fill="FEFEFE"/>
        <w:ind w:left="220" w:right="220" w:firstLine="540"/>
        <w:jc w:val="both"/>
      </w:pPr>
      <w:r>
        <w:t>в пролете имеется 2 и более оборванных проводов;</w:t>
      </w:r>
    </w:p>
    <w:p w:rsidR="0010687C" w:rsidRDefault="0039514D">
      <w:pPr>
        <w:shd w:val="clear" w:color="auto" w:fill="FEFEFE"/>
        <w:ind w:left="220" w:right="220" w:firstLine="540"/>
        <w:jc w:val="both"/>
      </w:pPr>
      <w:r>
        <w:t>на опоре видны последствия протекания токов замыканий на землю (оплавление на металлических конструкциях, растрескивание бетона, оплавление прилегающего к опоре грунта, выгорание травы и тому подобное);</w:t>
      </w:r>
    </w:p>
    <w:p w:rsidR="0010687C" w:rsidRDefault="0039514D">
      <w:pPr>
        <w:shd w:val="clear" w:color="auto" w:fill="FEFEFE"/>
        <w:ind w:left="220" w:right="220" w:firstLine="540"/>
        <w:jc w:val="both"/>
      </w:pPr>
      <w:r>
        <w:t>выполнение работ по демонтажу ВЛ 0,4 - 10кВ;</w:t>
      </w:r>
    </w:p>
    <w:p w:rsidR="0010687C" w:rsidRDefault="0039514D">
      <w:pPr>
        <w:shd w:val="clear" w:color="auto" w:fill="FEFEFE"/>
        <w:ind w:left="220" w:right="220" w:firstLine="540"/>
        <w:jc w:val="both"/>
      </w:pPr>
      <w:r>
        <w:t>оборваны проволоки бандажа, крепящего стойку к приставке.</w:t>
      </w:r>
    </w:p>
    <w:p w:rsidR="0010687C" w:rsidRDefault="0039514D">
      <w:pPr>
        <w:shd w:val="clear" w:color="auto" w:fill="FEFEFE"/>
        <w:ind w:left="220" w:right="220" w:firstLine="540"/>
        <w:jc w:val="both"/>
      </w:pPr>
      <w:r>
        <w:t>При наличии перечисленных дефектов и выполнении работ необходимо подниматься к элементам опоры и работать на ней только с применением подъемных механизмов.</w:t>
      </w:r>
    </w:p>
    <w:p w:rsidR="0010687C" w:rsidRDefault="0039514D">
      <w:pPr>
        <w:shd w:val="clear" w:color="auto" w:fill="FEFEFE"/>
        <w:ind w:left="220" w:right="220" w:firstLine="540"/>
        <w:jc w:val="both"/>
      </w:pPr>
      <w:r>
        <w:t xml:space="preserve"> При работе на опорах и с опорами запрещается:</w:t>
      </w:r>
    </w:p>
    <w:p w:rsidR="0010687C" w:rsidRDefault="0039514D">
      <w:pPr>
        <w:shd w:val="clear" w:color="auto" w:fill="FEFEFE"/>
        <w:ind w:left="220" w:right="220" w:firstLine="540"/>
        <w:jc w:val="both"/>
      </w:pPr>
      <w:r>
        <w:t>работа без применения механизмов для устранения повреждений на крайних проводах Т-образных опор, имеющих железобетонные, металлические и деревянные траверсы;</w:t>
      </w:r>
    </w:p>
    <w:p w:rsidR="0010687C" w:rsidRDefault="0039514D">
      <w:pPr>
        <w:shd w:val="clear" w:color="auto" w:fill="FEFEFE"/>
        <w:ind w:left="220" w:right="220" w:firstLine="540"/>
        <w:jc w:val="both"/>
      </w:pPr>
      <w:r>
        <w:t>нарушать целостность двух и более проводов и снимать вязки проводов с изоляторов на промежуточных опорах без предварительного укрепления опор;</w:t>
      </w:r>
    </w:p>
    <w:p w:rsidR="0010687C" w:rsidRDefault="0039514D">
      <w:pPr>
        <w:shd w:val="clear" w:color="auto" w:fill="FEFEFE"/>
        <w:ind w:left="220" w:right="220" w:firstLine="540"/>
        <w:jc w:val="both"/>
      </w:pPr>
      <w:r>
        <w:t>развязывать вязки двух и более проводов на опорных изоляторах на промежуточной опоре, так как это создает одностороннее тяжение на опору, что может привести к поломке опоры и ее падению (опоры ВЛ напряжением до 10кВ не рассчитаны на одностороннее тяжение). Если одностоечная опора должна быть временно подвергнута одностороннему тяжению, то ее необходимо предварительно укрепить во избежание падения;</w:t>
      </w:r>
    </w:p>
    <w:p w:rsidR="0010687C" w:rsidRDefault="0039514D">
      <w:pPr>
        <w:shd w:val="clear" w:color="auto" w:fill="FEFEFE"/>
        <w:ind w:left="220" w:right="220" w:firstLine="540"/>
        <w:jc w:val="both"/>
      </w:pPr>
      <w:r>
        <w:t>приближаться к проводам на расстояние менее допустимого расстояния до токоведущих частей, находящихся под напряжением, согласно приложению 5 до наложения заземления на провода. На месте работ должны быть заземлены все провода электрической сети и сети радиотрансляции, смонтированные на опоре (независимо от величины рабочего напряжения);</w:t>
      </w:r>
    </w:p>
    <w:p w:rsidR="0010687C" w:rsidRDefault="0039514D">
      <w:pPr>
        <w:shd w:val="clear" w:color="auto" w:fill="FEFEFE"/>
        <w:ind w:left="220" w:right="220" w:firstLine="540"/>
        <w:jc w:val="both"/>
      </w:pPr>
      <w:r>
        <w:t>пользоваться неиспытанными и неисправными когтями, лазами и предохранительным поясом при подъеме на опору;</w:t>
      </w:r>
    </w:p>
    <w:p w:rsidR="0010687C" w:rsidRDefault="0039514D">
      <w:pPr>
        <w:shd w:val="clear" w:color="auto" w:fill="FEFEFE"/>
        <w:ind w:left="220" w:right="220" w:firstLine="540"/>
        <w:jc w:val="both"/>
      </w:pPr>
      <w:r>
        <w:t>на угловых опорах со штыревыми изоляторами подниматься и работать со стороны внутреннего угла;</w:t>
      </w:r>
    </w:p>
    <w:p w:rsidR="0010687C" w:rsidRDefault="0039514D">
      <w:pPr>
        <w:shd w:val="clear" w:color="auto" w:fill="FEFEFE"/>
        <w:ind w:left="220" w:right="220" w:firstLine="540"/>
        <w:jc w:val="both"/>
      </w:pPr>
      <w:r>
        <w:t>при работе на опоре пользоваться ударными инструментами для выравнивания металлических конструкций (штырей, крюков, траверс и другого), так как на опору могут воздействовать нерасчетные нагрузки;</w:t>
      </w:r>
    </w:p>
    <w:p w:rsidR="0010687C" w:rsidRDefault="0039514D">
      <w:pPr>
        <w:shd w:val="clear" w:color="auto" w:fill="FEFEFE"/>
        <w:ind w:left="220" w:right="220" w:firstLine="540"/>
        <w:jc w:val="both"/>
      </w:pPr>
      <w:r>
        <w:t>находиться около опоры в местах, над которыми проводится работа и возможно падение предметов с высоты;</w:t>
      </w:r>
    </w:p>
    <w:p w:rsidR="0010687C" w:rsidRDefault="0039514D">
      <w:pPr>
        <w:shd w:val="clear" w:color="auto" w:fill="FEFEFE"/>
        <w:ind w:left="220" w:right="220" w:firstLine="540"/>
        <w:jc w:val="both"/>
      </w:pPr>
      <w:r>
        <w:t>проводить работы на опоре с приближением грозы, при скорости ветра более 15м/сек, в гололед, снегопад, дождь. При ликвидации аварийных отключений и повреждений в электросетях должны осуществляться дополнительные меры по охране труда, определяемые нормативными правовыми актами;</w:t>
      </w:r>
    </w:p>
    <w:p w:rsidR="0010687C" w:rsidRDefault="0039514D">
      <w:pPr>
        <w:shd w:val="clear" w:color="auto" w:fill="FEFEFE"/>
        <w:ind w:left="220" w:right="220" w:firstLine="540"/>
        <w:jc w:val="both"/>
      </w:pPr>
      <w:r>
        <w:t>работы по демонтажу ВЛ с подъемом работников на опоры ВЛ должны проводиться с применением грузоподъемных механизмов.</w:t>
      </w:r>
    </w:p>
    <w:p w:rsidR="0010687C" w:rsidRDefault="0039514D">
      <w:pPr>
        <w:shd w:val="clear" w:color="auto" w:fill="FEFEFE"/>
        <w:ind w:left="220" w:right="220" w:firstLine="540"/>
        <w:jc w:val="both"/>
      </w:pPr>
      <w:r>
        <w:t xml:space="preserve"> Подниматься на опору разрешается членам бригады, допущенным к верхолазным работам и имеющим группы по электробезопасности:</w:t>
      </w:r>
    </w:p>
    <w:p w:rsidR="0010687C" w:rsidRDefault="0039514D">
      <w:pPr>
        <w:shd w:val="clear" w:color="auto" w:fill="FEFEFE"/>
        <w:ind w:left="220" w:right="220" w:firstLine="540"/>
        <w:jc w:val="both"/>
      </w:pPr>
      <w:r>
        <w:t>III - при всех видах работ до верха опоры;</w:t>
      </w:r>
    </w:p>
    <w:p w:rsidR="0010687C" w:rsidRDefault="0039514D">
      <w:pPr>
        <w:shd w:val="clear" w:color="auto" w:fill="FEFEFE"/>
        <w:ind w:left="220" w:right="220" w:firstLine="540"/>
        <w:jc w:val="both"/>
      </w:pPr>
      <w:r>
        <w:t>II - при работах, выполняемых с отключением ВЛ, до верха опоры, а при работах на нетоковедущих частях неотключенной ВЛ - не выше уровня, при котором от головы работающего до уровня нижних проводов этой ВЛ остается расстояние 2 м. Исключение составляют работы по окраске опор в соответствии с требованиями пункта 353 настоящих Межотраслевых правил.</w:t>
      </w:r>
    </w:p>
    <w:p w:rsidR="0010687C" w:rsidRDefault="0039514D">
      <w:pPr>
        <w:shd w:val="clear" w:color="auto" w:fill="FEFEFE"/>
        <w:ind w:left="220" w:right="220" w:firstLine="540"/>
        <w:jc w:val="both"/>
      </w:pPr>
      <w:r>
        <w:t>Отдельные виды работ на высоте должны выполняться не менее чем двумя работниками, имеющими группы по электробезопасности, установленные настоящими Межотраслевыми правилами для выполнения этих работ.</w:t>
      </w:r>
    </w:p>
    <w:p w:rsidR="0010687C" w:rsidRDefault="0039514D">
      <w:pPr>
        <w:shd w:val="clear" w:color="auto" w:fill="FEFEFE"/>
        <w:ind w:left="220" w:right="220" w:firstLine="540"/>
        <w:jc w:val="both"/>
      </w:pPr>
      <w:r>
        <w:t>При подъеме на деревянную и железобетонную опору стропы предохранительного пояса следует заводить за стойку.</w:t>
      </w:r>
    </w:p>
    <w:p w:rsidR="0010687C" w:rsidRDefault="0039514D">
      <w:pPr>
        <w:shd w:val="clear" w:color="auto" w:fill="FEFEFE"/>
        <w:ind w:left="220" w:right="220" w:firstLine="540"/>
        <w:jc w:val="both"/>
      </w:pPr>
      <w:r>
        <w:t>При работе на опоре следует пользоваться предохранительным поясом и опираться на оба когтя (лаза) при их применении.</w:t>
      </w:r>
    </w:p>
    <w:p w:rsidR="0010687C" w:rsidRDefault="0039514D">
      <w:pPr>
        <w:shd w:val="clear" w:color="auto" w:fill="FEFEFE"/>
        <w:ind w:left="220" w:right="220" w:firstLine="540"/>
        <w:jc w:val="both"/>
      </w:pPr>
      <w:r>
        <w:t>При работе на стойке опоры следует располагаться таким образом, чтобы не терять из виду ближайшие провода, находящиеся под напряжением.</w:t>
      </w:r>
    </w:p>
    <w:p w:rsidR="0010687C" w:rsidRDefault="0039514D">
      <w:pPr>
        <w:shd w:val="clear" w:color="auto" w:fill="FEFEFE"/>
        <w:ind w:left="220" w:right="220" w:firstLine="540"/>
        <w:jc w:val="both"/>
      </w:pPr>
      <w:r>
        <w:t>Замена проводов на опорах со штыревыми изоляторами проводится поочередно. При замене деталей опоры должна быть исключена возможность их смещения или падения.</w:t>
      </w:r>
    </w:p>
    <w:p w:rsidR="0010687C" w:rsidRDefault="0039514D">
      <w:pPr>
        <w:shd w:val="clear" w:color="auto" w:fill="FEFEFE"/>
        <w:ind w:left="220" w:right="220" w:firstLine="540"/>
        <w:jc w:val="both"/>
      </w:pPr>
      <w:r>
        <w:t xml:space="preserve"> Не разрешается откапывать одновременно обе стойки опоры при замене одиночных и сдвоенных приставок П- и АП-образных опор. Замену приставок следует начинать с одной стойки опоры. Только после замены на ней приставок, закрепления бандажей и утрамбовки земли можно приступать к замене приставок на другой стойке. Заменять сдвоенные приставки следует поочередно.</w:t>
      </w:r>
    </w:p>
    <w:p w:rsidR="0010687C" w:rsidRDefault="0039514D">
      <w:pPr>
        <w:shd w:val="clear" w:color="auto" w:fill="FEFEFE"/>
        <w:ind w:left="220" w:right="220" w:firstLine="540"/>
        <w:jc w:val="both"/>
      </w:pPr>
      <w:r>
        <w:t>При вытаскивании или опускании приставки запрещается находиться в котловане.</w:t>
      </w:r>
    </w:p>
    <w:p w:rsidR="0010687C" w:rsidRDefault="0039514D">
      <w:pPr>
        <w:shd w:val="clear" w:color="auto" w:fill="FEFEFE"/>
        <w:ind w:left="220" w:right="220" w:firstLine="540"/>
        <w:jc w:val="both"/>
      </w:pPr>
      <w:r>
        <w:t xml:space="preserve"> Способы валки и установки опоры, необходимость и способы ее укрепления для предотвращения падения определяет руководитель работ.</w:t>
      </w:r>
    </w:p>
    <w:p w:rsidR="0010687C" w:rsidRDefault="0039514D">
      <w:pPr>
        <w:shd w:val="clear" w:color="auto" w:fill="FEFEFE"/>
        <w:ind w:left="220" w:right="220" w:firstLine="540"/>
        <w:jc w:val="both"/>
      </w:pPr>
      <w:r>
        <w:t>С поднятой опоры снимаются оттяжки и тросы только после закрепления ее в грунте или на фундаменте.</w:t>
      </w:r>
    </w:p>
    <w:p w:rsidR="0010687C" w:rsidRDefault="0039514D">
      <w:pPr>
        <w:shd w:val="clear" w:color="auto" w:fill="FEFEFE"/>
        <w:ind w:left="220" w:right="220"/>
        <w:jc w:val="both"/>
      </w:pPr>
      <w:r>
        <w:t>При работах на изолирующих подвесках (гирляндах изоляторов) разрешается перемещаться по поддерживающим одноцепным и многоцепным (с двумя и более гирляндами изоляторов) и по натяжным многоцепным подвескам.</w:t>
      </w:r>
    </w:p>
    <w:p w:rsidR="0010687C" w:rsidRDefault="0039514D">
      <w:pPr>
        <w:shd w:val="clear" w:color="auto" w:fill="FEFEFE"/>
        <w:ind w:left="220" w:right="220" w:firstLine="540"/>
        <w:jc w:val="both"/>
      </w:pPr>
      <w:r>
        <w:t>Работать на одноцепной натяжной изолирующей подвеске допускается при использовании специальных приспособлений или лежа на ней и зацепившись ногами за траверсу для фиксации положения тела, при этом необходимо применять лямочные предохранительные пояса.</w:t>
      </w:r>
    </w:p>
    <w:p w:rsidR="0010687C" w:rsidRDefault="0039514D">
      <w:pPr>
        <w:shd w:val="clear" w:color="auto" w:fill="FEFEFE"/>
        <w:ind w:left="220" w:right="220" w:firstLine="540"/>
        <w:jc w:val="both"/>
      </w:pPr>
      <w:r>
        <w:t>348. При работе на поддерживающей изолирующей подвеске стропа предохранительного пояса закрепляется за траверсу. Если длина стропы недостаточна, необходимо пользоваться закрепленными за пояс двумя страховочными канатами. Один канат привязывают к траверсе, а второй, предварительно заведенный за траверсу, подстраховывающий член бригады подает по мере необходимости.</w:t>
      </w:r>
    </w:p>
    <w:p w:rsidR="0010687C" w:rsidRDefault="0039514D">
      <w:pPr>
        <w:shd w:val="clear" w:color="auto" w:fill="FEFEFE"/>
        <w:ind w:left="220" w:right="220" w:firstLine="540"/>
        <w:jc w:val="both"/>
      </w:pPr>
      <w:r>
        <w:t>349. При работе на натяжной изолирующей подвеске строп предохранительного пояса закрепляется за траверсу или за предназначенное для этой цели приспособление.</w:t>
      </w:r>
    </w:p>
    <w:p w:rsidR="0010687C" w:rsidRDefault="0039514D">
      <w:pPr>
        <w:shd w:val="clear" w:color="auto" w:fill="FEFEFE"/>
        <w:ind w:left="220" w:right="220" w:firstLine="540"/>
        <w:jc w:val="both"/>
      </w:pPr>
      <w:r>
        <w:t>350. На поддерживающих и натяжных многоцепных изолирующих подвесках допускается закреплять строп предохранительного пояса за одну из гирлянд изоляторов, на которой работа не ведется. Закреплять этот строп за гирлянду, на которой идет работа, не допускается.</w:t>
      </w:r>
    </w:p>
    <w:p w:rsidR="0010687C" w:rsidRDefault="0039514D">
      <w:pPr>
        <w:shd w:val="clear" w:color="auto" w:fill="FEFEFE"/>
        <w:ind w:left="220" w:right="220" w:firstLine="540"/>
        <w:jc w:val="both"/>
      </w:pPr>
      <w:r>
        <w:t>В случае обнаружения неисправности, которая может привести к расцеплению изолирующей подвески, работа должна быть прекращена.</w:t>
      </w:r>
    </w:p>
    <w:p w:rsidR="0010687C" w:rsidRDefault="0039514D">
      <w:pPr>
        <w:shd w:val="clear" w:color="auto" w:fill="FEFEFE"/>
        <w:ind w:left="220" w:right="220" w:firstLine="540"/>
        <w:jc w:val="both"/>
      </w:pPr>
      <w:r>
        <w:t>351. При подъеме или опускании на траверсы проводов, тросов, а также при их натяжении не разрешается находиться работникам на этих траверсах или стойках под ними.</w:t>
      </w:r>
    </w:p>
    <w:p w:rsidR="0010687C" w:rsidRDefault="0039514D">
      <w:pPr>
        <w:shd w:val="clear" w:color="auto" w:fill="FEFEFE"/>
        <w:ind w:left="220" w:right="220" w:firstLine="540"/>
        <w:jc w:val="both"/>
      </w:pPr>
      <w:r>
        <w:t>352. Выбирать схему подъема груза и размещать подъемные блоки следует с таким расчетом, чтобы не возникли усилия, которые могут вызвать повреждение опоры.</w:t>
      </w:r>
    </w:p>
    <w:p w:rsidR="0010687C" w:rsidRDefault="0039514D">
      <w:pPr>
        <w:shd w:val="clear" w:color="auto" w:fill="FEFEFE"/>
        <w:ind w:left="220" w:right="220" w:firstLine="540"/>
        <w:jc w:val="both"/>
      </w:pPr>
      <w:r>
        <w:t>353. Окраску опоры с подъемом работников до ее верха с соблюдением требований пункта 342 настоящих Межотраслевых правил могут выполнять работники, имеющие группу по электробезопасности II. При окраске должны быть приняты меры для предотвращения попадания краски на изоляторы и провода (например, применены поддоны), изоляторы закрыты пленкой, полотнищем или иным материалом.</w:t>
      </w:r>
    </w:p>
    <w:p w:rsidR="0010687C" w:rsidRDefault="0039514D">
      <w:pPr>
        <w:shd w:val="clear" w:color="auto" w:fill="FEFEFE"/>
        <w:ind w:left="220" w:right="220" w:firstLine="540"/>
        <w:jc w:val="both"/>
      </w:pPr>
      <w:r>
        <w:t>354. Работы на ВЛ в отношении мер безопасности разделяются на следующие категории:</w:t>
      </w:r>
    </w:p>
    <w:p w:rsidR="0010687C" w:rsidRDefault="0039514D">
      <w:pPr>
        <w:shd w:val="clear" w:color="auto" w:fill="FEFEFE"/>
        <w:ind w:left="220" w:right="220" w:firstLine="540"/>
        <w:jc w:val="both"/>
      </w:pPr>
      <w:r>
        <w:t>выполняемые на отключенной ВЛ;</w:t>
      </w:r>
    </w:p>
    <w:p w:rsidR="0010687C" w:rsidRDefault="0039514D">
      <w:pPr>
        <w:shd w:val="clear" w:color="auto" w:fill="FEFEFE"/>
        <w:ind w:left="220" w:right="220" w:firstLine="540"/>
        <w:jc w:val="both"/>
      </w:pPr>
      <w:r>
        <w:t>выполняемые на ВЛ, находящейся под наведенным напряжением;</w:t>
      </w:r>
    </w:p>
    <w:p w:rsidR="0010687C" w:rsidRDefault="0039514D">
      <w:pPr>
        <w:shd w:val="clear" w:color="auto" w:fill="FEFEFE"/>
        <w:ind w:left="220" w:right="220" w:firstLine="540"/>
        <w:jc w:val="both"/>
      </w:pPr>
      <w:r>
        <w:t>выполняемые в пролетах пересечения с действующей ВЛ;</w:t>
      </w:r>
    </w:p>
    <w:p w:rsidR="0010687C" w:rsidRDefault="0039514D">
      <w:pPr>
        <w:shd w:val="clear" w:color="auto" w:fill="FEFEFE"/>
        <w:ind w:left="220" w:right="220" w:firstLine="540"/>
        <w:jc w:val="both"/>
      </w:pPr>
      <w:r>
        <w:t>выполняемые на ВЛ без снятия напряжения.</w:t>
      </w:r>
    </w:p>
    <w:p w:rsidR="0010687C" w:rsidRDefault="00B469FF">
      <w:pPr>
        <w:jc w:val="both"/>
        <w:rPr>
          <w:rFonts w:eastAsiaTheme="minorHAnsi"/>
          <w:b/>
          <w:lang w:eastAsia="en-US"/>
        </w:rPr>
      </w:pPr>
      <w:hyperlink r:id="rId734" w:history="1">
        <w:r w:rsidR="0039514D">
          <w:rPr>
            <w:rFonts w:eastAsiaTheme="minorHAnsi"/>
            <w:b/>
            <w:u w:val="single"/>
            <w:lang w:eastAsia="en-US"/>
          </w:rPr>
          <w:t>http://autoconsalt.by/ohranatruda/pravila_elektro/razdel6_gl39.aspx</w:t>
        </w:r>
      </w:hyperlink>
    </w:p>
    <w:p w:rsidR="0010687C" w:rsidRDefault="0039514D">
      <w:pPr>
        <w:jc w:val="both"/>
        <w:rPr>
          <w:b/>
        </w:rPr>
      </w:pPr>
      <w:r>
        <w:rPr>
          <w:rFonts w:eastAsiaTheme="minorHAnsi"/>
          <w:b/>
          <w:lang w:val="ky-KG" w:eastAsia="en-US"/>
        </w:rPr>
        <w:t xml:space="preserve">ЛПЗ   </w:t>
      </w:r>
      <w:r>
        <w:rPr>
          <w:rFonts w:eastAsiaTheme="minorHAnsi"/>
          <w:b/>
          <w:lang w:eastAsia="en-US"/>
        </w:rPr>
        <w:t xml:space="preserve">3.4.2. </w:t>
      </w:r>
      <w:r>
        <w:rPr>
          <w:b/>
        </w:rPr>
        <w:t>Работы под напряжением.</w:t>
      </w:r>
    </w:p>
    <w:p w:rsidR="0010687C" w:rsidRDefault="0039514D">
      <w:pPr>
        <w:shd w:val="clear" w:color="auto" w:fill="FFFFFF"/>
        <w:jc w:val="both"/>
      </w:pPr>
      <w:r>
        <w:t xml:space="preserve">     Работы на ВЛ и в РУ, находящихся под рабочим напряжением, следует проводить по трем схемам:</w:t>
      </w:r>
      <w:r>
        <w:br/>
        <w:t>- "провод - человек - изоляция - земля", когда выполняющий работу работник находится под потенциалом токоведущих частей и изолирован от земли;</w:t>
      </w:r>
      <w:r>
        <w:br/>
        <w:t>- "провод - изоляция - человек - земля", когда выполняющий работу работник изолирован от токоведущих частей;</w:t>
      </w:r>
      <w:r>
        <w:br/>
        <w:t>- "провод - изоляция - человек - изоляция - земля", когда выполняющий работу работник изолирован от провода и от земли.</w:t>
      </w:r>
      <w:r>
        <w:br/>
        <w:t>16.4.2. К работам под рабочим напряжением следует допускать работников, прошедших специальное обучение методам безопасного проведения работ с проверкой знаний и записью в удостоверении о предоставлении права проведения таких работ.</w:t>
      </w:r>
      <w:r>
        <w:br/>
        <w:t>16.4.3. Для устранения возможных причин поражения током работников, выполняющих работу под потенциалом провода, необходимо соблюдение следующих трех условий:</w:t>
      </w:r>
      <w:r>
        <w:br/>
        <w:t>- надежное изолирование работника от земли;</w:t>
      </w:r>
      <w:r>
        <w:br/>
        <w:t>- применение экранирующего комплекта одежды;</w:t>
      </w:r>
      <w:r>
        <w:br/>
        <w:t>- выравнивание потенциалов экранирующего комплекта одежды, рабочей площадки и провода.</w:t>
      </w:r>
      <w:r>
        <w:br/>
        <w:t xml:space="preserve">     До начала подъема изолирующего устройства с работником к проводу (шине) экранирующий комплект одежды необходимо соединить с металлической рабочей площадкой изолирующего устройства.</w:t>
      </w:r>
      <w:r>
        <w:br/>
        <w:t xml:space="preserve">      Перед прикосновением работника к проводу необходимо выполнить выравнивание потенциалов площадки изолирующего устройства и провода, для чего гибкий медный проводник сечением не менее 4 кв.мм, предварительно присоединенный к рабочей площадке, накладывается при помощи специальной изолирующей штанги на провод.</w:t>
      </w:r>
      <w:r>
        <w:br/>
        <w:t xml:space="preserve">     Расстояние между работником, выполняющим работу с изолирующего устройства, т.е. с устройства, находящегося под потенциалом провода, и заземленными частями линии во время работы не должно быть менее указанного в таблице 5.1 настоящих Правил.</w:t>
      </w:r>
      <w:r>
        <w:br/>
        <w:t xml:space="preserve">    Конкретные виды работ, выполняемых под потенциалом провода, следует выполнять по технологическим картам и специальным инструкциям.</w:t>
      </w:r>
      <w:r>
        <w:br/>
        <w:t>16.4.4. Работы под напряжением с изоляцией человека от провода необходимо проводить с применением электрозащитных средств для соответствующего напряжения.</w:t>
      </w:r>
      <w:r>
        <w:br/>
        <w:t>16.4.5. Члены бригады, имеющие право выполнять работы под потенциалом провода (с непосредственным прикосновением до токоведущих частей), должны иметь группу IV, а остальные члены бригады - группу III.</w:t>
      </w:r>
      <w:r>
        <w:br/>
        <w:t>16.4.6. Запрещается прикасаться к изоляторам и арматуре изолирующих подвесок, имеющих иной, чем провод, потенциал, а также передавать или получать инструмент и приспособления работникам, не находящимся на той же рабочей площадке, - при выполнении работ с площадки изолирующего устройства, находящегося под потенциалом провода.</w:t>
      </w:r>
      <w:r>
        <w:br/>
        <w:t xml:space="preserve">      При необходимости передачи инструмента рабочую площадку следует отсоединить от провода, опустить на безопасное расстояние, после чего ее снова поднимают и соединяют с проводом.</w:t>
      </w:r>
      <w:r>
        <w:br/>
        <w:t>16.4.7. Перед началом проведения работ на изолирующих подвесках необходимо проверить измерительной штангой электрическую прочность подвесных изоляторов и наличие всех шплинтов и замков в арматуре. При наличии выпускающих зажимов следует заклинить их на опоре, на которой проводится работа, и на соседних опорах если это требуется по рельефу трассы.</w:t>
      </w:r>
      <w:r>
        <w:br/>
        <w:t>16.4.8. Работы на изолирующей подвеске по ее перецепке, замене отдельных изоляторов, арматуры, проводимые монтерами, находящимися на изолирующих устройствах или траверсах, допускается выполнять при условии, что исправные изоляторы в подвеске составляют не менее 70 %, а на ВЛ 750 кВ - при наличии не более пяти дефектных изоляторов в одной подвеске.</w:t>
      </w:r>
      <w:r>
        <w:br/>
        <w:t>16.4.9. Перецепливать с траверс изолирующие подвески на ВЛ</w:t>
      </w:r>
      <w:r>
        <w:br/>
        <w:t>330 кВ и выше, устанавливать и отцеплять от траверсы необходимые приспособления следует в диэлектрических перчатках и в экранирующем комплекте одежды.</w:t>
      </w:r>
      <w:r>
        <w:br/>
        <w:t>Разрешается на ВЛ 35 кВ прикасаться к шапке первого изолятора при двух исправных изоляторах в изолирующей подвеске, а на</w:t>
      </w:r>
      <w:r>
        <w:br/>
        <w:t>ВЛ 110 кВ и выше - к шапкам первого и второго изоляторов. Отсчитывать изоляторы следует от траверсы.</w:t>
      </w:r>
      <w:r>
        <w:br/>
        <w:t>16.4.10. Установка трубчатых разрядников на ВЛ 35, 110 кВ под напряжением допускается при условии применения изолирующих подвесных габаритников, исключающих возможность приближения внешнего электрода разрядника к проводу на расстояние, менее заданного.</w:t>
      </w:r>
      <w:r>
        <w:br/>
        <w:t xml:space="preserve">    Запрещается находиться в зоне возможного выхлопа газов при приближении внешнего электрода разрядника к проводу или отводе электрода при снятии разрядника. Приближать или отводить внешний электрод разрядника следует при помощи изолирующей штанги.</w:t>
      </w:r>
      <w:r>
        <w:br/>
        <w:t>16.4.11. Запрещается приближаться к изолированному от опоры молниезащитному тросу на расстояние менее 1 м.</w:t>
      </w:r>
      <w:r>
        <w:br/>
        <w:t>При использовании троса в схеме плавки гололеда допустимое расстояние приближения к тросу следует определять в зависимости от напряжения плавки.</w:t>
      </w:r>
      <w:r>
        <w:br/>
        <w:t>16.4.12. Запрещается работать на ВЛ и ВЛС, находящихся под напряжением, при тумане, дожде, снегопаде; в темное время суток, а также при ветре, затрудняющем проведения работ на опоре.</w:t>
      </w:r>
    </w:p>
    <w:p w:rsidR="0010687C" w:rsidRDefault="00B469FF">
      <w:pPr>
        <w:shd w:val="clear" w:color="auto" w:fill="FFFFFF"/>
        <w:jc w:val="both"/>
      </w:pPr>
      <w:hyperlink r:id="rId735" w:history="1">
        <w:r w:rsidR="0039514D">
          <w:rPr>
            <w:u w:val="single"/>
          </w:rPr>
          <w:t>http://leg.co.ua/knigi/pravila/pravila-bezopasnoy-ekspluatacii-elektroustanovok-12.html</w:t>
        </w:r>
      </w:hyperlink>
    </w:p>
    <w:p w:rsidR="0010687C" w:rsidRDefault="0039514D">
      <w:pPr>
        <w:shd w:val="clear" w:color="auto" w:fill="FFFFFF"/>
        <w:jc w:val="both"/>
        <w:rPr>
          <w:b/>
        </w:rPr>
      </w:pPr>
      <w:r>
        <w:rPr>
          <w:b/>
          <w:lang w:val="ky-KG"/>
        </w:rPr>
        <w:t xml:space="preserve">ЛПЗ  </w:t>
      </w:r>
      <w:r>
        <w:rPr>
          <w:b/>
        </w:rPr>
        <w:t>3.4.3. Расчистка трассы от деревьев.</w:t>
      </w:r>
    </w:p>
    <w:p w:rsidR="0010687C" w:rsidRDefault="0039514D">
      <w:pPr>
        <w:shd w:val="clear" w:color="auto" w:fill="FFFFFF"/>
        <w:ind w:left="45" w:right="45" w:firstLine="480"/>
        <w:jc w:val="both"/>
        <w:textAlignment w:val="top"/>
      </w:pPr>
      <w:r>
        <w:t>Работы по расчистке трассы ВЛ от деревьев выполняются с учетом требований Правил по охране труда в лесозаготовительном, деревообрабатывающем производствах и при проведении лесохозяйственных работ (ПОТ РМ 001-97).</w:t>
      </w:r>
    </w:p>
    <w:p w:rsidR="0010687C" w:rsidRDefault="0039514D">
      <w:pPr>
        <w:shd w:val="clear" w:color="auto" w:fill="FFFFFF"/>
        <w:ind w:left="45" w:right="45" w:firstLine="480"/>
        <w:jc w:val="both"/>
        <w:textAlignment w:val="top"/>
      </w:pPr>
      <w:r>
        <w:t>4.15.64. Работы по расчистке трассы ВЛ от деревьев выполняются по наряду или распоряжению.</w:t>
      </w:r>
    </w:p>
    <w:p w:rsidR="0010687C" w:rsidRDefault="0039514D">
      <w:pPr>
        <w:shd w:val="clear" w:color="auto" w:fill="FFFFFF"/>
        <w:ind w:left="45" w:right="45" w:firstLine="480"/>
        <w:jc w:val="both"/>
        <w:textAlignment w:val="top"/>
      </w:pPr>
      <w:r>
        <w:t>4.15.65. До начала валки деревьев рабочее место должно быть расчищено. В зимнее время для быстрого отхода от падающего дерева следует проложить в снегу две дорожки длиной 5–6 м под углом к линии его падения в сторону, противоположную падению. Не разрешается влезать на подрубленные и подпиленные деревья.</w:t>
      </w:r>
    </w:p>
    <w:p w:rsidR="0010687C" w:rsidRDefault="0039514D">
      <w:pPr>
        <w:shd w:val="clear" w:color="auto" w:fill="FFFFFF"/>
        <w:ind w:left="45" w:right="45" w:firstLine="480"/>
        <w:jc w:val="both"/>
        <w:textAlignment w:val="top"/>
      </w:pPr>
      <w:r>
        <w:t>4.15.66. Производитель работ должен перед началом работы предупредить всех членов бригады об опасности приближения сваливаемых деревьев, канатов и т. п. к проводам ВЛ.</w:t>
      </w:r>
    </w:p>
    <w:p w:rsidR="0010687C" w:rsidRDefault="0039514D">
      <w:pPr>
        <w:shd w:val="clear" w:color="auto" w:fill="FFFFFF"/>
        <w:ind w:left="45" w:right="45" w:firstLine="480"/>
        <w:jc w:val="both"/>
        <w:textAlignment w:val="top"/>
      </w:pPr>
      <w:r>
        <w:t>4.15.67. Во избежание падения деревьев на провода до начала рубки должны быть применены оттяжки.</w:t>
      </w:r>
    </w:p>
    <w:p w:rsidR="0010687C" w:rsidRDefault="0039514D">
      <w:pPr>
        <w:shd w:val="clear" w:color="auto" w:fill="FFFFFF"/>
        <w:ind w:left="45" w:right="45" w:firstLine="480"/>
        <w:jc w:val="both"/>
        <w:textAlignment w:val="top"/>
      </w:pPr>
      <w:r>
        <w:t>Не допускается валить деревья без подпила или подруба, а также делать сквозной пропил дерева. Наклоненные деревья следует валить сторону их наклона, но при угрозе падения деревьев на ВЛ их валка не разрешается до отключения ВЛ.</w:t>
      </w:r>
    </w:p>
    <w:p w:rsidR="0010687C" w:rsidRDefault="0039514D">
      <w:pPr>
        <w:shd w:val="clear" w:color="auto" w:fill="FFFFFF"/>
        <w:ind w:left="45" w:right="45" w:firstLine="480"/>
        <w:jc w:val="both"/>
        <w:textAlignment w:val="top"/>
      </w:pPr>
      <w:r>
        <w:t>4.15.68. Не допускается в случае падения дерева на провода приближаться к нему на расстояние менее 8 м до снятия напряжения с ВЛ.</w:t>
      </w:r>
    </w:p>
    <w:p w:rsidR="0010687C" w:rsidRDefault="0039514D">
      <w:pPr>
        <w:shd w:val="clear" w:color="auto" w:fill="FFFFFF"/>
        <w:ind w:left="45" w:right="45" w:firstLine="480"/>
        <w:jc w:val="both"/>
        <w:textAlignment w:val="top"/>
      </w:pPr>
      <w:r>
        <w:t>4.15.69. О предстоящем падении сваливаемого дерева пильщики должны предупредить других рабочих. Стоять со стороны падения дерева и с противоположной стороны не разрешается.</w:t>
      </w:r>
    </w:p>
    <w:p w:rsidR="0010687C" w:rsidRDefault="0039514D">
      <w:pPr>
        <w:shd w:val="clear" w:color="auto" w:fill="FFFFFF"/>
        <w:ind w:left="45" w:right="45" w:firstLine="480"/>
        <w:jc w:val="both"/>
        <w:textAlignment w:val="top"/>
      </w:pPr>
      <w:r>
        <w:t>4.15.70. Не допускается оставлять неповаленным подрубленное и подпиленное дерево на время перерыва в работе или при переходе к другим деревьям.</w:t>
      </w:r>
    </w:p>
    <w:p w:rsidR="0010687C" w:rsidRDefault="0039514D">
      <w:pPr>
        <w:shd w:val="clear" w:color="auto" w:fill="FFFFFF"/>
        <w:ind w:left="45" w:right="45" w:firstLine="480"/>
        <w:jc w:val="both"/>
        <w:textAlignment w:val="top"/>
      </w:pPr>
      <w:r>
        <w:t>4.15.71. Перед валкой гнилых и сухостойких деревьев необходимо опробовать их прочность, а затем сделать подпил. Не допускается подрубать эти деревья.</w:t>
      </w:r>
    </w:p>
    <w:p w:rsidR="0010687C" w:rsidRDefault="0039514D">
      <w:pPr>
        <w:shd w:val="clear" w:color="auto" w:fill="FFFFFF"/>
        <w:ind w:left="45" w:right="45" w:firstLine="480"/>
        <w:jc w:val="both"/>
        <w:textAlignment w:val="top"/>
      </w:pPr>
      <w:r>
        <w:t>Не допускается групповая валка деревьев с предварительным подпиливанием и валка с использованием падения одного дерева на другое. В первую очередь следует сваливать подгнившие и обгоревшие деревья.</w:t>
      </w:r>
    </w:p>
    <w:p w:rsidR="0010687C" w:rsidRDefault="00B469FF">
      <w:pPr>
        <w:shd w:val="clear" w:color="auto" w:fill="FFFFFF"/>
        <w:ind w:right="45"/>
        <w:jc w:val="both"/>
        <w:textAlignment w:val="top"/>
      </w:pPr>
      <w:hyperlink r:id="rId736" w:history="1">
        <w:r w:rsidR="0039514D">
          <w:rPr>
            <w:rStyle w:val="ab"/>
            <w:color w:val="auto"/>
          </w:rPr>
          <w:t>https://www.ereading.club/chapter.php/101510/70/Mezhotraslevye_pravila_po_ohrane_truda_%28pravila_bezopasnosti%29_pri_ekspluatacii_elektroustanovok.html</w:t>
        </w:r>
      </w:hyperlink>
    </w:p>
    <w:p w:rsidR="0010687C" w:rsidRDefault="0010687C">
      <w:pPr>
        <w:shd w:val="clear" w:color="auto" w:fill="FFFFFF"/>
        <w:ind w:left="45" w:right="45" w:firstLine="480"/>
        <w:jc w:val="both"/>
        <w:textAlignment w:val="top"/>
      </w:pPr>
    </w:p>
    <w:p w:rsidR="0010687C" w:rsidRDefault="0039514D">
      <w:pPr>
        <w:shd w:val="clear" w:color="auto" w:fill="FFFFFF"/>
        <w:ind w:left="45" w:right="45" w:firstLine="480"/>
        <w:jc w:val="both"/>
        <w:textAlignment w:val="top"/>
        <w:rPr>
          <w:b/>
        </w:rPr>
      </w:pPr>
      <w:r>
        <w:rPr>
          <w:b/>
          <w:lang w:val="ky-KG"/>
        </w:rPr>
        <w:t xml:space="preserve">ЛПЗ  </w:t>
      </w:r>
      <w:r>
        <w:rPr>
          <w:b/>
        </w:rPr>
        <w:t>3.4.4. Обходы и осмотры.</w:t>
      </w:r>
    </w:p>
    <w:p w:rsidR="0010687C" w:rsidRDefault="0039514D">
      <w:pPr>
        <w:jc w:val="both"/>
        <w:rPr>
          <w:rFonts w:eastAsiaTheme="minorHAnsi"/>
        </w:rPr>
      </w:pPr>
      <w:r>
        <w:rPr>
          <w:rFonts w:eastAsiaTheme="minorHAnsi"/>
        </w:rPr>
        <w:t>     Во время осмотра ВЛ не допускается выполнять какие-либо ремонтные и восстановительные работы, а также подниматься на опору и ее конструктивные элементы.</w:t>
      </w:r>
    </w:p>
    <w:p w:rsidR="0010687C" w:rsidRDefault="0039514D">
      <w:pPr>
        <w:jc w:val="both"/>
        <w:rPr>
          <w:rFonts w:eastAsiaTheme="minorHAnsi"/>
        </w:rPr>
      </w:pPr>
      <w:r>
        <w:rPr>
          <w:rFonts w:eastAsiaTheme="minorHAnsi"/>
        </w:rPr>
        <w:t>Подъем на опору допускается только при верховом осмотре ВЛ и выполняется по наряду. </w:t>
      </w:r>
    </w:p>
    <w:p w:rsidR="0010687C" w:rsidRDefault="0039514D">
      <w:pPr>
        <w:jc w:val="both"/>
        <w:rPr>
          <w:rFonts w:eastAsiaTheme="minorHAnsi"/>
        </w:rPr>
      </w:pPr>
      <w:r>
        <w:rPr>
          <w:rFonts w:eastAsiaTheme="minorHAnsi"/>
        </w:rPr>
        <w:t>401. В труднопроходимой местности (на болотах, водных преградах, в горах, в местах лесных завалов и тому подобном) и в условиях неблагоприятной погоды (при дожде, снегопаде, сильном морозе и тому подобном), а также в темное время суток осмотр должны выполнять не менее двух работников, имеющих группу по электробезопасности II, один из которых назначается старшим. В остальных случаях осматривать ВЛ может один работник, имеющий группу по электробезопасности II.</w:t>
      </w:r>
    </w:p>
    <w:p w:rsidR="0010687C" w:rsidRDefault="0039514D">
      <w:pPr>
        <w:jc w:val="both"/>
        <w:rPr>
          <w:rFonts w:eastAsiaTheme="minorHAnsi"/>
        </w:rPr>
      </w:pPr>
      <w:r>
        <w:rPr>
          <w:rFonts w:eastAsiaTheme="minorHAnsi"/>
        </w:rPr>
        <w:t>При осмотре ВЛ в темное время суток запрещается идти под проводами.</w:t>
      </w:r>
    </w:p>
    <w:p w:rsidR="0010687C" w:rsidRDefault="0039514D">
      <w:pPr>
        <w:jc w:val="both"/>
        <w:rPr>
          <w:rFonts w:eastAsiaTheme="minorHAnsi"/>
        </w:rPr>
      </w:pPr>
      <w:r>
        <w:rPr>
          <w:rFonts w:eastAsiaTheme="minorHAnsi"/>
        </w:rPr>
        <w:t xml:space="preserve">     При поиске повреждений на ВЛ работники обязаны иметь при себе предупреждающие плакаты и приспособления для их крепления в опасной зоне.</w:t>
      </w:r>
    </w:p>
    <w:p w:rsidR="0010687C" w:rsidRDefault="0039514D">
      <w:pPr>
        <w:jc w:val="both"/>
        <w:rPr>
          <w:rFonts w:eastAsiaTheme="minorHAnsi"/>
        </w:rPr>
      </w:pPr>
      <w:r>
        <w:rPr>
          <w:rFonts w:eastAsiaTheme="minorHAnsi"/>
        </w:rPr>
        <w:t xml:space="preserve">   При проведении осмотров ВЛ работники должны иметь связь с оперативным персоналом или работником, организующим указанные работы.</w:t>
      </w:r>
    </w:p>
    <w:p w:rsidR="0010687C" w:rsidRDefault="0039514D">
      <w:pPr>
        <w:jc w:val="both"/>
        <w:rPr>
          <w:rFonts w:eastAsiaTheme="minorHAnsi"/>
        </w:rPr>
      </w:pPr>
      <w:r>
        <w:rPr>
          <w:rFonts w:eastAsiaTheme="minorHAnsi"/>
        </w:rPr>
        <w:t>402. Запрещается приближаться на расстояние менее 8 м к лежащему на земле проводу ВЛ напряжением выше 1000 В и к находящимся под напряжением железобетонным опорам ВЛ напряжением 6-35 кВ при наличии признаков протекания тока замыкания на землю (повреждение изоляторов, прикосновение провода к стойке опоры, возникновение электрической дуги на стойках и в местах заделки опоры в грунт, испарение влаги из почвы и другое). В этих случаях вблизи провода или опоры ВЛ необходимо организовать охрану для предотвращения приближения людей и животных к месту замыкания, установить по возможности предупреждающие знаки и сообщить о происшедшем владельцу ВЛ.</w:t>
      </w:r>
    </w:p>
    <w:p w:rsidR="0010687C" w:rsidRDefault="0010687C">
      <w:pPr>
        <w:jc w:val="both"/>
        <w:rPr>
          <w:rFonts w:eastAsiaTheme="minorHAnsi"/>
        </w:rPr>
      </w:pPr>
    </w:p>
    <w:p w:rsidR="0010687C" w:rsidRDefault="00B469FF">
      <w:pPr>
        <w:jc w:val="both"/>
        <w:rPr>
          <w:rFonts w:eastAsiaTheme="minorHAnsi"/>
        </w:rPr>
      </w:pPr>
      <w:hyperlink r:id="rId737" w:history="1">
        <w:r w:rsidR="0039514D">
          <w:rPr>
            <w:rFonts w:eastAsiaTheme="minorHAnsi"/>
            <w:u w:val="single"/>
          </w:rPr>
          <w:t>http://oteb.znauvse.net/vle/164-obhod-osmotr-vl</w:t>
        </w:r>
      </w:hyperlink>
    </w:p>
    <w:p w:rsidR="0010687C" w:rsidRDefault="0010687C">
      <w:pPr>
        <w:jc w:val="both"/>
        <w:rPr>
          <w:rFonts w:eastAsiaTheme="minorHAnsi"/>
        </w:rPr>
      </w:pPr>
    </w:p>
    <w:p w:rsidR="0010687C" w:rsidRDefault="0039514D">
      <w:pPr>
        <w:jc w:val="both"/>
        <w:rPr>
          <w:b/>
        </w:rPr>
      </w:pPr>
      <w:r>
        <w:rPr>
          <w:rFonts w:eastAsiaTheme="minorHAnsi"/>
          <w:b/>
          <w:lang w:val="ky-KG"/>
        </w:rPr>
        <w:t xml:space="preserve">ЛПЗ  </w:t>
      </w:r>
      <w:r>
        <w:rPr>
          <w:rFonts w:eastAsiaTheme="minorHAnsi"/>
          <w:b/>
        </w:rPr>
        <w:t xml:space="preserve">3.4.5. </w:t>
      </w:r>
      <w:r>
        <w:rPr>
          <w:b/>
        </w:rPr>
        <w:t>Обслуживание сетей уличного освещения.</w:t>
      </w:r>
    </w:p>
    <w:p w:rsidR="0010687C" w:rsidRDefault="0010687C">
      <w:pPr>
        <w:jc w:val="both"/>
        <w:rPr>
          <w:b/>
        </w:rPr>
      </w:pPr>
    </w:p>
    <w:p w:rsidR="0010687C" w:rsidRDefault="0039514D">
      <w:pPr>
        <w:shd w:val="clear" w:color="auto" w:fill="FFFFFF"/>
        <w:ind w:left="45" w:right="45" w:firstLine="480"/>
        <w:jc w:val="both"/>
        <w:textAlignment w:val="top"/>
      </w:pPr>
      <w:r>
        <w:t>По распоряжению без отключения сети освещения допускается работать в следующих случаях:</w:t>
      </w:r>
    </w:p>
    <w:p w:rsidR="0010687C" w:rsidRDefault="0039514D">
      <w:pPr>
        <w:shd w:val="clear" w:color="auto" w:fill="FFFFFF"/>
        <w:ind w:left="45" w:right="45" w:firstLine="480"/>
        <w:jc w:val="both"/>
        <w:textAlignment w:val="top"/>
      </w:pPr>
      <w:r>
        <w:t>при использовании телескопической вышки с изолирующим звеном;</w:t>
      </w:r>
    </w:p>
    <w:p w:rsidR="0010687C" w:rsidRDefault="0039514D">
      <w:pPr>
        <w:shd w:val="clear" w:color="auto" w:fill="FFFFFF"/>
        <w:ind w:left="45" w:right="45" w:firstLine="480"/>
        <w:jc w:val="both"/>
        <w:textAlignment w:val="top"/>
      </w:pPr>
      <w:r>
        <w:t>при расположении светильников ниже проводов на расстоянии не менее 0,6 м на деревянных опорах без заземляющих спусков с опоры или с приставной деревянной лестницы.</w:t>
      </w:r>
    </w:p>
    <w:p w:rsidR="0010687C" w:rsidRDefault="0039514D">
      <w:pPr>
        <w:shd w:val="clear" w:color="auto" w:fill="FFFFFF"/>
        <w:ind w:left="45" w:right="45" w:firstLine="480"/>
        <w:jc w:val="both"/>
        <w:textAlignment w:val="top"/>
      </w:pPr>
      <w:r>
        <w:t>В остальных случаях следует отключать и заземлять все подвешенные на опоре провода и работу выполнять по наряду.</w:t>
      </w:r>
    </w:p>
    <w:p w:rsidR="0010687C" w:rsidRDefault="0039514D">
      <w:pPr>
        <w:shd w:val="clear" w:color="auto" w:fill="FFFFFF"/>
        <w:ind w:left="45" w:right="45" w:firstLine="480"/>
        <w:jc w:val="both"/>
        <w:textAlignment w:val="top"/>
      </w:pPr>
      <w:r>
        <w:t>4.15.78. При работе на пускорегулирующей аппаратуре газоразрядных ламп до отключения ее от общей схемы светильника следует предварительно отсоединить от сети питающие провода и разрядить статические конденсаторы (независимо от наличия разрядных резисторов).</w:t>
      </w:r>
    </w:p>
    <w:p w:rsidR="0010687C" w:rsidRDefault="00B469FF">
      <w:pPr>
        <w:shd w:val="clear" w:color="auto" w:fill="FFFFFF"/>
        <w:ind w:left="45" w:right="45" w:firstLine="480"/>
        <w:jc w:val="both"/>
        <w:textAlignment w:val="top"/>
      </w:pPr>
      <w:hyperlink r:id="rId738" w:history="1">
        <w:r w:rsidR="0039514D">
          <w:rPr>
            <w:rStyle w:val="ab"/>
            <w:color w:val="auto"/>
          </w:rPr>
          <w:t>https://www.ereading.club/chapter.php/101510/73/Mezhotraslevye_pravila_po_ohrane_truda_%28pravila_bezopasnosti%29_pri_ekspluatacii_elektroustanovok.html</w:t>
        </w:r>
      </w:hyperlink>
    </w:p>
    <w:p w:rsidR="0010687C" w:rsidRDefault="0039514D">
      <w:pPr>
        <w:shd w:val="clear" w:color="auto" w:fill="FFFFFF"/>
        <w:ind w:left="45" w:right="45" w:firstLine="480"/>
        <w:jc w:val="both"/>
        <w:textAlignment w:val="top"/>
        <w:rPr>
          <w:b/>
        </w:rPr>
      </w:pPr>
      <w:r>
        <w:rPr>
          <w:b/>
        </w:rPr>
        <w:t xml:space="preserve">тест по разделу </w:t>
      </w:r>
    </w:p>
    <w:p w:rsidR="0010687C" w:rsidRDefault="0039514D">
      <w:pPr>
        <w:rPr>
          <w:b/>
        </w:rPr>
      </w:pPr>
      <w:r>
        <w:rPr>
          <w:b/>
        </w:rPr>
        <w:t>1. Какого сечения должен быть заземляющий проводник проложенный не в земле, присоединяющий заземлитель к главной заземляющей шине:</w:t>
      </w:r>
    </w:p>
    <w:p w:rsidR="0010687C" w:rsidRDefault="0039514D">
      <w:r>
        <w:t>1.  медный 10 мм2 (около 3.6 мм круглого сечения), алюминиевого 16 мм2 (около 4,6 мм круглого сечения), стального сечения 75 мм2 (около 9,8 мм сечения)</w:t>
      </w:r>
    </w:p>
    <w:p w:rsidR="0010687C" w:rsidRDefault="0039514D">
      <w:r>
        <w:t>2.  медный 4 мм2 (около 1.2 мм круглого сечения), алюминиевого 10 мм2 (около 3,6 мм круглого сечения), стального сечения 16 мм2 (около 4,6 мм сечения)</w:t>
      </w:r>
    </w:p>
    <w:p w:rsidR="0010687C" w:rsidRDefault="0039514D">
      <w:r>
        <w:t>3.  медный 16 мм2 (около 4.6 мм круглого сечения), алюминиевого 75 мм2 (около 9,8 мм круглого сечения), стального сечения 75 мм2 (около 9,8 мм сечения)</w:t>
      </w:r>
    </w:p>
    <w:p w:rsidR="0010687C" w:rsidRDefault="0039514D">
      <w:pPr>
        <w:rPr>
          <w:b/>
        </w:rPr>
      </w:pPr>
      <w:r>
        <w:rPr>
          <w:b/>
        </w:rPr>
        <w:t>2. Что можно использовать в качестве защитных проводников (PE- проводники) в электроустановках до 1 кВ:</w:t>
      </w:r>
    </w:p>
    <w:p w:rsidR="0010687C" w:rsidRDefault="0039514D">
      <w:r>
        <w:t>1. жилы многожильных кабелей; изолированные и неизолированные провода в общей оболочке с фазными проводами; стационарно проложенные изолиро-ванные и неизолированные проводники; алюминиевые оболочки кабелей; стальные трубы электропроводок; металлические оболочки и оконные конструкции зданий и сооружений (фермы, колонны); металлические конструкции производственного назначения</w:t>
      </w:r>
    </w:p>
    <w:p w:rsidR="0010687C" w:rsidRDefault="0039514D">
      <w:r>
        <w:t>2.  жилы многожильных кабелей; стационарно проложенные изолированные и неизолированные проводники; алюминиевые оболочки кабелей; стальные трубы электропроводок; металлические оболочки и оконные конструкции зданий и сооружений (фермы, колонны); металлические конструкции производственного назначения</w:t>
      </w:r>
    </w:p>
    <w:p w:rsidR="0010687C" w:rsidRDefault="0039514D">
      <w:r>
        <w:t>3.  изолированные и неизолированные провода в общей оболочке с фазными проводами; стационарно проложенные изолированные алюминиевые оболочки кабелей; стальные трубы электропроводок; металлические оболочки и оконные конструкции зданий и сооружений (фермы, колонны)</w:t>
      </w:r>
    </w:p>
    <w:p w:rsidR="0010687C" w:rsidRDefault="0039514D">
      <w:pPr>
        <w:rPr>
          <w:b/>
        </w:rPr>
      </w:pPr>
      <w:r>
        <w:rPr>
          <w:b/>
        </w:rPr>
        <w:t>3.Что нельзя использовать в качестве защитных проводников (PE- проводники) в электроустановках до 1 кВ:</w:t>
      </w:r>
    </w:p>
    <w:p w:rsidR="0010687C" w:rsidRDefault="0039514D">
      <w:r>
        <w:t>1.  металлические оболочки изоляционных трубок и трубчатых проводов, несущие троса при тросовой электропроводке, жилы многожильных кабелей; изолированные и неизолированные провода в общей оболочке с фазными проводами; металлорукава, а также свинцовые оболочки проводов и кабелей; трубопроводы газоснабжения и другие трубопроводы горючих и взрывоопасных веществ и смесей, трубы канализации и центрального отопления; водопроводные трубы при наличии в них изолирующих вставок</w:t>
      </w:r>
    </w:p>
    <w:p w:rsidR="0010687C" w:rsidRDefault="0039514D">
      <w:r>
        <w:t>2.  металлические оболочки изоляционных трубок и трубчатых проводов, несущие троса при тросовой электропроводке, металлорукава, а также свинцовые оболочки проводов и кабелей; трубопроводы газоснабжения и другие трубопроводы горючих и взрывоопасных веществ и смесей, трубы канализации и центрального отопления; водопроводные трубы при наличии в них изолирующих вставок</w:t>
      </w:r>
    </w:p>
    <w:p w:rsidR="0010687C" w:rsidRDefault="0039514D">
      <w:r>
        <w:t>3.  металлические оболочки изоляционных трубок и трубчатых проводов, несущие троса при тросовой электропроводке, алюминиевые оболочки кабелей; стальные трубы электропроводок; металлические оболочки и оконные конструкции зданий и сооружений (фермы, колонны); металлические конструкции производственного назначения; металлорукава, а также свинцовые оболочки проводов и кабелей; трубопроводы газоснабжения и другие трубопроводы горючих и взрывоопасных веществ и смесей, трубы канализации и центрального отопления; водопроводные трубы при наличии в них изолирующих вставок</w:t>
      </w:r>
    </w:p>
    <w:p w:rsidR="0010687C" w:rsidRDefault="0039514D">
      <w:pPr>
        <w:rPr>
          <w:b/>
        </w:rPr>
      </w:pPr>
      <w:r>
        <w:rPr>
          <w:b/>
        </w:rPr>
        <w:t>4. Какова наименьшая площадь поперечного сечения медных защитных провод-ников не входящих в состав кабеля:</w:t>
      </w:r>
    </w:p>
    <w:p w:rsidR="0010687C" w:rsidRDefault="0039514D">
      <w:r>
        <w:t>1.  1,5 мм2 при наличии механической защиты; 2,5 мм2 при отсутствии механической защиты</w:t>
      </w:r>
    </w:p>
    <w:p w:rsidR="0010687C" w:rsidRDefault="0039514D">
      <w:r>
        <w:t>2.  2,5 мм2 при наличии механической защиты; 4 мм2 при отсутствии механичес-кой защиты</w:t>
      </w:r>
    </w:p>
    <w:p w:rsidR="0010687C" w:rsidRDefault="0039514D">
      <w:r>
        <w:t>3.  4 мм2 при наличии механической защиты; 6 мм2 при отсутствии механичес-кой защиты</w:t>
      </w:r>
    </w:p>
    <w:p w:rsidR="0010687C" w:rsidRDefault="0039514D">
      <w:pPr>
        <w:rPr>
          <w:b/>
        </w:rPr>
      </w:pPr>
      <w:r>
        <w:rPr>
          <w:b/>
        </w:rPr>
        <w:t>5. В отношении опасности поражения людей электрическим током различаются помещения:</w:t>
      </w:r>
    </w:p>
    <w:p w:rsidR="0010687C" w:rsidRDefault="0039514D">
      <w:r>
        <w:t>1.  помещения с повышенной опасность; особо опасные помещения; помещения без повышенной опасностью</w:t>
      </w:r>
    </w:p>
    <w:p w:rsidR="0010687C" w:rsidRDefault="0039514D">
      <w:r>
        <w:t>2.  очень опасные помещения; помещения средней опасности; особо опасные помещения; помещения без повышенной опасностью</w:t>
      </w:r>
    </w:p>
    <w:p w:rsidR="0010687C" w:rsidRDefault="0039514D">
      <w:r>
        <w:t>3.  помещения с повышенной опасность; особо опасные помещения</w:t>
      </w:r>
    </w:p>
    <w:p w:rsidR="0010687C" w:rsidRDefault="0039514D">
      <w:pPr>
        <w:rPr>
          <w:b/>
        </w:rPr>
      </w:pPr>
      <w:r>
        <w:rPr>
          <w:b/>
        </w:rPr>
        <w:t>6. Чем характеризуются помещения с повышенной опасностью поражения людей электрическим током:</w:t>
      </w:r>
    </w:p>
    <w:p w:rsidR="0010687C" w:rsidRDefault="0039514D">
      <w:r>
        <w:t>1.  сырость (относительная влажность воздуха превышает 35 %); токопроводящие полы; высокая температура (более 55*); возможность одновременного прикосновения человека с металлоконструкциями</w:t>
      </w:r>
    </w:p>
    <w:p w:rsidR="0010687C" w:rsidRDefault="0039514D">
      <w:r>
        <w:t xml:space="preserve">2.  сырость (относительная влажность воздуха превышает 75 %) или токопроводящая пыль; токопроводящие полы; высокая температура (более 35*); возможность одновременного прикосновения человека с металлокон-струкциями </w:t>
      </w:r>
    </w:p>
    <w:p w:rsidR="0010687C" w:rsidRDefault="0039514D">
      <w:r>
        <w:t xml:space="preserve">3.  сырость (относительная влажность воздуха превышает 95 %) или токопроводящая пыль; токопроводящие полы; высокая температура (более 45*) </w:t>
      </w:r>
    </w:p>
    <w:p w:rsidR="0010687C" w:rsidRDefault="0039514D">
      <w:pPr>
        <w:rPr>
          <w:b/>
        </w:rPr>
      </w:pPr>
      <w:r>
        <w:rPr>
          <w:b/>
        </w:rPr>
        <w:t>7. Чем характеризуется помещения особо опасные по поражению людей электри-ческим током:</w:t>
      </w:r>
    </w:p>
    <w:p w:rsidR="0010687C" w:rsidRDefault="0039514D">
      <w:r>
        <w:t>1.  особая сырость (относительная влажность воздуха близка к 100%); химически активная или органическая среда; одновременно два и более условий повышенной опасности</w:t>
      </w:r>
    </w:p>
    <w:p w:rsidR="0010687C" w:rsidRDefault="0039514D">
      <w:r>
        <w:t>2.  особая сырость (относительная влажность воздуха близка к 50%); химически активная среда; одновременно три и более условий повышенной опасности</w:t>
      </w:r>
    </w:p>
    <w:p w:rsidR="0010687C" w:rsidRDefault="0039514D">
      <w:r>
        <w:t>3.  особая сырость (относительная влажность воздуха близка к 80%); химически активная или органическая среда</w:t>
      </w:r>
    </w:p>
    <w:p w:rsidR="0010687C" w:rsidRDefault="0039514D">
      <w:pPr>
        <w:rPr>
          <w:b/>
        </w:rPr>
      </w:pPr>
      <w:r>
        <w:rPr>
          <w:b/>
        </w:rPr>
        <w:t>8. К каким помещениям в отношении опасности поражения людей электрическим током относится территория открытых электроустановок:</w:t>
      </w:r>
    </w:p>
    <w:p w:rsidR="0010687C" w:rsidRDefault="0039514D">
      <w:r>
        <w:t>1.  помещения без повышенной опасности</w:t>
      </w:r>
    </w:p>
    <w:p w:rsidR="0010687C" w:rsidRDefault="0039514D">
      <w:r>
        <w:t>2.  помещения с повышенной опасностью</w:t>
      </w:r>
    </w:p>
    <w:p w:rsidR="0010687C" w:rsidRDefault="0039514D">
      <w:r>
        <w:t>3.  особо опасные помещения</w:t>
      </w:r>
    </w:p>
    <w:p w:rsidR="0010687C" w:rsidRDefault="0039514D">
      <w:pPr>
        <w:rPr>
          <w:b/>
        </w:rPr>
      </w:pPr>
      <w:r>
        <w:rPr>
          <w:b/>
        </w:rPr>
        <w:t>9. Как подразделяются электрозащитные средства:</w:t>
      </w:r>
    </w:p>
    <w:p w:rsidR="0010687C" w:rsidRDefault="0039514D">
      <w:r>
        <w:t>1.  основные, дополнительные, коллективные</w:t>
      </w:r>
    </w:p>
    <w:p w:rsidR="0010687C" w:rsidRDefault="0039514D">
      <w:r>
        <w:t xml:space="preserve">2.  основные и дополнительные </w:t>
      </w:r>
    </w:p>
    <w:p w:rsidR="0010687C" w:rsidRDefault="0039514D">
      <w:r>
        <w:t>3.  основные, дополнительные, коллективные и индивидуальные</w:t>
      </w:r>
    </w:p>
    <w:p w:rsidR="0010687C" w:rsidRDefault="0039514D">
      <w:pPr>
        <w:rPr>
          <w:b/>
        </w:rPr>
      </w:pPr>
      <w:r>
        <w:rPr>
          <w:b/>
        </w:rPr>
        <w:t>10. Какие электрозащитные средства до 1000В относятся к основным:</w:t>
      </w:r>
    </w:p>
    <w:p w:rsidR="0010687C" w:rsidRDefault="0039514D">
      <w:r>
        <w:t>1.  изолирующие штанги всех видов, изолирующие клещи, указатели напряжения, электроизмерительные клещи, диэлектрические перчатки, ручной изолирующий инструмент</w:t>
      </w:r>
    </w:p>
    <w:p w:rsidR="0010687C" w:rsidRDefault="0039514D">
      <w:r>
        <w:t xml:space="preserve">2.  изолирующие штанги всех видов, изолирующие клещи, указатели напряжения, электроизмерительные клещи </w:t>
      </w:r>
    </w:p>
    <w:p w:rsidR="0010687C" w:rsidRDefault="0039514D">
      <w:r>
        <w:t>3.  изолирующие штанги всех видов, лестницы приставные, диэлектрические ковры, изолирующие клещи, указатели напряжения, электроизмерительные клещи, диэлектрические перчатки, ручной изолирующий инструмент</w:t>
      </w:r>
    </w:p>
    <w:p w:rsidR="0010687C" w:rsidRDefault="0039514D">
      <w:pPr>
        <w:rPr>
          <w:b/>
        </w:rPr>
      </w:pPr>
      <w:r>
        <w:rPr>
          <w:b/>
        </w:rPr>
        <w:t>11. Какие электрозащитные средства до 1000 В относятся к дополнительным:</w:t>
      </w:r>
    </w:p>
    <w:p w:rsidR="0010687C" w:rsidRDefault="0039514D">
      <w:r>
        <w:t>1.  диэлектрические галоши, диэлектрические ковры и изолирующие подставки, изолирующие колпаки, покрытия и накладки, лестницы приставные, стремянки изолирующие, стеклопластиковые</w:t>
      </w:r>
    </w:p>
    <w:p w:rsidR="0010687C" w:rsidRDefault="0039514D">
      <w:r>
        <w:t xml:space="preserve">2.  диэлектрические галоши, изолирующие подставки, изолирующие колпаки, покрытия и накладки, лестницы приставные, стремянки изолирующие, стекло-пластиковые, диэлектрические перчатки, ручной изолирующий инструмент </w:t>
      </w:r>
    </w:p>
    <w:p w:rsidR="0010687C" w:rsidRDefault="0039514D">
      <w:r>
        <w:t>3.  изолирующие штанги всех видов, диэлектрические галоши, диэлектрические ковры и изолирующие подставки, изолирующие колпаки, покрытия и накладки, лестницы приставные, стремянки изолирующие, стеклопластиковые</w:t>
      </w:r>
    </w:p>
    <w:p w:rsidR="0010687C" w:rsidRDefault="0039514D">
      <w:pPr>
        <w:rPr>
          <w:b/>
        </w:rPr>
      </w:pPr>
      <w:r>
        <w:rPr>
          <w:b/>
        </w:rPr>
        <w:t>12. Каково отличие основных от дополнительных электрозащитных средств:</w:t>
      </w:r>
    </w:p>
    <w:p w:rsidR="0010687C" w:rsidRDefault="0039514D">
      <w:r>
        <w:t>1.  основные- это такие средства, изоляция которых может длительно выдер-живать рабочее напряжение и ими можно касаться токоведущих частей, находящихся под напряжением; дополнительные- это такие средства, которые сами по себе не могут при данном напряжении обеспечить защиту от поражения электрическим током, но дополняют основные средства защиты, а также защищают от напряжения прикосновения и напряжения шага</w:t>
      </w:r>
    </w:p>
    <w:p w:rsidR="0010687C" w:rsidRDefault="0039514D">
      <w:r>
        <w:t>2.  основные- это такие средства, изоляция которых короткое время может выдерживать рабочее напряжение и ими можно касаться токоведущих частей, находящихся под напряжением; дополнительные- это такие средства, которые сами по себе не могут при данном напряжении обеспечить защиту от поражения электрическим током, но дополняют основные средства защиты</w:t>
      </w:r>
    </w:p>
    <w:p w:rsidR="0010687C" w:rsidRDefault="0039514D">
      <w:r>
        <w:t>3.  основные- это такие средства, изоляция которых может длительно выдер-живать рабочее напряжение, но ими нельзя касаться токоведущих частей, находящихся под напряжением; дополнительные- это такие средства, которые сами по себе могут при данном напряжении обеспечить защиту от поражения электрическим током, но они дополняют основные средства защиты, а также защищают от напряжения прикосновения и напряжения шага</w:t>
      </w:r>
    </w:p>
    <w:p w:rsidR="0010687C" w:rsidRDefault="0039514D">
      <w:pPr>
        <w:rPr>
          <w:b/>
        </w:rPr>
      </w:pPr>
      <w:r>
        <w:rPr>
          <w:b/>
        </w:rPr>
        <w:t>13. В каких условиях применяются электрозащитные средства:</w:t>
      </w:r>
    </w:p>
    <w:p w:rsidR="0010687C" w:rsidRDefault="0039514D">
      <w:r>
        <w:t>1.  применяются только в закрытых помещениях</w:t>
      </w:r>
    </w:p>
    <w:p w:rsidR="0010687C" w:rsidRDefault="0039514D">
      <w:r>
        <w:t>2.  применяются в закрытых помещениях, а на открытом воздухе только в сухую погоду</w:t>
      </w:r>
    </w:p>
    <w:p w:rsidR="0010687C" w:rsidRDefault="0039514D">
      <w:r>
        <w:t>3.  применяются в закрытых помещениях, а на открытом воздухе только в сухую погоду, допускается применение в изморось и при осадках применяя меры предосторожности</w:t>
      </w:r>
    </w:p>
    <w:p w:rsidR="0010687C" w:rsidRDefault="0039514D">
      <w:pPr>
        <w:rPr>
          <w:b/>
        </w:rPr>
      </w:pPr>
      <w:r>
        <w:rPr>
          <w:b/>
        </w:rPr>
        <w:t>14. Какие надписи должны быть нанесены на средствах защиты:</w:t>
      </w:r>
    </w:p>
    <w:p w:rsidR="0010687C" w:rsidRDefault="0039514D">
      <w:r>
        <w:t>1.  маркировка завода – изготовителя, наименование и тип изделия, год выпуска, штамп об испытании, ответственный за эксплуатацию</w:t>
      </w:r>
    </w:p>
    <w:p w:rsidR="0010687C" w:rsidRDefault="0039514D">
      <w:r>
        <w:t>2.  маркировка завода – изготовителя, наименование и тип изделия, год выпуска, штамп об испытании</w:t>
      </w:r>
    </w:p>
    <w:p w:rsidR="0010687C" w:rsidRDefault="0039514D">
      <w:r>
        <w:t>3.  маркировка завода – изготовителя, наименование и тип изделия, год выпуска</w:t>
      </w:r>
    </w:p>
    <w:p w:rsidR="0010687C" w:rsidRDefault="0039514D">
      <w:pPr>
        <w:rPr>
          <w:b/>
        </w:rPr>
      </w:pPr>
      <w:r>
        <w:rPr>
          <w:b/>
        </w:rPr>
        <w:t>15. Каким образом разделяются плакаты и знаки безопасности по назначению:</w:t>
      </w:r>
    </w:p>
    <w:p w:rsidR="0010687C" w:rsidRDefault="0039514D">
      <w:r>
        <w:t>1. запрещающие плакаты, предупреждающие знаки и плакаты, предписыва-ющие плакаты и указательный плакат</w:t>
      </w:r>
    </w:p>
    <w:p w:rsidR="0010687C" w:rsidRDefault="0039514D">
      <w:r>
        <w:t>2.  запрещающие плакаты, предостерегающие знаки и плакаты, предписыва-ющие плакаты и указательный знак</w:t>
      </w:r>
    </w:p>
    <w:p w:rsidR="0010687C" w:rsidRDefault="0039514D">
      <w:r>
        <w:t>3.  предупреждающие знаки и плакаты, предписывающие плакаты и указательный плакат</w:t>
      </w:r>
    </w:p>
    <w:p w:rsidR="0010687C" w:rsidRDefault="0039514D">
      <w:pPr>
        <w:rPr>
          <w:b/>
        </w:rPr>
      </w:pPr>
      <w:r>
        <w:rPr>
          <w:b/>
        </w:rPr>
        <w:t>16. Какие плакаты относятся к запрещающим:</w:t>
      </w:r>
    </w:p>
    <w:p w:rsidR="0010687C" w:rsidRDefault="0039514D">
      <w:r>
        <w:t>1.  «Не включать, работают люди», «Не открывать, работают люди», «Работа под напряжением, повторно не включать», « Заземлено»</w:t>
      </w:r>
    </w:p>
    <w:p w:rsidR="0010687C" w:rsidRDefault="0039514D">
      <w:r>
        <w:t>2.  «Не включать, работают люди», «Не открывать, работают люди», «Не включать, работа на линии», «Работа под напряжением, повторно не включать»</w:t>
      </w:r>
    </w:p>
    <w:p w:rsidR="0010687C" w:rsidRDefault="0039514D">
      <w:r>
        <w:t xml:space="preserve">3.  «Не включать, работают люди», «Не открывать, работают люди», «Не включать, работа на линии», « Стой, напряжение», « Не влезай, убьет» </w:t>
      </w:r>
    </w:p>
    <w:p w:rsidR="0010687C" w:rsidRDefault="0039514D">
      <w:pPr>
        <w:rPr>
          <w:b/>
        </w:rPr>
      </w:pPr>
      <w:r>
        <w:rPr>
          <w:b/>
        </w:rPr>
        <w:t>17. Какие плакаты и знаки относятся к предупреждающим:</w:t>
      </w:r>
    </w:p>
    <w:p w:rsidR="0010687C" w:rsidRDefault="0039514D">
      <w:r>
        <w:t xml:space="preserve">1.  «Осторожно. Электрическое напряжение» выполненное в форме круга, фон и кант желтый, кайма и стрела черные, а на ж/б опорах фоном служит поверхность бетона, кайма и стрела черные; «Стой, напряжение», «Не влезай, убьет» </w:t>
      </w:r>
    </w:p>
    <w:p w:rsidR="0010687C" w:rsidRDefault="0039514D">
      <w:r>
        <w:t>2.  «Осторожно. Электрическое напряжение» выполненное в форме треуголь-ника, фон и кант желтый, кайма и стрела черные, а на ж/б опорах фоном служит поверхность бетона, кайма и стрела черные; «Стой, напряжение», «Испытание, опасно для жизни», «Не влезай, убьет», «Опасное электрическое поле без средств защиты – проход запрещен»</w:t>
      </w:r>
    </w:p>
    <w:p w:rsidR="0010687C" w:rsidRDefault="0039514D">
      <w:r>
        <w:t>3.  «Осторожно. Электрическое напряжение» выполненное в форме прямоуголь-ника, фон и кант желтый, кайма и стрела черные, а на ж/б опорах фоном служит поверхность бетона, кайма и стрела черные; «Стой, напряжение», «Испытание, опасно для жизни», «Не влезай, убьет», «Опасное электрическое поле»</w:t>
      </w:r>
    </w:p>
    <w:p w:rsidR="0010687C" w:rsidRDefault="0039514D">
      <w:pPr>
        <w:rPr>
          <w:b/>
        </w:rPr>
      </w:pPr>
      <w:r>
        <w:rPr>
          <w:b/>
        </w:rPr>
        <w:t>18. Какие плакаты относятся к предписывающим:</w:t>
      </w:r>
    </w:p>
    <w:p w:rsidR="0010687C" w:rsidRDefault="0039514D">
      <w:r>
        <w:t>1.  «Ограждено», «Осторожно, опасность», «Работать здесь», « Влезать здесь»</w:t>
      </w:r>
    </w:p>
    <w:p w:rsidR="0010687C" w:rsidRDefault="0039514D">
      <w:r>
        <w:t>2.  «Осторожно, опасность», «Работать здесь»</w:t>
      </w:r>
    </w:p>
    <w:p w:rsidR="0010687C" w:rsidRDefault="0039514D">
      <w:r>
        <w:t>3.  «Работать здесь», « Влезать здесь»</w:t>
      </w:r>
    </w:p>
    <w:p w:rsidR="0010687C" w:rsidRDefault="0039514D">
      <w:pPr>
        <w:rPr>
          <w:b/>
        </w:rPr>
      </w:pPr>
      <w:r>
        <w:rPr>
          <w:b/>
        </w:rPr>
        <w:t>19. Какой плакат является указательным:</w:t>
      </w:r>
    </w:p>
    <w:p w:rsidR="0010687C" w:rsidRDefault="0039514D">
      <w:r>
        <w:t>1.  « Зануление»</w:t>
      </w:r>
    </w:p>
    <w:p w:rsidR="0010687C" w:rsidRDefault="0039514D">
      <w:r>
        <w:t>2.  «Заземлено»</w:t>
      </w:r>
    </w:p>
    <w:p w:rsidR="0010687C" w:rsidRDefault="0039514D">
      <w:r>
        <w:t>3.  «Напряжение»</w:t>
      </w:r>
    </w:p>
    <w:p w:rsidR="0010687C" w:rsidRDefault="0039514D">
      <w:pPr>
        <w:rPr>
          <w:b/>
        </w:rPr>
      </w:pPr>
      <w:r>
        <w:rPr>
          <w:b/>
        </w:rPr>
        <w:t>20. Каким образом разделяются электрические сети по условиям электробезопас-ности:</w:t>
      </w:r>
    </w:p>
    <w:p w:rsidR="0010687C" w:rsidRDefault="0039514D">
      <w:r>
        <w:t>1.  напряжением до 6кВ включительно и выше 6кв</w:t>
      </w:r>
    </w:p>
    <w:p w:rsidR="0010687C" w:rsidRDefault="0039514D">
      <w:r>
        <w:t>2.  напряжением до 1кВ включительно и выше 1кВ</w:t>
      </w:r>
    </w:p>
    <w:p w:rsidR="0010687C" w:rsidRDefault="0039514D">
      <w:r>
        <w:t>3.  напряжением до 380В включительно и выше 380В</w:t>
      </w:r>
    </w:p>
    <w:p w:rsidR="0010687C" w:rsidRDefault="0039514D">
      <w:pPr>
        <w:rPr>
          <w:b/>
        </w:rPr>
      </w:pPr>
      <w:r>
        <w:rPr>
          <w:b/>
        </w:rPr>
        <w:t>21. Понятие – «Воздушная линия электропередач»:</w:t>
      </w:r>
    </w:p>
    <w:p w:rsidR="0010687C" w:rsidRDefault="0039514D">
      <w:r>
        <w:t xml:space="preserve">1.  устройство для передачи электроэнергии по проводам, расположенным на открытом воздухе и в кабельных линиях, расположенных на стойках </w:t>
      </w:r>
    </w:p>
    <w:p w:rsidR="0010687C" w:rsidRDefault="0039514D">
      <w:r>
        <w:t>2.  устройство для передачи электроэнергии по проводам, расположенным на открытом воздухе и прикрепленным с помощью изоляторов и арматуры к опорам или кронштейнам и стойкам на инженерных сооружениях</w:t>
      </w:r>
    </w:p>
    <w:p w:rsidR="0010687C" w:rsidRDefault="0039514D">
      <w:r>
        <w:t>3.  устройство для передачи электроэнергии по проводам, расположенных в кабелях на открытом воздухе и прикрепленным с помощью изоляторов и арматуры к опорам или кронштейнам и стойкам на инженерных сооружениях</w:t>
      </w:r>
    </w:p>
    <w:p w:rsidR="0010687C" w:rsidRDefault="0039514D">
      <w:pPr>
        <w:rPr>
          <w:b/>
        </w:rPr>
      </w:pPr>
      <w:r>
        <w:rPr>
          <w:b/>
        </w:rPr>
        <w:t>22. Понятие – « Охранная зона электрических сетей»:</w:t>
      </w:r>
    </w:p>
    <w:p w:rsidR="0010687C" w:rsidRDefault="0039514D">
      <w:r>
        <w:t>1.  вдоль ВЛ в виде земельного участка и воздушного пространства, ограничен-ных вертикальными плоскостями, отстоящими по обе стороны линий от крайних проводов при наибольшем их отклонении; для подземных КЛ в виде земельного участка, ограниченного вертикальными плоскостями, отстоящими по обе стороны линий от крайних кабелей на расстоянии 1м</w:t>
      </w:r>
    </w:p>
    <w:p w:rsidR="0010687C" w:rsidRDefault="0039514D">
      <w:r>
        <w:t>2.  вдоль ВЛ в виде земельного участка и воздушного пространства, ограничен-ных вертикальными плоскостями, отстоящими по обе стороны линий от центрального провода; для подземных КЛ в виде земельного участка, ограниченного вертикальными плоскостями, отстоящими по обе стороны линий от крайних кабелей на расстоянии 3м</w:t>
      </w:r>
    </w:p>
    <w:p w:rsidR="0010687C" w:rsidRDefault="0039514D">
      <w:r>
        <w:t>3.  вдоль ВЛ в виде земельного участка и воздушного пространства, ограничен-ных вертикальными плоскостями, отстоящими по обе стороны линий от крайних проводов; для подземных КЛ в виде земельного участка, ограниченного вертикальными плоскостями, отстоящими по обе стороны линий от крайних кабелей на расстоянии 0,5м</w:t>
      </w:r>
    </w:p>
    <w:p w:rsidR="0010687C" w:rsidRDefault="0039514D">
      <w:pPr>
        <w:rPr>
          <w:b/>
        </w:rPr>
      </w:pPr>
      <w:r>
        <w:rPr>
          <w:b/>
        </w:rPr>
        <w:t>23. Укажите охранную зону электропередач для ВЛ 6кВ:</w:t>
      </w:r>
    </w:p>
    <w:p w:rsidR="0010687C" w:rsidRDefault="0039514D">
      <w:r>
        <w:t>1.  4 м</w:t>
      </w:r>
    </w:p>
    <w:p w:rsidR="0010687C" w:rsidRDefault="0039514D">
      <w:r>
        <w:t>2.  8 м</w:t>
      </w:r>
    </w:p>
    <w:p w:rsidR="0010687C" w:rsidRDefault="0039514D">
      <w:r>
        <w:t>3.  10 м</w:t>
      </w:r>
    </w:p>
    <w:p w:rsidR="0010687C" w:rsidRDefault="0039514D">
      <w:r>
        <w:t>4.  15 м</w:t>
      </w:r>
    </w:p>
    <w:p w:rsidR="0010687C" w:rsidRDefault="0039514D">
      <w:r>
        <w:t>5.  20 м</w:t>
      </w:r>
    </w:p>
    <w:p w:rsidR="0010687C" w:rsidRDefault="0039514D">
      <w:pPr>
        <w:rPr>
          <w:b/>
        </w:rPr>
      </w:pPr>
      <w:r>
        <w:rPr>
          <w:b/>
        </w:rPr>
        <w:t>24. Что запрещается делать в охранных зонах электрических сетей без письменного разрешения предприятия, в ведении которого находятся эти сети:</w:t>
      </w:r>
    </w:p>
    <w:p w:rsidR="0010687C" w:rsidRDefault="0039514D">
      <w:r>
        <w:t>1.  осуществлять строительные, монтажные, взрывные и поливные работы, производить посадку и вырубку деревьев, устраивать спортивные площадки для игр, складировать удобрения, топливо и другие материалы, а также производить капитальный ремонт, реконструкцию, снос, монтаж и демонтаж любых зданий и сооружений; устраивать проезды машин и механизмов, имеющих общую высоту с грузом или без груза от поверхности дороги не более 4,5м, а также стоянки автомобильного и гужевого транспорта(вОЗ ВЛ); производить земляные работы на глубине более 0,3м, а на вспаханных землях- на глубине 0,45м, а также планировку грунта с помощью бульдозеров, экскаваторов и других землеройных машин (в ОЗ КЛ).</w:t>
      </w:r>
    </w:p>
    <w:p w:rsidR="0010687C" w:rsidRDefault="0039514D">
      <w:r>
        <w:t>2.  осуществлять строительные, монтажные, взрывные и поливные работы, производить посадку и вырубку деревьев, устраивать спортивные площадки для игр, складировать удобрения, топливо и другие материалы, а также производить капитальный ремонт, реконструкцию, снос, монтаж и демонтаж любых зданий и сооружений; производить земляные работы на глубине более 0,8м, а на вспаханных землях - на глубине 1,45м, а также планировку грунта с помощью бульдозеров, экскаваторов и других землеройных машин (в ОЗ КЛ).</w:t>
      </w:r>
    </w:p>
    <w:p w:rsidR="0010687C" w:rsidRDefault="0039514D">
      <w:r>
        <w:t>3.  осуществлять строительные, устраивать спортивные площадки для игр, складировать удобрения, топливо и другие материалы, а также производить капитальный ремонт, реконструкцию, снос, монтаж и демонтаж любых зданий и сооружений; устраивать проезды машин и механизмов, имеющих общую высоту с грузом или без груза от поверхности дороги не более 5,5м, а также стоянки автомобильного и гужевого транспорта(в ОЗ ВЛ); производить земляные работы на глубине более 0,15м, а на вспаханных землях- на глубине 0,25м, а также планировку грунта с помощью бульдозеров, экскаваторов и других землеройных машин (в ОЗ КЛ)</w:t>
      </w:r>
    </w:p>
    <w:p w:rsidR="0010687C" w:rsidRDefault="0039514D">
      <w:pPr>
        <w:rPr>
          <w:b/>
        </w:rPr>
      </w:pPr>
      <w:r>
        <w:rPr>
          <w:b/>
        </w:rPr>
        <w:t>25. На какое минимальное расстояние запрещается приближение людей и механиз-мов к неогражденным токоведущим частям, находящихся под напряжением, на ВЛ 6кВ:</w:t>
      </w:r>
    </w:p>
    <w:p w:rsidR="0010687C" w:rsidRDefault="0039514D">
      <w:r>
        <w:t>1.  0,3м для людей и 0,6м для механизмов</w:t>
      </w:r>
    </w:p>
    <w:p w:rsidR="0010687C" w:rsidRDefault="0039514D">
      <w:r>
        <w:t>2.  1,5м для людей и 2м для механизмов</w:t>
      </w:r>
    </w:p>
    <w:p w:rsidR="0010687C" w:rsidRDefault="0039514D">
      <w:r>
        <w:t>3.  0,6м для людей и 1,0м для механизмов</w:t>
      </w:r>
    </w:p>
    <w:p w:rsidR="0010687C" w:rsidRDefault="0039514D">
      <w:pPr>
        <w:rPr>
          <w:b/>
        </w:rPr>
      </w:pPr>
      <w:r>
        <w:rPr>
          <w:b/>
        </w:rPr>
        <w:t>26. Какие действия запрещается производить в охранных зонах ВЛ и КЛ во из-бежания нарушения нормальной работы электрических сетей:</w:t>
      </w:r>
    </w:p>
    <w:p w:rsidR="0010687C" w:rsidRDefault="0039514D">
      <w:r>
        <w:t>1.  набрасывать на провода, приставлять и привязывать к опорам и проводам посторонние предметы, влезать на опоры, загромождать подходы к ним и сбрасывать на провода снег с крыш зданий, сбрасывать большое количество тяжести (свыше 5т), выливать растворы кислот, щелочей, солей, устраивать всякого рода свалки на трассе КЛ; открывать помещения электросетевых сооружений, производить подключения и переключения в электрических сетях, разводить огонь вблизи вводных и распределительных устройств ВЛ и охранных зонах КЛ; размещать автозаправочные станции и иные хранилища горюче- смазочных материалов в охранных зонах электрических сетей</w:t>
      </w:r>
    </w:p>
    <w:p w:rsidR="0010687C" w:rsidRDefault="0039514D">
      <w:r>
        <w:t>2.  загромождать подходы к ним и сбрасывать на провода снег с крыш зданий, сбрасывать большое количество тяжести (свыше 10т), выливать растворы кислот, щелочей, солей, устраивать всякого рода свалки на трассе КЛ; открывать помещения электросетевых сооружений, производить подключения и переключения в электрических сетях, размещать автозаправочные станции и иные хранилища горюче- смазочных материалов в охранных зонах электрических сетей</w:t>
      </w:r>
    </w:p>
    <w:p w:rsidR="0010687C" w:rsidRDefault="0039514D">
      <w:r>
        <w:t>3.  набрасывать на провода, приставлять и привязывать к опорам и проводам посторонние предметы, загромождать подходы к ним и сбрасывать на провода снег с крыш зданий, сбрасывать большое количество тяжести (свыше 2т), устраивать всякого рода свалки на трассе КЛ; открывать помещения электросетевых сооружений, производить подключения и переключения в электрических сетях, разводить огонь вблизи вводных и распределительных устройств ВЛ и охранных зонах КЛ; размещать автозаправочные станции и иные хранилища горюче- смазочных материалов в охранных зонах электрических сетей</w:t>
      </w:r>
    </w:p>
    <w:p w:rsidR="0010687C" w:rsidRDefault="0039514D">
      <w:pPr>
        <w:rPr>
          <w:b/>
        </w:rPr>
      </w:pPr>
      <w:r>
        <w:rPr>
          <w:b/>
        </w:rPr>
        <w:t>27. Наименьшее расстояние по вертикали от проводов ВЛ до поверхности земли, производственных зданий и сооружений в населенной местности при напряжении до 35 кВ:</w:t>
      </w:r>
    </w:p>
    <w:p w:rsidR="0010687C" w:rsidRDefault="0039514D">
      <w:r>
        <w:t>1.  4м</w:t>
      </w:r>
    </w:p>
    <w:p w:rsidR="0010687C" w:rsidRDefault="0039514D">
      <w:r>
        <w:t>2.  6м</w:t>
      </w:r>
    </w:p>
    <w:p w:rsidR="0010687C" w:rsidRDefault="0039514D">
      <w:r>
        <w:t>3.  7м</w:t>
      </w:r>
    </w:p>
    <w:p w:rsidR="0010687C" w:rsidRDefault="0039514D">
      <w:r>
        <w:t>4.  9м</w:t>
      </w:r>
    </w:p>
    <w:p w:rsidR="0010687C" w:rsidRDefault="0039514D">
      <w:r>
        <w:t>5.  10м</w:t>
      </w:r>
    </w:p>
    <w:p w:rsidR="0010687C" w:rsidRDefault="0039514D">
      <w:pPr>
        <w:rPr>
          <w:b/>
        </w:rPr>
      </w:pPr>
      <w:r>
        <w:rPr>
          <w:b/>
        </w:rPr>
        <w:t>28. Наименьшее расстояние по горизонтали от крайних проводов при наибольшем их отклонении до ближайших частей производственных, складских, административно- бытовых и общественных зданий и сооружений при напряжении до 20 кВ:</w:t>
      </w:r>
    </w:p>
    <w:p w:rsidR="0010687C" w:rsidRDefault="0039514D">
      <w:r>
        <w:t>1.  4м</w:t>
      </w:r>
    </w:p>
    <w:p w:rsidR="0010687C" w:rsidRDefault="0039514D">
      <w:r>
        <w:t>2.  2м</w:t>
      </w:r>
    </w:p>
    <w:p w:rsidR="0010687C" w:rsidRDefault="0039514D">
      <w:r>
        <w:t>3.  6м</w:t>
      </w:r>
    </w:p>
    <w:p w:rsidR="0010687C" w:rsidRDefault="0039514D">
      <w:r>
        <w:t>4.  10м</w:t>
      </w:r>
    </w:p>
    <w:p w:rsidR="0010687C" w:rsidRDefault="0039514D">
      <w:pPr>
        <w:rPr>
          <w:b/>
        </w:rPr>
      </w:pPr>
      <w:r>
        <w:rPr>
          <w:b/>
        </w:rPr>
        <w:t>29. Понятие – «Напряжение шага»:</w:t>
      </w:r>
    </w:p>
    <w:p w:rsidR="0010687C" w:rsidRDefault="0039514D">
      <w:r>
        <w:t>1.  это напряжение между двумя точками на поверхности земли, на расстоянии 1м одна от другой, которое принимается равным длине шага человека</w:t>
      </w:r>
    </w:p>
    <w:p w:rsidR="0010687C" w:rsidRDefault="0039514D">
      <w:r>
        <w:t>2.  это напряжение между двумя точками на поверхности земли, на расстоянии 1,5 м одна от другой, которое принимается равным длине шага человека</w:t>
      </w:r>
    </w:p>
    <w:p w:rsidR="0010687C" w:rsidRDefault="0039514D">
      <w:r>
        <w:t>3.  это напряжение между двумя точками на поверхности земли, на расстоянии 0,7 м одна от другой, которое принимается равным длине шага человека</w:t>
      </w:r>
    </w:p>
    <w:p w:rsidR="0010687C" w:rsidRDefault="0039514D">
      <w:pPr>
        <w:rPr>
          <w:b/>
        </w:rPr>
      </w:pPr>
      <w:r>
        <w:rPr>
          <w:b/>
        </w:rPr>
        <w:t>30. На какое расстояние разрешается приближаться к месту замыкания на землю в ЗРУ и ОРУ:</w:t>
      </w:r>
    </w:p>
    <w:p w:rsidR="0010687C" w:rsidRDefault="0039514D">
      <w:r>
        <w:t>1.  2м в ЗРУ и 4м в ОРУ</w:t>
      </w:r>
    </w:p>
    <w:p w:rsidR="0010687C" w:rsidRDefault="0039514D">
      <w:r>
        <w:t>2.  4м в ЗРУ и 8м в ОРУ</w:t>
      </w:r>
    </w:p>
    <w:p w:rsidR="0010687C" w:rsidRDefault="0039514D">
      <w:r>
        <w:t>3.  6м в ЗРУ и 12м в ОРУ</w:t>
      </w:r>
    </w:p>
    <w:p w:rsidR="0010687C" w:rsidRDefault="0039514D">
      <w:r>
        <w:t>4. 8м в ЗРУ и 16м в ОРУ</w:t>
      </w:r>
    </w:p>
    <w:p w:rsidR="0010687C" w:rsidRDefault="0039514D">
      <w:pPr>
        <w:rPr>
          <w:b/>
        </w:rPr>
      </w:pPr>
      <w:r>
        <w:rPr>
          <w:b/>
        </w:rPr>
        <w:t>31. Какую группу по электробезопасности должны иметь водители, крановщики, машинисты подъемников, стропальщики, работающие в действующих электроустановках или в охранной зоне ВЛ:</w:t>
      </w:r>
    </w:p>
    <w:p w:rsidR="0010687C" w:rsidRDefault="0039514D">
      <w:r>
        <w:t>1.  I группу по ЭБ</w:t>
      </w:r>
    </w:p>
    <w:p w:rsidR="0010687C" w:rsidRDefault="0039514D">
      <w:r>
        <w:t>2.  II группу по ЭБ</w:t>
      </w:r>
    </w:p>
    <w:p w:rsidR="0010687C" w:rsidRDefault="0039514D">
      <w:r>
        <w:t>3.  III группу по ЭБ</w:t>
      </w:r>
    </w:p>
    <w:p w:rsidR="0010687C" w:rsidRDefault="0039514D">
      <w:r>
        <w:t>4.  IV группу по ЭБ</w:t>
      </w:r>
    </w:p>
    <w:p w:rsidR="0010687C" w:rsidRDefault="0039514D">
      <w:pPr>
        <w:rPr>
          <w:b/>
        </w:rPr>
      </w:pPr>
      <w:r>
        <w:rPr>
          <w:b/>
        </w:rPr>
        <w:t>32. Нужно ли заземлять грузоподъемные машины при работе в охранных зонах ВЛ без снятия напряжения:</w:t>
      </w:r>
    </w:p>
    <w:p w:rsidR="0010687C" w:rsidRDefault="0039514D">
      <w:r>
        <w:t>1.  не нужно</w:t>
      </w:r>
    </w:p>
    <w:p w:rsidR="0010687C" w:rsidRDefault="0039514D">
      <w:r>
        <w:t>2.  нужно заземлять любые краны в любых случаях</w:t>
      </w:r>
    </w:p>
    <w:p w:rsidR="0010687C" w:rsidRDefault="0039514D">
      <w:r>
        <w:t>3. необходимо заземлять, на гусеничном ходу при установке их непосредст-венно на грунте не нужно</w:t>
      </w:r>
    </w:p>
    <w:p w:rsidR="0010687C" w:rsidRDefault="0039514D">
      <w:r>
        <w:t xml:space="preserve"> </w:t>
      </w:r>
    </w:p>
    <w:p w:rsidR="0010687C" w:rsidRDefault="0039514D">
      <w:r>
        <w:t>ответы</w:t>
      </w:r>
    </w:p>
    <w:tbl>
      <w:tblPr>
        <w:tblStyle w:val="ad"/>
        <w:tblW w:w="9571" w:type="dxa"/>
        <w:tblLayout w:type="fixed"/>
        <w:tblLook w:val="04A0" w:firstRow="1" w:lastRow="0" w:firstColumn="1" w:lastColumn="0" w:noHBand="0" w:noVBand="1"/>
      </w:tblPr>
      <w:tblGrid>
        <w:gridCol w:w="598"/>
        <w:gridCol w:w="598"/>
        <w:gridCol w:w="598"/>
        <w:gridCol w:w="598"/>
        <w:gridCol w:w="598"/>
        <w:gridCol w:w="598"/>
        <w:gridCol w:w="598"/>
        <w:gridCol w:w="598"/>
        <w:gridCol w:w="598"/>
        <w:gridCol w:w="598"/>
        <w:gridCol w:w="598"/>
        <w:gridCol w:w="598"/>
        <w:gridCol w:w="598"/>
        <w:gridCol w:w="599"/>
        <w:gridCol w:w="599"/>
        <w:gridCol w:w="599"/>
      </w:tblGrid>
      <w:tr w:rsidR="0010687C">
        <w:tc>
          <w:tcPr>
            <w:tcW w:w="598" w:type="dxa"/>
          </w:tcPr>
          <w:p w:rsidR="0010687C" w:rsidRDefault="0039514D">
            <w:r>
              <w:t>1</w:t>
            </w:r>
          </w:p>
        </w:tc>
        <w:tc>
          <w:tcPr>
            <w:tcW w:w="598" w:type="dxa"/>
          </w:tcPr>
          <w:p w:rsidR="0010687C" w:rsidRDefault="0039514D">
            <w:r>
              <w:t>2</w:t>
            </w:r>
          </w:p>
        </w:tc>
        <w:tc>
          <w:tcPr>
            <w:tcW w:w="598" w:type="dxa"/>
          </w:tcPr>
          <w:p w:rsidR="0010687C" w:rsidRDefault="0039514D">
            <w:r>
              <w:t>3</w:t>
            </w:r>
          </w:p>
        </w:tc>
        <w:tc>
          <w:tcPr>
            <w:tcW w:w="598" w:type="dxa"/>
          </w:tcPr>
          <w:p w:rsidR="0010687C" w:rsidRDefault="0039514D">
            <w:r>
              <w:t>4</w:t>
            </w:r>
          </w:p>
        </w:tc>
        <w:tc>
          <w:tcPr>
            <w:tcW w:w="598" w:type="dxa"/>
          </w:tcPr>
          <w:p w:rsidR="0010687C" w:rsidRDefault="0039514D">
            <w:r>
              <w:t>5</w:t>
            </w:r>
          </w:p>
        </w:tc>
        <w:tc>
          <w:tcPr>
            <w:tcW w:w="598" w:type="dxa"/>
          </w:tcPr>
          <w:p w:rsidR="0010687C" w:rsidRDefault="0039514D">
            <w:r>
              <w:t>6</w:t>
            </w:r>
          </w:p>
        </w:tc>
        <w:tc>
          <w:tcPr>
            <w:tcW w:w="598" w:type="dxa"/>
          </w:tcPr>
          <w:p w:rsidR="0010687C" w:rsidRDefault="0039514D">
            <w:r>
              <w:t>7</w:t>
            </w:r>
          </w:p>
        </w:tc>
        <w:tc>
          <w:tcPr>
            <w:tcW w:w="598" w:type="dxa"/>
          </w:tcPr>
          <w:p w:rsidR="0010687C" w:rsidRDefault="0039514D">
            <w:r>
              <w:t>8</w:t>
            </w:r>
          </w:p>
        </w:tc>
        <w:tc>
          <w:tcPr>
            <w:tcW w:w="598" w:type="dxa"/>
          </w:tcPr>
          <w:p w:rsidR="0010687C" w:rsidRDefault="0039514D">
            <w:r>
              <w:t>9</w:t>
            </w:r>
          </w:p>
        </w:tc>
        <w:tc>
          <w:tcPr>
            <w:tcW w:w="598" w:type="dxa"/>
          </w:tcPr>
          <w:p w:rsidR="0010687C" w:rsidRDefault="0039514D">
            <w:r>
              <w:t>10</w:t>
            </w:r>
          </w:p>
        </w:tc>
        <w:tc>
          <w:tcPr>
            <w:tcW w:w="598" w:type="dxa"/>
          </w:tcPr>
          <w:p w:rsidR="0010687C" w:rsidRDefault="0039514D">
            <w:r>
              <w:t>11</w:t>
            </w:r>
          </w:p>
        </w:tc>
        <w:tc>
          <w:tcPr>
            <w:tcW w:w="598" w:type="dxa"/>
          </w:tcPr>
          <w:p w:rsidR="0010687C" w:rsidRDefault="0039514D">
            <w:r>
              <w:t>12</w:t>
            </w:r>
          </w:p>
        </w:tc>
        <w:tc>
          <w:tcPr>
            <w:tcW w:w="598" w:type="dxa"/>
          </w:tcPr>
          <w:p w:rsidR="0010687C" w:rsidRDefault="0039514D">
            <w:r>
              <w:t>13</w:t>
            </w:r>
          </w:p>
        </w:tc>
        <w:tc>
          <w:tcPr>
            <w:tcW w:w="599" w:type="dxa"/>
          </w:tcPr>
          <w:p w:rsidR="0010687C" w:rsidRDefault="0039514D">
            <w:r>
              <w:t>14</w:t>
            </w:r>
          </w:p>
        </w:tc>
        <w:tc>
          <w:tcPr>
            <w:tcW w:w="599" w:type="dxa"/>
          </w:tcPr>
          <w:p w:rsidR="0010687C" w:rsidRDefault="0039514D">
            <w:r>
              <w:t>15</w:t>
            </w:r>
          </w:p>
        </w:tc>
        <w:tc>
          <w:tcPr>
            <w:tcW w:w="599" w:type="dxa"/>
          </w:tcPr>
          <w:p w:rsidR="0010687C" w:rsidRDefault="0039514D">
            <w:r>
              <w:t>16</w:t>
            </w:r>
          </w:p>
        </w:tc>
      </w:tr>
      <w:tr w:rsidR="0010687C">
        <w:tc>
          <w:tcPr>
            <w:tcW w:w="598" w:type="dxa"/>
          </w:tcPr>
          <w:p w:rsidR="0010687C" w:rsidRDefault="0039514D">
            <w:r>
              <w:t>1</w:t>
            </w:r>
          </w:p>
        </w:tc>
        <w:tc>
          <w:tcPr>
            <w:tcW w:w="598" w:type="dxa"/>
          </w:tcPr>
          <w:p w:rsidR="0010687C" w:rsidRDefault="0039514D">
            <w:r>
              <w:t>1</w:t>
            </w:r>
          </w:p>
        </w:tc>
        <w:tc>
          <w:tcPr>
            <w:tcW w:w="598" w:type="dxa"/>
          </w:tcPr>
          <w:p w:rsidR="0010687C" w:rsidRDefault="0039514D">
            <w:r>
              <w:t>2</w:t>
            </w:r>
          </w:p>
        </w:tc>
        <w:tc>
          <w:tcPr>
            <w:tcW w:w="598" w:type="dxa"/>
          </w:tcPr>
          <w:p w:rsidR="0010687C" w:rsidRDefault="0039514D">
            <w:r>
              <w:t>2</w:t>
            </w:r>
          </w:p>
        </w:tc>
        <w:tc>
          <w:tcPr>
            <w:tcW w:w="598" w:type="dxa"/>
          </w:tcPr>
          <w:p w:rsidR="0010687C" w:rsidRDefault="0039514D">
            <w:r>
              <w:t>1</w:t>
            </w:r>
          </w:p>
        </w:tc>
        <w:tc>
          <w:tcPr>
            <w:tcW w:w="598" w:type="dxa"/>
          </w:tcPr>
          <w:p w:rsidR="0010687C" w:rsidRDefault="0039514D">
            <w:r>
              <w:t>2</w:t>
            </w:r>
          </w:p>
        </w:tc>
        <w:tc>
          <w:tcPr>
            <w:tcW w:w="598" w:type="dxa"/>
          </w:tcPr>
          <w:p w:rsidR="0010687C" w:rsidRDefault="0039514D">
            <w:r>
              <w:t>1</w:t>
            </w:r>
          </w:p>
        </w:tc>
        <w:tc>
          <w:tcPr>
            <w:tcW w:w="598" w:type="dxa"/>
          </w:tcPr>
          <w:p w:rsidR="0010687C" w:rsidRDefault="0039514D">
            <w:r>
              <w:t>3</w:t>
            </w:r>
          </w:p>
        </w:tc>
        <w:tc>
          <w:tcPr>
            <w:tcW w:w="598" w:type="dxa"/>
          </w:tcPr>
          <w:p w:rsidR="0010687C" w:rsidRDefault="0039514D">
            <w:r>
              <w:t>2</w:t>
            </w:r>
          </w:p>
        </w:tc>
        <w:tc>
          <w:tcPr>
            <w:tcW w:w="598" w:type="dxa"/>
          </w:tcPr>
          <w:p w:rsidR="0010687C" w:rsidRDefault="0039514D">
            <w:r>
              <w:t>1</w:t>
            </w:r>
          </w:p>
        </w:tc>
        <w:tc>
          <w:tcPr>
            <w:tcW w:w="598" w:type="dxa"/>
          </w:tcPr>
          <w:p w:rsidR="0010687C" w:rsidRDefault="0039514D">
            <w:r>
              <w:t>1</w:t>
            </w:r>
          </w:p>
        </w:tc>
        <w:tc>
          <w:tcPr>
            <w:tcW w:w="598" w:type="dxa"/>
          </w:tcPr>
          <w:p w:rsidR="0010687C" w:rsidRDefault="0039514D">
            <w:r>
              <w:t>1</w:t>
            </w:r>
          </w:p>
        </w:tc>
        <w:tc>
          <w:tcPr>
            <w:tcW w:w="598" w:type="dxa"/>
          </w:tcPr>
          <w:p w:rsidR="0010687C" w:rsidRDefault="0039514D">
            <w:r>
              <w:t>2</w:t>
            </w:r>
          </w:p>
        </w:tc>
        <w:tc>
          <w:tcPr>
            <w:tcW w:w="599" w:type="dxa"/>
          </w:tcPr>
          <w:p w:rsidR="0010687C" w:rsidRDefault="0039514D">
            <w:r>
              <w:t>2</w:t>
            </w:r>
          </w:p>
        </w:tc>
        <w:tc>
          <w:tcPr>
            <w:tcW w:w="599" w:type="dxa"/>
          </w:tcPr>
          <w:p w:rsidR="0010687C" w:rsidRDefault="0039514D">
            <w:r>
              <w:t>1</w:t>
            </w:r>
          </w:p>
        </w:tc>
        <w:tc>
          <w:tcPr>
            <w:tcW w:w="599" w:type="dxa"/>
          </w:tcPr>
          <w:p w:rsidR="0010687C" w:rsidRDefault="0039514D">
            <w:r>
              <w:t>2</w:t>
            </w:r>
          </w:p>
        </w:tc>
      </w:tr>
      <w:tr w:rsidR="0010687C">
        <w:tc>
          <w:tcPr>
            <w:tcW w:w="598" w:type="dxa"/>
          </w:tcPr>
          <w:p w:rsidR="0010687C" w:rsidRDefault="0039514D">
            <w:r>
              <w:t>17</w:t>
            </w:r>
          </w:p>
        </w:tc>
        <w:tc>
          <w:tcPr>
            <w:tcW w:w="598" w:type="dxa"/>
          </w:tcPr>
          <w:p w:rsidR="0010687C" w:rsidRDefault="0039514D">
            <w:r>
              <w:t>18</w:t>
            </w:r>
          </w:p>
        </w:tc>
        <w:tc>
          <w:tcPr>
            <w:tcW w:w="598" w:type="dxa"/>
          </w:tcPr>
          <w:p w:rsidR="0010687C" w:rsidRDefault="0039514D">
            <w:r>
              <w:t>19</w:t>
            </w:r>
          </w:p>
        </w:tc>
        <w:tc>
          <w:tcPr>
            <w:tcW w:w="598" w:type="dxa"/>
          </w:tcPr>
          <w:p w:rsidR="0010687C" w:rsidRDefault="0039514D">
            <w:r>
              <w:t>20</w:t>
            </w:r>
          </w:p>
        </w:tc>
        <w:tc>
          <w:tcPr>
            <w:tcW w:w="598" w:type="dxa"/>
          </w:tcPr>
          <w:p w:rsidR="0010687C" w:rsidRDefault="0039514D">
            <w:r>
              <w:t>21</w:t>
            </w:r>
          </w:p>
        </w:tc>
        <w:tc>
          <w:tcPr>
            <w:tcW w:w="598" w:type="dxa"/>
          </w:tcPr>
          <w:p w:rsidR="0010687C" w:rsidRDefault="0039514D">
            <w:r>
              <w:t>22</w:t>
            </w:r>
          </w:p>
        </w:tc>
        <w:tc>
          <w:tcPr>
            <w:tcW w:w="598" w:type="dxa"/>
          </w:tcPr>
          <w:p w:rsidR="0010687C" w:rsidRDefault="0039514D">
            <w:r>
              <w:t>23</w:t>
            </w:r>
          </w:p>
        </w:tc>
        <w:tc>
          <w:tcPr>
            <w:tcW w:w="598" w:type="dxa"/>
          </w:tcPr>
          <w:p w:rsidR="0010687C" w:rsidRDefault="0039514D">
            <w:r>
              <w:t>24</w:t>
            </w:r>
          </w:p>
        </w:tc>
        <w:tc>
          <w:tcPr>
            <w:tcW w:w="598" w:type="dxa"/>
          </w:tcPr>
          <w:p w:rsidR="0010687C" w:rsidRDefault="0039514D">
            <w:r>
              <w:t>25</w:t>
            </w:r>
          </w:p>
        </w:tc>
        <w:tc>
          <w:tcPr>
            <w:tcW w:w="598" w:type="dxa"/>
          </w:tcPr>
          <w:p w:rsidR="0010687C" w:rsidRDefault="0039514D">
            <w:r>
              <w:t>26</w:t>
            </w:r>
          </w:p>
        </w:tc>
        <w:tc>
          <w:tcPr>
            <w:tcW w:w="598" w:type="dxa"/>
          </w:tcPr>
          <w:p w:rsidR="0010687C" w:rsidRDefault="0039514D">
            <w:r>
              <w:t>27</w:t>
            </w:r>
          </w:p>
        </w:tc>
        <w:tc>
          <w:tcPr>
            <w:tcW w:w="598" w:type="dxa"/>
          </w:tcPr>
          <w:p w:rsidR="0010687C" w:rsidRDefault="0039514D">
            <w:r>
              <w:t>28</w:t>
            </w:r>
          </w:p>
        </w:tc>
        <w:tc>
          <w:tcPr>
            <w:tcW w:w="598" w:type="dxa"/>
          </w:tcPr>
          <w:p w:rsidR="0010687C" w:rsidRDefault="0039514D">
            <w:r>
              <w:t>29</w:t>
            </w:r>
          </w:p>
        </w:tc>
        <w:tc>
          <w:tcPr>
            <w:tcW w:w="599" w:type="dxa"/>
          </w:tcPr>
          <w:p w:rsidR="0010687C" w:rsidRDefault="0039514D">
            <w:r>
              <w:t>30</w:t>
            </w:r>
          </w:p>
        </w:tc>
        <w:tc>
          <w:tcPr>
            <w:tcW w:w="599" w:type="dxa"/>
          </w:tcPr>
          <w:p w:rsidR="0010687C" w:rsidRDefault="0039514D">
            <w:r>
              <w:t>31</w:t>
            </w:r>
          </w:p>
        </w:tc>
        <w:tc>
          <w:tcPr>
            <w:tcW w:w="599" w:type="dxa"/>
          </w:tcPr>
          <w:p w:rsidR="0010687C" w:rsidRDefault="0039514D">
            <w:r>
              <w:t>32</w:t>
            </w:r>
          </w:p>
        </w:tc>
      </w:tr>
      <w:tr w:rsidR="0010687C">
        <w:tc>
          <w:tcPr>
            <w:tcW w:w="598" w:type="dxa"/>
          </w:tcPr>
          <w:p w:rsidR="0010687C" w:rsidRDefault="0039514D">
            <w:r>
              <w:t>2</w:t>
            </w:r>
          </w:p>
        </w:tc>
        <w:tc>
          <w:tcPr>
            <w:tcW w:w="598" w:type="dxa"/>
          </w:tcPr>
          <w:p w:rsidR="0010687C" w:rsidRDefault="0039514D">
            <w:r>
              <w:t>3</w:t>
            </w:r>
          </w:p>
        </w:tc>
        <w:tc>
          <w:tcPr>
            <w:tcW w:w="598" w:type="dxa"/>
          </w:tcPr>
          <w:p w:rsidR="0010687C" w:rsidRDefault="0039514D">
            <w:r>
              <w:t>2</w:t>
            </w:r>
          </w:p>
        </w:tc>
        <w:tc>
          <w:tcPr>
            <w:tcW w:w="598" w:type="dxa"/>
          </w:tcPr>
          <w:p w:rsidR="0010687C" w:rsidRDefault="0039514D">
            <w:r>
              <w:t>2</w:t>
            </w:r>
          </w:p>
        </w:tc>
        <w:tc>
          <w:tcPr>
            <w:tcW w:w="598" w:type="dxa"/>
          </w:tcPr>
          <w:p w:rsidR="0010687C" w:rsidRDefault="0039514D">
            <w:r>
              <w:t>2</w:t>
            </w:r>
          </w:p>
        </w:tc>
        <w:tc>
          <w:tcPr>
            <w:tcW w:w="598" w:type="dxa"/>
          </w:tcPr>
          <w:p w:rsidR="0010687C" w:rsidRDefault="0039514D">
            <w:r>
              <w:t>1</w:t>
            </w:r>
          </w:p>
        </w:tc>
        <w:tc>
          <w:tcPr>
            <w:tcW w:w="598" w:type="dxa"/>
          </w:tcPr>
          <w:p w:rsidR="0010687C" w:rsidRDefault="0039514D">
            <w:r>
              <w:t>3</w:t>
            </w:r>
          </w:p>
        </w:tc>
        <w:tc>
          <w:tcPr>
            <w:tcW w:w="598" w:type="dxa"/>
          </w:tcPr>
          <w:p w:rsidR="0010687C" w:rsidRDefault="0039514D">
            <w:r>
              <w:t>1</w:t>
            </w:r>
          </w:p>
        </w:tc>
        <w:tc>
          <w:tcPr>
            <w:tcW w:w="598" w:type="dxa"/>
          </w:tcPr>
          <w:p w:rsidR="0010687C" w:rsidRDefault="0039514D">
            <w:r>
              <w:t>3</w:t>
            </w:r>
          </w:p>
        </w:tc>
        <w:tc>
          <w:tcPr>
            <w:tcW w:w="598" w:type="dxa"/>
          </w:tcPr>
          <w:p w:rsidR="0010687C" w:rsidRDefault="0039514D">
            <w:r>
              <w:t>1</w:t>
            </w:r>
          </w:p>
        </w:tc>
        <w:tc>
          <w:tcPr>
            <w:tcW w:w="598" w:type="dxa"/>
          </w:tcPr>
          <w:p w:rsidR="0010687C" w:rsidRDefault="0039514D">
            <w:r>
              <w:t>3</w:t>
            </w:r>
          </w:p>
        </w:tc>
        <w:tc>
          <w:tcPr>
            <w:tcW w:w="598" w:type="dxa"/>
          </w:tcPr>
          <w:p w:rsidR="0010687C" w:rsidRDefault="0039514D">
            <w:r>
              <w:t>2</w:t>
            </w:r>
          </w:p>
        </w:tc>
        <w:tc>
          <w:tcPr>
            <w:tcW w:w="598" w:type="dxa"/>
          </w:tcPr>
          <w:p w:rsidR="0010687C" w:rsidRDefault="0039514D">
            <w:r>
              <w:t>1</w:t>
            </w:r>
          </w:p>
        </w:tc>
        <w:tc>
          <w:tcPr>
            <w:tcW w:w="599" w:type="dxa"/>
          </w:tcPr>
          <w:p w:rsidR="0010687C" w:rsidRDefault="0039514D">
            <w:r>
              <w:t>2</w:t>
            </w:r>
          </w:p>
        </w:tc>
        <w:tc>
          <w:tcPr>
            <w:tcW w:w="599" w:type="dxa"/>
          </w:tcPr>
          <w:p w:rsidR="0010687C" w:rsidRDefault="0039514D">
            <w:r>
              <w:t>2</w:t>
            </w:r>
          </w:p>
        </w:tc>
        <w:tc>
          <w:tcPr>
            <w:tcW w:w="599" w:type="dxa"/>
          </w:tcPr>
          <w:p w:rsidR="0010687C" w:rsidRDefault="0039514D">
            <w:r>
              <w:t>3</w:t>
            </w:r>
          </w:p>
        </w:tc>
      </w:tr>
    </w:tbl>
    <w:p w:rsidR="0010687C" w:rsidRDefault="0039514D">
      <w:pPr>
        <w:shd w:val="clear" w:color="auto" w:fill="FFFFFF"/>
        <w:ind w:left="45" w:right="45" w:firstLine="480"/>
        <w:jc w:val="both"/>
        <w:textAlignment w:val="top"/>
        <w:rPr>
          <w:b/>
        </w:rPr>
      </w:pPr>
      <w:r>
        <w:rPr>
          <w:b/>
        </w:rPr>
        <w:t>3.5. Средства диспетчерского и технологического управления.</w:t>
      </w:r>
    </w:p>
    <w:p w:rsidR="0010687C" w:rsidRDefault="0039514D">
      <w:pPr>
        <w:shd w:val="clear" w:color="auto" w:fill="FFFFFF"/>
        <w:ind w:left="45" w:right="45" w:firstLine="480"/>
        <w:jc w:val="both"/>
        <w:textAlignment w:val="top"/>
        <w:rPr>
          <w:b/>
        </w:rPr>
      </w:pPr>
      <w:r>
        <w:rPr>
          <w:b/>
        </w:rPr>
        <w:t>Тема  3.5.1. Общие требования диспетчерского управления.</w:t>
      </w:r>
    </w:p>
    <w:p w:rsidR="0010687C" w:rsidRDefault="0039514D">
      <w:pPr>
        <w:jc w:val="both"/>
      </w:pPr>
      <w:r>
        <w:t xml:space="preserve">       Оперативный диспетчерский персонал всех уровней управления при возникновении нештатных ситуаций обязан:</w:t>
      </w:r>
    </w:p>
    <w:p w:rsidR="0010687C" w:rsidRDefault="0039514D">
      <w:pPr>
        <w:jc w:val="both"/>
      </w:pPr>
      <w:r>
        <w:t>- принять необходимые меры по обеспечению транспортировки и поставки газа потребителям КР и на экспорт в максимально-возможных установленных объемах;</w:t>
      </w:r>
    </w:p>
    <w:p w:rsidR="0010687C" w:rsidRDefault="0039514D">
      <w:pPr>
        <w:jc w:val="both"/>
      </w:pPr>
      <w:r>
        <w:t>- в любое время суток вызывать работников других служб, необходимых для ликвидации возникших инцидентов или аварий;</w:t>
      </w:r>
    </w:p>
    <w:p w:rsidR="0010687C" w:rsidRDefault="0039514D">
      <w:pPr>
        <w:jc w:val="both"/>
      </w:pPr>
      <w:r>
        <w:t>- немедленно прекратить любые виды работ на управляемых объектах ГТС при получении информации о нарушении заданных режимов работы ГТС, производственных инструкций, правил технической эксплуатации объектов, норм промышленной и пожарной безопасности, охраны труда и техники безопасности, создающих возможность получения травм или гибели людей, возникновения аварий, пожаров, выбросов вредных веществ, отравлений и других опасных последствий, с обязательным последующим сообщением об этом административному и оперативному руководству.</w:t>
      </w:r>
    </w:p>
    <w:p w:rsidR="0010687C" w:rsidRDefault="0039514D">
      <w:pPr>
        <w:jc w:val="both"/>
      </w:pPr>
      <w:r>
        <w:t>14.9.2 При возникновении аварии или инцидента (нештатной ситуации, ЧС на объектах ГТС:</w:t>
      </w:r>
    </w:p>
    <w:p w:rsidR="0010687C" w:rsidRDefault="0039514D">
      <w:pPr>
        <w:jc w:val="both"/>
      </w:pPr>
      <w:r>
        <w:t>Диспетчер (сменный инженер) Филиала ЭО в соответствии с ПЛА и инцидентов на объектах Филиала ЭО:</w:t>
      </w:r>
    </w:p>
    <w:p w:rsidR="0010687C" w:rsidRDefault="0039514D">
      <w:pPr>
        <w:jc w:val="both"/>
      </w:pPr>
      <w:r>
        <w:t>- обеспечивает локализацию места аварии, нормальную работу исправного оборудования, принимает меры по обеспечению транспортировки и поставки газа потребителям в максимально-возможных установленных объемах;</w:t>
      </w:r>
    </w:p>
    <w:p w:rsidR="0010687C" w:rsidRDefault="0039514D">
      <w:pPr>
        <w:jc w:val="both"/>
      </w:pPr>
      <w:r>
        <w:t>- осуществляет необходимые действия по восстановлению заданного режима работы оборудования, ГТС;</w:t>
      </w:r>
    </w:p>
    <w:p w:rsidR="0010687C" w:rsidRDefault="0039514D">
      <w:pPr>
        <w:jc w:val="both"/>
      </w:pPr>
      <w:r>
        <w:t>- в соответствии со схемой оповещения согласно </w:t>
      </w:r>
      <w:r>
        <w:rPr>
          <w:u w:val="single"/>
        </w:rPr>
        <w:t>приложению Ж</w:t>
      </w:r>
      <w:r>
        <w:t> сообщает об аварии или инциденте в ПДС ЭО, в ДС сопредельных Филиалов ЭО, администрации Филиала ЭО и др. заинтересованным лицам, предусмотренным схемой оповещения;</w:t>
      </w:r>
    </w:p>
    <w:p w:rsidR="0010687C" w:rsidRDefault="0039514D">
      <w:pPr>
        <w:jc w:val="both"/>
      </w:pPr>
      <w:r>
        <w:t>- обеспечивает сбор аварийных бригад в соответствии с </w:t>
      </w:r>
      <w:r>
        <w:rPr>
          <w:u w:val="single"/>
        </w:rPr>
        <w:t>приложением Ж</w:t>
      </w:r>
      <w:r>
        <w:t> и схемой оповещения сбора и выезда аварийных бригад.</w:t>
      </w:r>
    </w:p>
    <w:p w:rsidR="0010687C" w:rsidRDefault="0039514D">
      <w:pPr>
        <w:jc w:val="both"/>
      </w:pPr>
      <w:r>
        <w:t>Диспетчер ПДС ЭО в соответствии с ПЛА и инцидентов на объектах ГТС:</w:t>
      </w:r>
    </w:p>
    <w:p w:rsidR="0010687C" w:rsidRDefault="0039514D">
      <w:pPr>
        <w:jc w:val="both"/>
      </w:pPr>
      <w:r>
        <w:t>производит оценку ситуации, принимает необходимые меры по восстановлению режима работы оборудования и объектов ГТС;</w:t>
      </w:r>
    </w:p>
    <w:p w:rsidR="0010687C" w:rsidRDefault="0039514D">
      <w:pPr>
        <w:jc w:val="both"/>
      </w:pPr>
      <w:r>
        <w:t>обеспечивает транспортировку и поставку газа потребителям в максимально-возможных установленных объемах;</w:t>
      </w:r>
    </w:p>
    <w:p w:rsidR="0010687C" w:rsidRDefault="0039514D">
      <w:pPr>
        <w:jc w:val="both"/>
      </w:pPr>
      <w:r>
        <w:t>- сообщает об аварии или инциденте в соответствии со схемой оповещения в ЦПДД, администрации ЭО и др. заинтересованным лицам, предусмотренным схемой оповещения;</w:t>
      </w:r>
    </w:p>
    <w:p w:rsidR="0010687C" w:rsidRDefault="0039514D">
      <w:pPr>
        <w:jc w:val="both"/>
      </w:pPr>
      <w:r>
        <w:t>- обеспечивает сбор специалистов.</w:t>
      </w:r>
    </w:p>
    <w:p w:rsidR="0010687C" w:rsidRDefault="0039514D">
      <w:pPr>
        <w:jc w:val="both"/>
      </w:pPr>
      <w:r>
        <w:t>14.9.3 Диспетчерский персонал ЦПДД при возникновении аварии или инцидента (нештатной ситуации, ЧС) на объектах ЕСГ сообщает о них в соответствии с утвержденной схемой оповещения, производит оценку ситуации, принимает меры для обеспечения запланированных поставок газа потребителям Российской Федерации и выполнения экспортных обязательств.</w:t>
      </w:r>
    </w:p>
    <w:p w:rsidR="0010687C" w:rsidRDefault="0039514D">
      <w:pPr>
        <w:jc w:val="both"/>
      </w:pPr>
      <w:r>
        <w:t>14.9.4 При недостаточности ресурсов газа (в период резких похолоданий, либо в случае возникновения аварии или инцидента) ЦПДД вводит сокращение или прекращение поставок газа потребителям, имеющим резервное топливо, в соответствии с Графиком № 1 «Перевода промышленных предприятий на резервные виды топлива в период резких похолоданий» или Графиком № 2 «Ограничения снабжения газом покупателей и очередности их отключения в случае нарушения технологического режима работы газотранспортной системы при аварии». Список потребителей, для которых вводится сокращение/прекращение поставок газа, согласовывается с ОДС ООО «Межрегионгаз».</w:t>
      </w:r>
    </w:p>
    <w:p w:rsidR="0010687C" w:rsidRDefault="0039514D">
      <w:pPr>
        <w:jc w:val="both"/>
      </w:pPr>
      <w:r>
        <w:t>14.9.5 Диспетчерскому персоналу (второй, третий и четвертый уровень диспетчерского управления) запрещена передача смены во время переключений, пуска и останова оборудования, ликвидации аварийных ситуаций без разрешения оперативного персонала вышестоящего уровня управления.</w:t>
      </w:r>
    </w:p>
    <w:p w:rsidR="0010687C" w:rsidRDefault="00B469FF">
      <w:pPr>
        <w:jc w:val="both"/>
      </w:pPr>
      <w:hyperlink r:id="rId739" w:history="1">
        <w:r w:rsidR="0039514D">
          <w:rPr>
            <w:u w:val="single"/>
          </w:rPr>
          <w:t>https://studfiles.net/preview/4676704/page:56/</w:t>
        </w:r>
      </w:hyperlink>
    </w:p>
    <w:p w:rsidR="0010687C" w:rsidRDefault="0039514D">
      <w:pPr>
        <w:jc w:val="both"/>
        <w:rPr>
          <w:b/>
        </w:rPr>
      </w:pPr>
      <w:r>
        <w:rPr>
          <w:b/>
          <w:lang w:val="ky-KG"/>
        </w:rPr>
        <w:t xml:space="preserve">ЛПЗ </w:t>
      </w:r>
      <w:r>
        <w:rPr>
          <w:b/>
        </w:rPr>
        <w:t>3.5.2. Воздушные линии связи.</w:t>
      </w:r>
    </w:p>
    <w:p w:rsidR="0010687C" w:rsidRDefault="0039514D">
      <w:pPr>
        <w:jc w:val="both"/>
        <w:rPr>
          <w:rFonts w:eastAsiaTheme="minorHAnsi"/>
        </w:rPr>
      </w:pPr>
      <w:r>
        <w:rPr>
          <w:rFonts w:eastAsiaTheme="minorHAnsi"/>
        </w:rPr>
        <w:t xml:space="preserve">    По своей значимости воздушные линии </w:t>
      </w:r>
      <w:r>
        <w:rPr>
          <w:rFonts w:eastAsiaTheme="minorHAnsi"/>
          <w:b/>
          <w:bCs/>
        </w:rPr>
        <w:t>МТС</w:t>
      </w:r>
      <w:r>
        <w:rPr>
          <w:rFonts w:eastAsiaTheme="minorHAnsi"/>
        </w:rPr>
        <w:t> и </w:t>
      </w:r>
      <w:r>
        <w:rPr>
          <w:rFonts w:eastAsiaTheme="minorHAnsi"/>
          <w:b/>
          <w:bCs/>
        </w:rPr>
        <w:t>СТС</w:t>
      </w:r>
      <w:r>
        <w:rPr>
          <w:rFonts w:eastAsiaTheme="minorHAnsi"/>
        </w:rPr>
        <w:t> разделяются на следующие классы:</w:t>
      </w:r>
    </w:p>
    <w:p w:rsidR="0010687C" w:rsidRDefault="0039514D">
      <w:pPr>
        <w:pStyle w:val="22"/>
        <w:numPr>
          <w:ilvl w:val="0"/>
          <w:numId w:val="32"/>
        </w:numPr>
        <w:jc w:val="both"/>
        <w:rPr>
          <w:rFonts w:eastAsiaTheme="minorHAnsi"/>
        </w:rPr>
      </w:pPr>
      <w:r>
        <w:rPr>
          <w:rFonts w:eastAsiaTheme="minorHAnsi"/>
        </w:rPr>
        <w:t>магистральные линии МТС, соединяющие Москву с республиканскими, краевыми и областными центрами и последние между собой;</w:t>
      </w:r>
    </w:p>
    <w:p w:rsidR="0010687C" w:rsidRDefault="0039514D">
      <w:pPr>
        <w:pStyle w:val="22"/>
        <w:numPr>
          <w:ilvl w:val="0"/>
          <w:numId w:val="32"/>
        </w:numPr>
        <w:jc w:val="both"/>
        <w:rPr>
          <w:rFonts w:eastAsiaTheme="minorHAnsi"/>
        </w:rPr>
      </w:pPr>
      <w:r>
        <w:rPr>
          <w:rFonts w:eastAsiaTheme="minorHAnsi"/>
        </w:rPr>
        <w:t>внутризоновые линии МТС, соединяющие республиканские, краевые и областные центры с районными центрами и последние между собой, и соединительные линии СТС;</w:t>
      </w:r>
    </w:p>
    <w:p w:rsidR="0010687C" w:rsidRDefault="0039514D">
      <w:pPr>
        <w:pStyle w:val="22"/>
        <w:numPr>
          <w:ilvl w:val="0"/>
          <w:numId w:val="32"/>
        </w:numPr>
        <w:jc w:val="both"/>
        <w:rPr>
          <w:rFonts w:eastAsiaTheme="minorHAnsi"/>
        </w:rPr>
      </w:pPr>
      <w:r>
        <w:rPr>
          <w:rFonts w:eastAsiaTheme="minorHAnsi"/>
        </w:rPr>
        <w:t>абонентские линии СТС.</w:t>
      </w:r>
    </w:p>
    <w:p w:rsidR="0010687C" w:rsidRDefault="0039514D">
      <w:pPr>
        <w:jc w:val="both"/>
        <w:rPr>
          <w:rFonts w:eastAsiaTheme="minorHAnsi"/>
        </w:rPr>
      </w:pPr>
      <w:r>
        <w:rPr>
          <w:rFonts w:eastAsiaTheme="minorHAnsi"/>
        </w:rPr>
        <w:t>Воздушные линии </w:t>
      </w:r>
      <w:r>
        <w:rPr>
          <w:rFonts w:eastAsiaTheme="minorHAnsi"/>
          <w:b/>
          <w:bCs/>
        </w:rPr>
        <w:t>ГТС</w:t>
      </w:r>
      <w:r>
        <w:rPr>
          <w:rFonts w:eastAsiaTheme="minorHAnsi"/>
        </w:rPr>
        <w:t>, соединительные (межстанционные) и абонентские на классы не подразделяются.</w:t>
      </w:r>
    </w:p>
    <w:p w:rsidR="0010687C" w:rsidRDefault="0039514D">
      <w:pPr>
        <w:jc w:val="both"/>
        <w:rPr>
          <w:rFonts w:eastAsiaTheme="minorHAnsi"/>
        </w:rPr>
      </w:pPr>
      <w:r>
        <w:rPr>
          <w:rFonts w:eastAsiaTheme="minorHAnsi"/>
        </w:rPr>
        <w:t>Линии </w:t>
      </w:r>
      <w:r>
        <w:rPr>
          <w:rFonts w:eastAsiaTheme="minorHAnsi"/>
          <w:b/>
          <w:bCs/>
        </w:rPr>
        <w:t>РС</w:t>
      </w:r>
      <w:r>
        <w:rPr>
          <w:rFonts w:eastAsiaTheme="minorHAnsi"/>
        </w:rPr>
        <w:t> в свою очередь разделяются на два класса:</w:t>
      </w:r>
    </w:p>
    <w:p w:rsidR="0010687C" w:rsidRDefault="0039514D">
      <w:pPr>
        <w:pStyle w:val="22"/>
        <w:numPr>
          <w:ilvl w:val="0"/>
          <w:numId w:val="33"/>
        </w:numPr>
        <w:jc w:val="both"/>
        <w:rPr>
          <w:rFonts w:eastAsiaTheme="minorHAnsi"/>
        </w:rPr>
      </w:pPr>
      <w:r>
        <w:rPr>
          <w:rFonts w:eastAsiaTheme="minorHAnsi"/>
        </w:rPr>
        <w:t>фидерные линии с номинальным напряжением выше 360 В;</w:t>
      </w:r>
    </w:p>
    <w:p w:rsidR="0010687C" w:rsidRDefault="0039514D">
      <w:pPr>
        <w:pStyle w:val="22"/>
        <w:numPr>
          <w:ilvl w:val="0"/>
          <w:numId w:val="33"/>
        </w:numPr>
        <w:jc w:val="both"/>
        <w:rPr>
          <w:rFonts w:eastAsiaTheme="minorHAnsi"/>
        </w:rPr>
      </w:pPr>
      <w:r>
        <w:rPr>
          <w:rFonts w:eastAsiaTheme="minorHAnsi"/>
        </w:rPr>
        <w:t>линии с напряжением до 360 В включительно и абонентские линии с напряжением 15 и 30 В.</w:t>
      </w:r>
    </w:p>
    <w:p w:rsidR="0010687C" w:rsidRDefault="0039514D">
      <w:pPr>
        <w:jc w:val="both"/>
        <w:rPr>
          <w:rFonts w:eastAsiaTheme="minorHAnsi"/>
        </w:rPr>
      </w:pPr>
      <w:r>
        <w:rPr>
          <w:rFonts w:eastAsiaTheme="minorHAnsi"/>
        </w:rPr>
        <w:t xml:space="preserve">    При совместной подвеске на одной линии цепей разного назначения класс ее определяется по высшему классу цепи.Воздушные линии подразделяются по конструкции на облегченные (О), нормальные (Н), усиленные (У) и особо усиленные (ОУ).</w:t>
      </w:r>
    </w:p>
    <w:p w:rsidR="0010687C" w:rsidRDefault="0039514D">
      <w:pPr>
        <w:jc w:val="both"/>
        <w:rPr>
          <w:rFonts w:eastAsiaTheme="minorHAnsi"/>
        </w:rPr>
      </w:pPr>
      <w:r>
        <w:rPr>
          <w:rFonts w:eastAsiaTheme="minorHAnsi"/>
        </w:rPr>
        <w:t xml:space="preserve">   Усиленные и особо усиленные линии применяются при наиболее неблагоприятных климатических условиях (низкая температура воздуха, высокая скорость ветра, интенсивность гололедных образований, изморозь или мокрый снег).</w:t>
      </w:r>
    </w:p>
    <w:p w:rsidR="0010687C" w:rsidRDefault="0039514D">
      <w:pPr>
        <w:jc w:val="both"/>
        <w:rPr>
          <w:rFonts w:eastAsiaTheme="minorHAnsi"/>
        </w:rPr>
      </w:pPr>
      <w:r>
        <w:rPr>
          <w:rFonts w:eastAsiaTheme="minorHAnsi"/>
        </w:rPr>
        <w:t xml:space="preserve">    Допустимые отложения на проводах характеризуются следующими данными:</w:t>
      </w:r>
    </w:p>
    <w:p w:rsidR="0010687C" w:rsidRDefault="0039514D">
      <w:pPr>
        <w:pStyle w:val="22"/>
        <w:numPr>
          <w:ilvl w:val="0"/>
          <w:numId w:val="34"/>
        </w:numPr>
        <w:jc w:val="both"/>
        <w:rPr>
          <w:rFonts w:eastAsiaTheme="minorHAnsi"/>
        </w:rPr>
      </w:pPr>
      <w:r>
        <w:rPr>
          <w:rFonts w:eastAsiaTheme="minorHAnsi"/>
        </w:rPr>
        <w:t>для облегченных линий в негололедных или малогололедных районах средняя толщина льда на проводе должна быть до 5 мм, толщина изморози — до 20 мм включительно, масса отложений на 1 м погонной длины провода — до 150 г;</w:t>
      </w:r>
    </w:p>
    <w:p w:rsidR="0010687C" w:rsidRDefault="0039514D">
      <w:pPr>
        <w:pStyle w:val="22"/>
        <w:numPr>
          <w:ilvl w:val="0"/>
          <w:numId w:val="34"/>
        </w:numPr>
        <w:jc w:val="both"/>
        <w:rPr>
          <w:rFonts w:eastAsiaTheme="minorHAnsi"/>
        </w:rPr>
      </w:pPr>
      <w:r>
        <w:rPr>
          <w:rFonts w:eastAsiaTheme="minorHAnsi"/>
        </w:rPr>
        <w:t>для нормальных линий в гололедных районах толщина льда на проводе должна быть до 10 мм включительно, толщина изморози — свыше 20 мм, масса отложений на 1 м погонной длины провода — до 400 г;</w:t>
      </w:r>
    </w:p>
    <w:p w:rsidR="0010687C" w:rsidRDefault="0039514D">
      <w:pPr>
        <w:pStyle w:val="22"/>
        <w:numPr>
          <w:ilvl w:val="0"/>
          <w:numId w:val="34"/>
        </w:numPr>
        <w:jc w:val="both"/>
        <w:rPr>
          <w:rFonts w:eastAsiaTheme="minorHAnsi"/>
        </w:rPr>
      </w:pPr>
      <w:r>
        <w:rPr>
          <w:rFonts w:eastAsiaTheme="minorHAnsi"/>
        </w:rPr>
        <w:t>для усиленных линий в гололедных районах толщина льда на проводе должна быть до 15 мм включительно, толщина изморози — свыше 20 мм, масса отложений на 1 м погонной длины провода — до 800 г;</w:t>
      </w:r>
    </w:p>
    <w:p w:rsidR="0010687C" w:rsidRDefault="0039514D">
      <w:pPr>
        <w:pStyle w:val="22"/>
        <w:numPr>
          <w:ilvl w:val="0"/>
          <w:numId w:val="34"/>
        </w:numPr>
        <w:jc w:val="both"/>
        <w:rPr>
          <w:rFonts w:eastAsiaTheme="minorHAnsi"/>
        </w:rPr>
      </w:pPr>
      <w:r>
        <w:rPr>
          <w:rFonts w:eastAsiaTheme="minorHAnsi"/>
        </w:rPr>
        <w:t>для особо усиленных линий в гололедных районах толщина льда на проводе должна быть до 20 мм включительно, толщина изморози, — свыше 20 мм, масса отложений на 1 м погонной длины провода — до 1400.</w:t>
      </w:r>
    </w:p>
    <w:p w:rsidR="0010687C" w:rsidRDefault="0010687C">
      <w:pPr>
        <w:pStyle w:val="22"/>
        <w:jc w:val="both"/>
        <w:rPr>
          <w:rFonts w:eastAsiaTheme="minorHAnsi"/>
        </w:rPr>
      </w:pPr>
    </w:p>
    <w:p w:rsidR="0010687C" w:rsidRDefault="00B469FF">
      <w:pPr>
        <w:jc w:val="both"/>
      </w:pPr>
      <w:hyperlink r:id="rId740" w:history="1">
        <w:r w:rsidR="0039514D">
          <w:rPr>
            <w:rFonts w:eastAsiaTheme="minorHAnsi"/>
            <w:u w:val="single"/>
          </w:rPr>
          <w:t>http://www.com-network.narod.ru/vozdyh_lines.htm</w:t>
        </w:r>
      </w:hyperlink>
    </w:p>
    <w:p w:rsidR="0010687C" w:rsidRDefault="0010687C">
      <w:pPr>
        <w:jc w:val="both"/>
        <w:rPr>
          <w:rFonts w:eastAsiaTheme="minorHAnsi"/>
        </w:rPr>
      </w:pPr>
    </w:p>
    <w:p w:rsidR="0010687C" w:rsidRDefault="0039514D">
      <w:pPr>
        <w:jc w:val="both"/>
        <w:rPr>
          <w:rFonts w:eastAsiaTheme="minorHAnsi"/>
          <w:b/>
        </w:rPr>
      </w:pPr>
      <w:r>
        <w:rPr>
          <w:rFonts w:eastAsiaTheme="minorHAnsi"/>
          <w:b/>
        </w:rPr>
        <w:t xml:space="preserve">         </w:t>
      </w:r>
    </w:p>
    <w:p w:rsidR="0010687C" w:rsidRDefault="0039514D">
      <w:pPr>
        <w:jc w:val="both"/>
        <w:rPr>
          <w:b/>
        </w:rPr>
      </w:pPr>
      <w:r>
        <w:rPr>
          <w:rFonts w:eastAsiaTheme="minorHAnsi"/>
          <w:b/>
        </w:rPr>
        <w:t xml:space="preserve">          Тема 3.5.3. </w:t>
      </w:r>
      <w:r>
        <w:rPr>
          <w:b/>
        </w:rPr>
        <w:t>Высокочастотная связь по ВЛ и молниезащитным тросам.</w:t>
      </w:r>
    </w:p>
    <w:p w:rsidR="0010687C" w:rsidRDefault="0039514D">
      <w:pPr>
        <w:jc w:val="both"/>
        <w:rPr>
          <w:rFonts w:eastAsiaTheme="minorHAnsi"/>
          <w:lang w:eastAsia="en-US"/>
        </w:rPr>
      </w:pPr>
      <w:r>
        <w:rPr>
          <w:rFonts w:eastAsiaTheme="minorHAnsi"/>
          <w:b/>
          <w:bCs/>
          <w:lang w:eastAsia="en-US"/>
        </w:rPr>
        <w:t>ВЧ-связь</w:t>
      </w:r>
      <w:r>
        <w:rPr>
          <w:rFonts w:eastAsiaTheme="minorHAnsi"/>
          <w:lang w:eastAsia="en-US"/>
        </w:rPr>
        <w:t> (высокочастотная связь) — комплекс оборудования </w:t>
      </w:r>
      <w:hyperlink r:id="rId741" w:tooltip="Электросвязь" w:history="1">
        <w:r>
          <w:rPr>
            <w:rFonts w:eastAsiaTheme="minorHAnsi"/>
            <w:u w:val="single"/>
            <w:lang w:eastAsia="en-US"/>
          </w:rPr>
          <w:t>связи</w:t>
        </w:r>
      </w:hyperlink>
      <w:r>
        <w:rPr>
          <w:rFonts w:eastAsiaTheme="minorHAnsi"/>
          <w:lang w:eastAsia="en-US"/>
        </w:rPr>
        <w:t>, использующего в качестве среды передачи провода и кабели </w:t>
      </w:r>
      <w:hyperlink r:id="rId742" w:tooltip="Линия электропередачи" w:history="1">
        <w:r>
          <w:rPr>
            <w:rFonts w:eastAsiaTheme="minorHAnsi"/>
            <w:u w:val="single"/>
            <w:lang w:eastAsia="en-US"/>
          </w:rPr>
          <w:t>высоковольтных линий электропередачи</w:t>
        </w:r>
      </w:hyperlink>
      <w:r>
        <w:rPr>
          <w:rFonts w:eastAsiaTheme="minorHAnsi"/>
          <w:lang w:eastAsia="en-US"/>
        </w:rPr>
        <w:t>. Приемопередатчики ВЧ-связи обычно устанавливаются по концам ЛЭП на территории </w:t>
      </w:r>
      <w:hyperlink r:id="rId743" w:tooltip="Электрическая подстанция" w:history="1">
        <w:r>
          <w:rPr>
            <w:rFonts w:eastAsiaTheme="minorHAnsi"/>
            <w:u w:val="single"/>
            <w:lang w:eastAsia="en-US"/>
          </w:rPr>
          <w:t>подстанций</w:t>
        </w:r>
      </w:hyperlink>
      <w:r>
        <w:rPr>
          <w:rFonts w:eastAsiaTheme="minorHAnsi"/>
          <w:lang w:eastAsia="en-US"/>
        </w:rPr>
        <w:t>.</w:t>
      </w:r>
    </w:p>
    <w:p w:rsidR="0010687C" w:rsidRDefault="00B469FF">
      <w:pPr>
        <w:jc w:val="both"/>
        <w:rPr>
          <w:rFonts w:eastAsiaTheme="minorHAnsi"/>
          <w:lang w:eastAsia="en-US"/>
        </w:rPr>
      </w:pPr>
      <w:hyperlink r:id="rId744" w:history="1">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14D">
          <w:rPr>
            <w:rFonts w:eastAsiaTheme="minorHAnsi"/>
            <w:lang w:eastAsia="en-US"/>
          </w:rPr>
          <w:fldChar w:fldCharType="separate"/>
        </w:r>
        <w:r w:rsidR="003954AD">
          <w:rPr>
            <w:rFonts w:eastAsiaTheme="minorHAnsi"/>
            <w:lang w:eastAsia="en-US"/>
          </w:rPr>
          <w:fldChar w:fldCharType="begin"/>
        </w:r>
        <w:r w:rsidR="003954AD">
          <w:rPr>
            <w:rFonts w:eastAsiaTheme="minorHAnsi"/>
            <w:lang w:eastAsia="en-US"/>
          </w:rPr>
          <w:instrText xml:space="preserve"> INCLUDEPICTURE  "https://upload.wikimedia.org/wikipedia/commons/thumb/3/34/Electricity_pylon_with_line_traps_and_optical_fiber_cable.jpg/220px-Electricity_pylon_with_line_traps_and_optical_fiber_cable.jpg" \* MERGEFORMATINET </w:instrText>
        </w:r>
        <w:r w:rsidR="003954AD">
          <w:rPr>
            <w:rFonts w:eastAsiaTheme="minorHAnsi"/>
            <w:lang w:eastAsia="en-US"/>
          </w:rPr>
          <w:fldChar w:fldCharType="separate"/>
        </w:r>
        <w:r>
          <w:rPr>
            <w:rFonts w:eastAsiaTheme="minorHAnsi"/>
            <w:lang w:eastAsia="en-US"/>
          </w:rPr>
          <w:fldChar w:fldCharType="begin"/>
        </w:r>
        <w:r>
          <w:rPr>
            <w:rFonts w:eastAsiaTheme="minorHAnsi"/>
            <w:lang w:eastAsia="en-US"/>
          </w:rPr>
          <w:instrText xml:space="preserve"> </w:instrText>
        </w:r>
        <w:r>
          <w:rPr>
            <w:rFonts w:eastAsiaTheme="minorHAnsi"/>
            <w:lang w:eastAsia="en-US"/>
          </w:rPr>
          <w:instrText>INCLUDEPICTURE  "https://upload.wikimedia.org/wikipedia/commons/thumb/3/34/Electricity_pylon_with_line_traps_and_optical_fiber_cable.jpg/220px-Electri</w:instrText>
        </w:r>
        <w:r>
          <w:rPr>
            <w:rFonts w:eastAsiaTheme="minorHAnsi"/>
            <w:lang w:eastAsia="en-US"/>
          </w:rPr>
          <w:instrText>city_pylon_with_line_traps_and_optical_fiber_cable.jpg" \* MERGEFORMATINET</w:instrText>
        </w:r>
        <w:r>
          <w:rPr>
            <w:rFonts w:eastAsiaTheme="minorHAnsi"/>
            <w:lang w:eastAsia="en-US"/>
          </w:rPr>
          <w:instrText xml:space="preserve"> </w:instrText>
        </w:r>
        <w:r>
          <w:rPr>
            <w:rFonts w:eastAsiaTheme="minorHAnsi"/>
            <w:lang w:eastAsia="en-US"/>
          </w:rPr>
          <w:fldChar w:fldCharType="separate"/>
        </w:r>
        <w:r w:rsidR="00D9740A">
          <w:rPr>
            <w:rFonts w:eastAsiaTheme="minorHAnsi"/>
            <w:lang w:eastAsia="en-US"/>
          </w:rPr>
          <w:pict>
            <v:shape id="_x0000_i1241" type="#_x0000_t75" href="https://commons.wikimedia.org/wiki/File:Electricity_pylon_with_line_traps_and_optical_fiber_cable.jpg?uselang=ru" style="width:165.85pt;height:219.65pt" o:button="t">
              <v:imagedata r:id="rId745" r:href="rId746"/>
            </v:shape>
          </w:pict>
        </w:r>
        <w:r>
          <w:rPr>
            <w:rFonts w:eastAsiaTheme="minorHAnsi"/>
            <w:lang w:eastAsia="en-US"/>
          </w:rPr>
          <w:fldChar w:fldCharType="end"/>
        </w:r>
        <w:r w:rsidR="003954A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hyperlink>
    </w:p>
    <w:p w:rsidR="0010687C" w:rsidRDefault="0039514D">
      <w:pPr>
        <w:jc w:val="both"/>
        <w:rPr>
          <w:rFonts w:eastAsiaTheme="minorHAnsi"/>
          <w:lang w:eastAsia="en-US"/>
        </w:rPr>
      </w:pPr>
      <w:r>
        <w:rPr>
          <w:rFonts w:eastAsiaTheme="minorHAnsi"/>
          <w:lang w:eastAsia="en-US"/>
        </w:rPr>
        <w:t>Концевая анкерная </w:t>
      </w:r>
      <w:hyperlink r:id="rId747" w:tooltip="Опора линии электропередачи" w:history="1">
        <w:r>
          <w:rPr>
            <w:rFonts w:eastAsiaTheme="minorHAnsi"/>
            <w:u w:val="single"/>
            <w:lang w:eastAsia="en-US"/>
          </w:rPr>
          <w:t>опора</w:t>
        </w:r>
      </w:hyperlink>
      <w:r>
        <w:rPr>
          <w:rFonts w:eastAsiaTheme="minorHAnsi"/>
          <w:lang w:eastAsia="en-US"/>
        </w:rPr>
        <w:t>двухцепной ВЛ 110 кВ с </w:t>
      </w:r>
      <w:hyperlink r:id="rId748" w:tooltip="ВЧ-заградитель" w:history="1">
        <w:r>
          <w:rPr>
            <w:rFonts w:eastAsiaTheme="minorHAnsi"/>
            <w:u w:val="single"/>
            <w:lang w:eastAsia="en-US"/>
          </w:rPr>
          <w:t>высокочастотными заградителями</w:t>
        </w:r>
      </w:hyperlink>
      <w:r>
        <w:rPr>
          <w:rFonts w:eastAsiaTheme="minorHAnsi"/>
          <w:lang w:eastAsia="en-US"/>
        </w:rPr>
        <w:t> и самонесущим </w:t>
      </w:r>
      <w:hyperlink r:id="rId749" w:tooltip="ВОЛС" w:history="1">
        <w:r>
          <w:rPr>
            <w:rFonts w:eastAsiaTheme="minorHAnsi"/>
            <w:u w:val="single"/>
            <w:lang w:eastAsia="en-US"/>
          </w:rPr>
          <w:t>волоконно-оптическим кабелем</w:t>
        </w:r>
      </w:hyperlink>
      <w:r>
        <w:rPr>
          <w:rFonts w:eastAsiaTheme="minorHAnsi"/>
          <w:lang w:eastAsia="en-US"/>
        </w:rPr>
        <w:t> в междуфазном пространстве.</w:t>
      </w:r>
    </w:p>
    <w:p w:rsidR="0010687C" w:rsidRDefault="00B469FF">
      <w:pPr>
        <w:jc w:val="both"/>
        <w:rPr>
          <w:rFonts w:eastAsiaTheme="minorHAnsi"/>
          <w:lang w:eastAsia="en-US"/>
        </w:rPr>
      </w:pPr>
      <w:hyperlink r:id="rId750" w:history="1">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14D">
          <w:rPr>
            <w:rFonts w:eastAsiaTheme="minorHAnsi"/>
            <w:lang w:eastAsia="en-US"/>
          </w:rPr>
          <w:fldChar w:fldCharType="separate"/>
        </w:r>
        <w:r w:rsidR="003954AD">
          <w:rPr>
            <w:rFonts w:eastAsiaTheme="minorHAnsi"/>
            <w:lang w:eastAsia="en-US"/>
          </w:rPr>
          <w:fldChar w:fldCharType="begin"/>
        </w:r>
        <w:r w:rsidR="003954AD">
          <w:rPr>
            <w:rFonts w:eastAsiaTheme="minorHAnsi"/>
            <w:lang w:eastAsia="en-US"/>
          </w:rPr>
          <w:instrText xml:space="preserve"> INCLUDEPICTURE  "https://upload.wikimedia.org/wikipedia/commons/thumb/c/c3/Power_line_terminal_with_PLC_coupling_device.jpg/220px-Power_line_terminal_with_PLC_coupling_device.jpg" \* MERGEFORMATINET </w:instrText>
        </w:r>
        <w:r w:rsidR="003954AD">
          <w:rPr>
            <w:rFonts w:eastAsiaTheme="minorHAnsi"/>
            <w:lang w:eastAsia="en-US"/>
          </w:rPr>
          <w:fldChar w:fldCharType="separate"/>
        </w:r>
        <w:r>
          <w:rPr>
            <w:rFonts w:eastAsiaTheme="minorHAnsi"/>
            <w:lang w:eastAsia="en-US"/>
          </w:rPr>
          <w:fldChar w:fldCharType="begin"/>
        </w:r>
        <w:r>
          <w:rPr>
            <w:rFonts w:eastAsiaTheme="minorHAnsi"/>
            <w:lang w:eastAsia="en-US"/>
          </w:rPr>
          <w:instrText xml:space="preserve"> </w:instrText>
        </w:r>
        <w:r>
          <w:rPr>
            <w:rFonts w:eastAsiaTheme="minorHAnsi"/>
            <w:lang w:eastAsia="en-US"/>
          </w:rPr>
          <w:instrText>INCLUDEPICTURE  "https://upload.wikimedia.org/wikipedia/commons/thumb/c/c3/Power_line_terminal_with_PLC_coupling_</w:instrText>
        </w:r>
        <w:r>
          <w:rPr>
            <w:rFonts w:eastAsiaTheme="minorHAnsi"/>
            <w:lang w:eastAsia="en-US"/>
          </w:rPr>
          <w:instrText>device.jpg/220px-Power_line_terminal_with_PLC_coupling_device.jpg" \* MERGEFORMATINET</w:instrText>
        </w:r>
        <w:r>
          <w:rPr>
            <w:rFonts w:eastAsiaTheme="minorHAnsi"/>
            <w:lang w:eastAsia="en-US"/>
          </w:rPr>
          <w:instrText xml:space="preserve"> </w:instrText>
        </w:r>
        <w:r>
          <w:rPr>
            <w:rFonts w:eastAsiaTheme="minorHAnsi"/>
            <w:lang w:eastAsia="en-US"/>
          </w:rPr>
          <w:fldChar w:fldCharType="separate"/>
        </w:r>
        <w:r w:rsidR="00D9740A">
          <w:rPr>
            <w:rFonts w:eastAsiaTheme="minorHAnsi"/>
            <w:lang w:eastAsia="en-US"/>
          </w:rPr>
          <w:pict>
            <v:shape id="_x0000_i1242" type="#_x0000_t75" href="https://commons.wikimedia.org/wiki/File:Power_line_terminal_with_PLC_coupling_device.jpg?uselang=ru" style="width:165.85pt;height:123.95pt" o:button="t">
              <v:imagedata r:id="rId751" r:href="rId752"/>
            </v:shape>
          </w:pict>
        </w:r>
        <w:r>
          <w:rPr>
            <w:rFonts w:eastAsiaTheme="minorHAnsi"/>
            <w:lang w:eastAsia="en-US"/>
          </w:rPr>
          <w:fldChar w:fldCharType="end"/>
        </w:r>
        <w:r w:rsidR="003954A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hyperlink>
    </w:p>
    <w:p w:rsidR="0010687C" w:rsidRDefault="0039514D">
      <w:pPr>
        <w:jc w:val="both"/>
        <w:rPr>
          <w:rFonts w:eastAsiaTheme="minorHAnsi"/>
          <w:lang w:eastAsia="en-US"/>
        </w:rPr>
      </w:pPr>
      <w:r>
        <w:rPr>
          <w:rFonts w:eastAsiaTheme="minorHAnsi"/>
          <w:lang w:eastAsia="en-US"/>
        </w:rPr>
        <w:t>Устройство присоединения ВЧ-связи на заходе ВЛ 110 кВ.</w:t>
      </w:r>
    </w:p>
    <w:p w:rsidR="0010687C" w:rsidRDefault="0039514D">
      <w:pPr>
        <w:jc w:val="both"/>
        <w:rPr>
          <w:rFonts w:eastAsiaTheme="minorHAnsi"/>
          <w:b/>
          <w:bCs/>
          <w:lang w:eastAsia="en-US"/>
        </w:rPr>
      </w:pPr>
      <w:r>
        <w:rPr>
          <w:rFonts w:eastAsiaTheme="minorHAnsi"/>
          <w:b/>
          <w:bCs/>
          <w:lang w:eastAsia="en-US"/>
        </w:rPr>
        <w:t>Применение[</w:t>
      </w:r>
      <w:hyperlink r:id="rId753" w:tooltip="Редактировать раздел " w:history="1">
        <w:r>
          <w:rPr>
            <w:rFonts w:eastAsiaTheme="minorHAnsi"/>
            <w:b/>
            <w:bCs/>
            <w:u w:val="single"/>
            <w:lang w:eastAsia="en-US"/>
          </w:rPr>
          <w:t>править</w:t>
        </w:r>
      </w:hyperlink>
      <w:r>
        <w:rPr>
          <w:rFonts w:eastAsiaTheme="minorHAnsi"/>
          <w:b/>
          <w:bCs/>
          <w:lang w:eastAsia="en-US"/>
        </w:rPr>
        <w:t> | </w:t>
      </w:r>
      <w:hyperlink r:id="rId754" w:tooltip="Редактировать раздел " w:history="1">
        <w:r>
          <w:rPr>
            <w:rFonts w:eastAsiaTheme="minorHAnsi"/>
            <w:b/>
            <w:bCs/>
            <w:u w:val="single"/>
            <w:lang w:eastAsia="en-US"/>
          </w:rPr>
          <w:t>править код</w:t>
        </w:r>
      </w:hyperlink>
      <w:r>
        <w:rPr>
          <w:rFonts w:eastAsiaTheme="minorHAnsi"/>
          <w:b/>
          <w:bCs/>
          <w:lang w:eastAsia="en-US"/>
        </w:rPr>
        <w:t>]</w:t>
      </w:r>
    </w:p>
    <w:p w:rsidR="0010687C" w:rsidRDefault="0039514D">
      <w:pPr>
        <w:jc w:val="both"/>
        <w:rPr>
          <w:rFonts w:eastAsiaTheme="minorHAnsi"/>
          <w:lang w:eastAsia="en-US"/>
        </w:rPr>
      </w:pPr>
      <w:r>
        <w:rPr>
          <w:rFonts w:eastAsiaTheme="minorHAnsi"/>
          <w:lang w:eastAsia="en-US"/>
        </w:rPr>
        <w:t xml:space="preserve">       В основном, ВЧ-связь используется для нужд электростанций и подстанций: для организации голосовой связи (телефонная и диспетчерская связь), передачи данных (</w:t>
      </w:r>
      <w:hyperlink r:id="rId755" w:tooltip="АСУТП" w:history="1">
        <w:r>
          <w:rPr>
            <w:rFonts w:eastAsiaTheme="minorHAnsi"/>
            <w:u w:val="single"/>
            <w:lang w:eastAsia="en-US"/>
          </w:rPr>
          <w:t>АСУТП</w:t>
        </w:r>
      </w:hyperlink>
      <w:r>
        <w:rPr>
          <w:rFonts w:eastAsiaTheme="minorHAnsi"/>
          <w:lang w:eastAsia="en-US"/>
        </w:rPr>
        <w:t>, </w:t>
      </w:r>
      <w:hyperlink r:id="rId756" w:tooltip="Телемеханика" w:history="1">
        <w:r>
          <w:rPr>
            <w:rFonts w:eastAsiaTheme="minorHAnsi"/>
            <w:u w:val="single"/>
            <w:lang w:eastAsia="en-US"/>
          </w:rPr>
          <w:t>телемеханика</w:t>
        </w:r>
      </w:hyperlink>
      <w:r>
        <w:rPr>
          <w:rFonts w:eastAsiaTheme="minorHAnsi"/>
          <w:lang w:eastAsia="en-US"/>
        </w:rPr>
        <w:t>, </w:t>
      </w:r>
      <w:hyperlink r:id="rId757" w:tooltip="Автоматизированная информационно-измерительная система коммерческого учёта электроэнергии (страница отсутствует)" w:history="1">
        <w:r>
          <w:rPr>
            <w:rFonts w:eastAsiaTheme="minorHAnsi"/>
            <w:u w:val="single"/>
            <w:lang w:eastAsia="en-US"/>
          </w:rPr>
          <w:t>АИИС КУЭ</w:t>
        </w:r>
      </w:hyperlink>
      <w:r>
        <w:rPr>
          <w:rFonts w:eastAsiaTheme="minorHAnsi"/>
          <w:lang w:eastAsia="en-US"/>
        </w:rPr>
        <w:t>), организации работы систем </w:t>
      </w:r>
      <w:hyperlink r:id="rId758" w:tooltip="Релейная защита и автоматика" w:history="1">
        <w:r>
          <w:rPr>
            <w:rFonts w:eastAsiaTheme="minorHAnsi"/>
            <w:u w:val="single"/>
            <w:lang w:eastAsia="en-US"/>
          </w:rPr>
          <w:t>РЗА и ПА</w:t>
        </w:r>
      </w:hyperlink>
      <w:r>
        <w:rPr>
          <w:rFonts w:eastAsiaTheme="minorHAnsi"/>
          <w:lang w:eastAsia="en-US"/>
        </w:rPr>
        <w:t> (передача дискретных команд ускорения и блокировки защит, передача токового сигнала </w:t>
      </w:r>
      <w:hyperlink r:id="rId759" w:tooltip="ДФЗЛ (страница отсутствует)" w:history="1">
        <w:r>
          <w:rPr>
            <w:rFonts w:eastAsiaTheme="minorHAnsi"/>
            <w:u w:val="single"/>
            <w:lang w:eastAsia="en-US"/>
          </w:rPr>
          <w:t>ДФЗЛ</w:t>
        </w:r>
      </w:hyperlink>
      <w:r>
        <w:rPr>
          <w:rFonts w:eastAsiaTheme="minorHAnsi"/>
          <w:lang w:eastAsia="en-US"/>
        </w:rPr>
        <w:t>) .</w:t>
      </w:r>
    </w:p>
    <w:p w:rsidR="0010687C" w:rsidRDefault="0039514D">
      <w:pPr>
        <w:jc w:val="both"/>
        <w:rPr>
          <w:rFonts w:eastAsiaTheme="minorHAnsi"/>
          <w:lang w:eastAsia="en-US"/>
        </w:rPr>
      </w:pPr>
      <w:r>
        <w:rPr>
          <w:rFonts w:eastAsiaTheme="minorHAnsi"/>
          <w:lang w:eastAsia="en-US"/>
        </w:rPr>
        <w:t>Также ВЧ-связь используется для связи с оперативно-выездными бригадами (с использованием переносных приемопередатчиков), определения места повреждения высоковольтных линий, организации работы автоматических систем определения гололедообразования.</w:t>
      </w:r>
    </w:p>
    <w:p w:rsidR="0010687C" w:rsidRDefault="0039514D">
      <w:pPr>
        <w:jc w:val="both"/>
        <w:rPr>
          <w:rFonts w:eastAsiaTheme="minorHAnsi"/>
          <w:b/>
          <w:bCs/>
          <w:lang w:eastAsia="en-US"/>
        </w:rPr>
      </w:pPr>
      <w:r>
        <w:rPr>
          <w:rFonts w:eastAsiaTheme="minorHAnsi"/>
          <w:b/>
          <w:bCs/>
          <w:lang w:eastAsia="en-US"/>
        </w:rPr>
        <w:t>Принцип работы[</w:t>
      </w:r>
      <w:hyperlink r:id="rId760" w:tooltip="Редактировать раздел " w:history="1">
        <w:r>
          <w:rPr>
            <w:rFonts w:eastAsiaTheme="minorHAnsi"/>
            <w:b/>
            <w:bCs/>
            <w:u w:val="single"/>
            <w:lang w:eastAsia="en-US"/>
          </w:rPr>
          <w:t>править</w:t>
        </w:r>
      </w:hyperlink>
      <w:r>
        <w:rPr>
          <w:rFonts w:eastAsiaTheme="minorHAnsi"/>
          <w:b/>
          <w:bCs/>
          <w:lang w:eastAsia="en-US"/>
        </w:rPr>
        <w:t> | </w:t>
      </w:r>
      <w:hyperlink r:id="rId761" w:tooltip="Редактировать раздел " w:history="1">
        <w:r>
          <w:rPr>
            <w:rFonts w:eastAsiaTheme="minorHAnsi"/>
            <w:b/>
            <w:bCs/>
            <w:u w:val="single"/>
            <w:lang w:eastAsia="en-US"/>
          </w:rPr>
          <w:t>править код</w:t>
        </w:r>
      </w:hyperlink>
      <w:r>
        <w:rPr>
          <w:rFonts w:eastAsiaTheme="minorHAnsi"/>
          <w:b/>
          <w:bCs/>
          <w:lang w:eastAsia="en-US"/>
        </w:rPr>
        <w:t>]</w:t>
      </w:r>
    </w:p>
    <w:p w:rsidR="0010687C" w:rsidRDefault="0039514D">
      <w:pPr>
        <w:jc w:val="both"/>
        <w:rPr>
          <w:rFonts w:eastAsiaTheme="minorHAnsi"/>
          <w:lang w:eastAsia="en-US"/>
        </w:rPr>
      </w:pPr>
      <w:r>
        <w:rPr>
          <w:rFonts w:eastAsiaTheme="minorHAnsi"/>
          <w:lang w:eastAsia="en-US"/>
        </w:rPr>
        <w:t xml:space="preserve">      Работа систем ВЧ-связи строится на передаче </w:t>
      </w:r>
      <w:hyperlink r:id="rId762" w:tooltip="Модуляция" w:history="1">
        <w:r>
          <w:rPr>
            <w:rFonts w:eastAsiaTheme="minorHAnsi"/>
            <w:u w:val="single"/>
            <w:lang w:eastAsia="en-US"/>
          </w:rPr>
          <w:t>модулированной</w:t>
        </w:r>
      </w:hyperlink>
      <w:r>
        <w:rPr>
          <w:rFonts w:eastAsiaTheme="minorHAnsi"/>
          <w:lang w:eastAsia="en-US"/>
        </w:rPr>
        <w:t> электромагнитной волны по проводам и тросам </w:t>
      </w:r>
      <w:hyperlink r:id="rId763" w:tooltip="Линия электропередачи" w:history="1">
        <w:r>
          <w:rPr>
            <w:rFonts w:eastAsiaTheme="minorHAnsi"/>
            <w:u w:val="single"/>
            <w:lang w:eastAsia="en-US"/>
          </w:rPr>
          <w:t>линий электропередач</w:t>
        </w:r>
      </w:hyperlink>
      <w:r>
        <w:rPr>
          <w:rFonts w:eastAsiaTheme="minorHAnsi"/>
          <w:lang w:eastAsia="en-US"/>
        </w:rPr>
        <w:t>. Похожие системы используются в кабельных системах связи </w:t>
      </w:r>
      <w:hyperlink r:id="rId764" w:tooltip="Городская телефонная станция" w:history="1">
        <w:r>
          <w:rPr>
            <w:rFonts w:eastAsiaTheme="minorHAnsi"/>
            <w:u w:val="single"/>
            <w:lang w:eastAsia="en-US"/>
          </w:rPr>
          <w:t>ГТС</w:t>
        </w:r>
      </w:hyperlink>
      <w:r>
        <w:rPr>
          <w:rFonts w:eastAsiaTheme="minorHAnsi"/>
          <w:lang w:eastAsia="en-US"/>
        </w:rPr>
        <w:t>, но есть существенные отличия:</w:t>
      </w:r>
    </w:p>
    <w:p w:rsidR="0010687C" w:rsidRDefault="0039514D">
      <w:pPr>
        <w:pStyle w:val="22"/>
        <w:numPr>
          <w:ilvl w:val="0"/>
          <w:numId w:val="35"/>
        </w:numPr>
        <w:jc w:val="both"/>
        <w:rPr>
          <w:rFonts w:eastAsiaTheme="minorHAnsi"/>
          <w:lang w:eastAsia="en-US"/>
        </w:rPr>
      </w:pPr>
      <w:r>
        <w:rPr>
          <w:rFonts w:eastAsiaTheme="minorHAnsi"/>
          <w:lang w:eastAsia="en-US"/>
        </w:rPr>
        <w:t>устройства присоединения должны обеспечить изоляцию приемопередатчиков от высокого напряжения ЛЭП, в том числе от импульсных перенапряжений (при ударе молнии);</w:t>
      </w:r>
    </w:p>
    <w:p w:rsidR="0010687C" w:rsidRDefault="0039514D">
      <w:pPr>
        <w:pStyle w:val="22"/>
        <w:numPr>
          <w:ilvl w:val="0"/>
          <w:numId w:val="35"/>
        </w:numPr>
        <w:jc w:val="both"/>
        <w:rPr>
          <w:rFonts w:eastAsiaTheme="minorHAnsi"/>
          <w:lang w:eastAsia="en-US"/>
        </w:rPr>
      </w:pPr>
      <w:r>
        <w:rPr>
          <w:rFonts w:eastAsiaTheme="minorHAnsi"/>
          <w:lang w:eastAsia="en-US"/>
        </w:rPr>
        <w:t>напряженность электромагнитного поля ослабевает при удалении от проводников ЛЭП значительно медленнее, чем в кабельных системах связи, поэтому системы ВЧ-связи являются сильным источником помех для систем радиосвязи, и сами подвержены влиянию сторонних источников ЭМИ (то же относится и к взаимному влиянию трактов ВЧ-связи друг на друга);</w:t>
      </w:r>
    </w:p>
    <w:p w:rsidR="0010687C" w:rsidRDefault="0039514D">
      <w:pPr>
        <w:pStyle w:val="22"/>
        <w:numPr>
          <w:ilvl w:val="0"/>
          <w:numId w:val="35"/>
        </w:numPr>
        <w:jc w:val="both"/>
        <w:rPr>
          <w:rFonts w:eastAsiaTheme="minorHAnsi"/>
          <w:lang w:eastAsia="en-US"/>
        </w:rPr>
      </w:pPr>
      <w:r>
        <w:rPr>
          <w:rFonts w:eastAsiaTheme="minorHAnsi"/>
          <w:lang w:eastAsia="en-US"/>
        </w:rPr>
        <w:t>сложная зависимость затухания сигнала от частоты в трактах ВЧ-связи.</w:t>
      </w:r>
    </w:p>
    <w:p w:rsidR="0010687C" w:rsidRDefault="0039514D">
      <w:pPr>
        <w:jc w:val="both"/>
        <w:rPr>
          <w:rFonts w:eastAsiaTheme="minorHAnsi"/>
          <w:lang w:eastAsia="en-US"/>
        </w:rPr>
      </w:pPr>
      <w:r>
        <w:rPr>
          <w:rFonts w:eastAsiaTheme="minorHAnsi"/>
          <w:lang w:eastAsia="en-US"/>
        </w:rPr>
        <w:t>множество сильных источников помех: коронные и дуговые разряды ЛЭП, разряды при переключениях </w:t>
      </w:r>
      <w:hyperlink r:id="rId765" w:tooltip="Коммутационный аппарат" w:history="1">
        <w:r>
          <w:rPr>
            <w:rFonts w:eastAsiaTheme="minorHAnsi"/>
            <w:u w:val="single"/>
            <w:lang w:eastAsia="en-US"/>
          </w:rPr>
          <w:t>коммутационных аппаратов</w:t>
        </w:r>
      </w:hyperlink>
      <w:r>
        <w:rPr>
          <w:rFonts w:eastAsiaTheme="minorHAnsi"/>
          <w:lang w:eastAsia="en-US"/>
        </w:rPr>
        <w:t> подстанций.</w:t>
      </w:r>
    </w:p>
    <w:p w:rsidR="0010687C" w:rsidRDefault="0039514D">
      <w:pPr>
        <w:jc w:val="both"/>
        <w:rPr>
          <w:rFonts w:eastAsiaTheme="minorHAnsi"/>
          <w:lang w:eastAsia="en-US"/>
        </w:rPr>
      </w:pPr>
      <w:r>
        <w:rPr>
          <w:rFonts w:eastAsiaTheme="minorHAnsi"/>
          <w:lang w:eastAsia="en-US"/>
        </w:rPr>
        <w:t xml:space="preserve">      В СНГ рабочие полосы каналов ВЧ-связи располагаются в диапазоне частот от 20 до 1000 кГц. При выборе частот этот диапазон разбивается на полосы по 4 кГц и выбор производится так, чтобы рабочие полосы частот каналов для каждого из направлений передачи информации располагались внутри одной полосы 4 кГц (для одноканального оборудования) или внутри полосы 4*n кГц (для n-канального оборудования). Диапазоны смежных комплектов аппаратуры связи обычно отделяются заградительной полосой в 4 кГц.</w:t>
      </w:r>
    </w:p>
    <w:p w:rsidR="0010687C" w:rsidRDefault="0039514D">
      <w:pPr>
        <w:jc w:val="both"/>
        <w:rPr>
          <w:rFonts w:eastAsiaTheme="minorHAnsi"/>
          <w:lang w:eastAsia="en-US"/>
        </w:rPr>
      </w:pPr>
      <w:r>
        <w:rPr>
          <w:rFonts w:eastAsiaTheme="minorHAnsi"/>
          <w:lang w:eastAsia="en-US"/>
        </w:rPr>
        <w:t xml:space="preserve">     В пределах полного диапазона имеется ряд полос частот, запрещенных для ВЧ-связи по условиям </w:t>
      </w:r>
      <w:hyperlink r:id="rId766" w:tooltip="Электромагнитная совместимость" w:history="1">
        <w:r>
          <w:rPr>
            <w:rFonts w:eastAsiaTheme="minorHAnsi"/>
            <w:u w:val="single"/>
            <w:lang w:eastAsia="en-US"/>
          </w:rPr>
          <w:t>ЭМС</w:t>
        </w:r>
      </w:hyperlink>
      <w:r>
        <w:rPr>
          <w:rFonts w:eastAsiaTheme="minorHAnsi"/>
          <w:lang w:eastAsia="en-US"/>
        </w:rPr>
        <w:t> с системами аэронавигации и радиоэлектронными средствами народного хозяйства.</w:t>
      </w:r>
    </w:p>
    <w:p w:rsidR="0010687C" w:rsidRDefault="0039514D">
      <w:pPr>
        <w:jc w:val="both"/>
        <w:rPr>
          <w:rFonts w:eastAsiaTheme="minorHAnsi"/>
          <w:lang w:eastAsia="en-US"/>
        </w:rPr>
      </w:pPr>
      <w:r>
        <w:rPr>
          <w:rFonts w:eastAsiaTheme="minorHAnsi"/>
          <w:lang w:eastAsia="en-US"/>
        </w:rPr>
        <w:t xml:space="preserve">     В основном используются симплексные каналы, и для построения полноценного канала связи требуется выделение двух частотных диапазонов. Основное исключение — системы дифференциальной защиты линий (ДФЗЛ), работающие в полудуплексном режиме в одном частотном диапазоне.</w:t>
      </w:r>
    </w:p>
    <w:p w:rsidR="0010687C" w:rsidRDefault="0039514D">
      <w:pPr>
        <w:shd w:val="clear" w:color="auto" w:fill="FFFFFF"/>
        <w:jc w:val="both"/>
      </w:pPr>
      <w:r>
        <w:t xml:space="preserve">    Устройство присоединения предназначено для передачи высокочастотного сигнала от передатчика в ЛЭП и от ЛЭП к приемнику. При этом должны обеспечиваться: гальваническая изоляция приемопередатчиков от высокого напряжения промышленной частоты и согласование волновых сопротивлений ЛЭП и ВЧ кабеля.</w:t>
      </w:r>
    </w:p>
    <w:p w:rsidR="0010687C" w:rsidRDefault="0039514D">
      <w:pPr>
        <w:shd w:val="clear" w:color="auto" w:fill="FFFFFF"/>
        <w:jc w:val="both"/>
      </w:pPr>
      <w:r>
        <w:t xml:space="preserve">    На ЛЭП класса напряжения 35…1150 кВ практически всегда используются устройства присоединения, состоящие из высоковольтного конденсатора связи и трансформаторного согласующего фильтра (т. н. фильтра присоединения).</w:t>
      </w:r>
    </w:p>
    <w:p w:rsidR="0010687C" w:rsidRDefault="00B469FF">
      <w:pPr>
        <w:shd w:val="clear" w:color="auto" w:fill="F8F9FA"/>
        <w:jc w:val="both"/>
        <w:rPr>
          <w:rFonts w:eastAsiaTheme="minorHAnsi"/>
          <w:lang w:eastAsia="en-US"/>
        </w:rPr>
      </w:pPr>
      <w:hyperlink r:id="rId767" w:history="1">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14D">
          <w:rPr>
            <w:rFonts w:eastAsiaTheme="minorHAnsi"/>
            <w:lang w:eastAsia="en-US"/>
          </w:rPr>
          <w:fldChar w:fldCharType="begin"/>
        </w:r>
        <w:r w:rsidR="0039514D">
          <w:rPr>
            <w:rFonts w:eastAsiaTheme="minorHAnsi"/>
            <w:lang w:eastAsia="en-US"/>
          </w:rPr>
          <w:instrText xml:space="preserve"> INCLUDEPICTURE  "https://upload.wikimedia.org/wikipedia/commons/thumb/f/fb/PLCC_coupling_device.jpg/600px-PLCC_coupling_device.jpg" \* MERGEFORMATINET </w:instrText>
        </w:r>
        <w:r w:rsidR="0039514D">
          <w:rPr>
            <w:rFonts w:eastAsiaTheme="minorHAnsi"/>
            <w:lang w:eastAsia="en-US"/>
          </w:rPr>
          <w:fldChar w:fldCharType="separate"/>
        </w:r>
        <w:r w:rsidR="003954AD">
          <w:rPr>
            <w:rFonts w:eastAsiaTheme="minorHAnsi"/>
            <w:lang w:eastAsia="en-US"/>
          </w:rPr>
          <w:fldChar w:fldCharType="begin"/>
        </w:r>
        <w:r w:rsidR="003954AD">
          <w:rPr>
            <w:rFonts w:eastAsiaTheme="minorHAnsi"/>
            <w:lang w:eastAsia="en-US"/>
          </w:rPr>
          <w:instrText xml:space="preserve"> INCLUDEPICTURE  "https://upload.wikimedia.org/wikipedia/commons/thumb/f/fb/PLCC_coupling_device.jpg/600px-PLCC_coupling_device.jpg" \* MERGEFORMATINET </w:instrText>
        </w:r>
        <w:r w:rsidR="003954AD">
          <w:rPr>
            <w:rFonts w:eastAsiaTheme="minorHAnsi"/>
            <w:lang w:eastAsia="en-US"/>
          </w:rPr>
          <w:fldChar w:fldCharType="separate"/>
        </w:r>
        <w:r>
          <w:rPr>
            <w:rFonts w:eastAsiaTheme="minorHAnsi"/>
            <w:lang w:eastAsia="en-US"/>
          </w:rPr>
          <w:fldChar w:fldCharType="begin"/>
        </w:r>
        <w:r>
          <w:rPr>
            <w:rFonts w:eastAsiaTheme="minorHAnsi"/>
            <w:lang w:eastAsia="en-US"/>
          </w:rPr>
          <w:instrText xml:space="preserve"> </w:instrText>
        </w:r>
        <w:r>
          <w:rPr>
            <w:rFonts w:eastAsiaTheme="minorHAnsi"/>
            <w:lang w:eastAsia="en-US"/>
          </w:rPr>
          <w:instrText>INCLUDEPICTURE  "https://upload.wikimedia.org/wikipedia/commons/thumb/f/fb/PLCC_coupling_device.jpg/600px-PLCC_coupling_device.jpg" \* MERGEFORMATINET</w:instrText>
        </w:r>
        <w:r>
          <w:rPr>
            <w:rFonts w:eastAsiaTheme="minorHAnsi"/>
            <w:lang w:eastAsia="en-US"/>
          </w:rPr>
          <w:instrText xml:space="preserve"> </w:instrText>
        </w:r>
        <w:r>
          <w:rPr>
            <w:rFonts w:eastAsiaTheme="minorHAnsi"/>
            <w:lang w:eastAsia="en-US"/>
          </w:rPr>
          <w:fldChar w:fldCharType="separate"/>
        </w:r>
        <w:r w:rsidR="00D9740A">
          <w:rPr>
            <w:rFonts w:eastAsiaTheme="minorHAnsi"/>
            <w:lang w:eastAsia="en-US"/>
          </w:rPr>
          <w:pict>
            <v:shape id="_x0000_i1243" type="#_x0000_t75" href="https://commons.wikimedia.org/wiki/File:PLCC_coupling_device.jpg?uselang=ru" style="width:450.25pt;height:290.75pt" o:button="t">
              <v:imagedata r:id="rId768" r:href="rId769"/>
            </v:shape>
          </w:pict>
        </w:r>
        <w:r>
          <w:rPr>
            <w:rFonts w:eastAsiaTheme="minorHAnsi"/>
            <w:lang w:eastAsia="en-US"/>
          </w:rPr>
          <w:fldChar w:fldCharType="end"/>
        </w:r>
        <w:r w:rsidR="003954A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r w:rsidR="0039514D">
          <w:rPr>
            <w:rFonts w:eastAsiaTheme="minorHAnsi"/>
            <w:lang w:eastAsia="en-US"/>
          </w:rPr>
          <w:fldChar w:fldCharType="end"/>
        </w:r>
      </w:hyperlink>
    </w:p>
    <w:p w:rsidR="0010687C" w:rsidRDefault="0039514D">
      <w:pPr>
        <w:shd w:val="clear" w:color="auto" w:fill="F8F9FA"/>
        <w:jc w:val="both"/>
        <w:rPr>
          <w:rFonts w:eastAsiaTheme="minorHAnsi"/>
          <w:lang w:eastAsia="en-US"/>
        </w:rPr>
      </w:pPr>
      <w:r>
        <w:rPr>
          <w:rFonts w:eastAsiaTheme="minorHAnsi"/>
          <w:lang w:eastAsia="en-US"/>
        </w:rPr>
        <w:t>Устройство присоединения ВЧ-связи по схеме «фаза-земля». Наиболее часто применяется на ВЛ с напряжением 35, 110 и 220 кВ.</w:t>
      </w:r>
      <w:r>
        <w:rPr>
          <w:rFonts w:eastAsiaTheme="minorHAnsi"/>
          <w:lang w:eastAsia="en-US"/>
        </w:rPr>
        <w:br/>
        <w:t>L — </w:t>
      </w:r>
      <w:hyperlink r:id="rId770" w:tooltip="ВЧ-заградитель" w:history="1">
        <w:r>
          <w:rPr>
            <w:rFonts w:eastAsiaTheme="minorHAnsi"/>
            <w:u w:val="single"/>
            <w:lang w:eastAsia="en-US"/>
          </w:rPr>
          <w:t>ВЧ-заградитель</w:t>
        </w:r>
      </w:hyperlink>
      <w:r>
        <w:rPr>
          <w:rFonts w:eastAsiaTheme="minorHAnsi"/>
          <w:lang w:eastAsia="en-US"/>
        </w:rPr>
        <w:t>;</w:t>
      </w:r>
      <w:r>
        <w:rPr>
          <w:rFonts w:eastAsiaTheme="minorHAnsi"/>
          <w:lang w:eastAsia="en-US"/>
        </w:rPr>
        <w:br/>
        <w:t>С — конденсатор связи;</w:t>
      </w:r>
      <w:r>
        <w:rPr>
          <w:rFonts w:eastAsiaTheme="minorHAnsi"/>
          <w:lang w:eastAsia="en-US"/>
        </w:rPr>
        <w:br/>
        <w:t>Cu — подставка конденсатора;</w:t>
      </w:r>
      <w:r>
        <w:rPr>
          <w:rFonts w:eastAsiaTheme="minorHAnsi"/>
          <w:lang w:eastAsia="en-US"/>
        </w:rPr>
        <w:br/>
        <w:t>Z — </w:t>
      </w:r>
      <w:hyperlink r:id="rId771" w:tooltip="Фильтр присоединения" w:history="1">
        <w:r>
          <w:rPr>
            <w:rFonts w:eastAsiaTheme="minorHAnsi"/>
            <w:u w:val="single"/>
            <w:lang w:eastAsia="en-US"/>
          </w:rPr>
          <w:t>фильтр присоединения</w:t>
        </w:r>
      </w:hyperlink>
      <w:r>
        <w:rPr>
          <w:rFonts w:eastAsiaTheme="minorHAnsi"/>
          <w:lang w:eastAsia="en-US"/>
        </w:rPr>
        <w:t>;</w:t>
      </w:r>
      <w:r>
        <w:rPr>
          <w:rFonts w:eastAsiaTheme="minorHAnsi"/>
          <w:lang w:eastAsia="en-US"/>
        </w:rPr>
        <w:br/>
        <w:t>S — </w:t>
      </w:r>
      <w:hyperlink r:id="rId772" w:tooltip="Разъединитель" w:history="1">
        <w:r>
          <w:rPr>
            <w:rFonts w:eastAsiaTheme="minorHAnsi"/>
            <w:u w:val="single"/>
            <w:lang w:eastAsia="en-US"/>
          </w:rPr>
          <w:t>разъединитель</w:t>
        </w:r>
      </w:hyperlink>
      <w:r>
        <w:rPr>
          <w:rFonts w:eastAsiaTheme="minorHAnsi"/>
          <w:lang w:eastAsia="en-US"/>
        </w:rPr>
        <w:t> однополюсный.</w:t>
      </w:r>
    </w:p>
    <w:p w:rsidR="0010687C" w:rsidRDefault="0039514D">
      <w:pPr>
        <w:shd w:val="clear" w:color="auto" w:fill="FFFFFF"/>
        <w:jc w:val="both"/>
      </w:pPr>
      <w:r>
        <w:t>На ЛЭП среднего (6…20 кВ) и низкого (0,4 кВ) класса напряжения могут использоваться другие схемы присоединения, например конденсаторный делитель.</w:t>
      </w:r>
    </w:p>
    <w:p w:rsidR="0010687C" w:rsidRDefault="0039514D">
      <w:pPr>
        <w:shd w:val="clear" w:color="auto" w:fill="FFFFFF"/>
        <w:jc w:val="both"/>
      </w:pPr>
      <w:r>
        <w:t>К устройству присоединения также относится </w:t>
      </w:r>
      <w:hyperlink r:id="rId773" w:tooltip="ВЧ-заградитель" w:history="1">
        <w:r>
          <w:rPr>
            <w:u w:val="single"/>
          </w:rPr>
          <w:t>высокочастотный заградитель</w:t>
        </w:r>
      </w:hyperlink>
      <w:r>
        <w:t>, снижающий шунтирующее действие оборудования подстанции для ВЧ сигнала.</w:t>
      </w:r>
    </w:p>
    <w:p w:rsidR="0010687C" w:rsidRDefault="00B469FF">
      <w:pPr>
        <w:jc w:val="both"/>
      </w:pPr>
      <w:hyperlink r:id="rId774" w:history="1">
        <w:r w:rsidR="0039514D">
          <w:rPr>
            <w:rFonts w:eastAsiaTheme="minorHAnsi"/>
            <w:b/>
            <w:u w:val="single"/>
          </w:rPr>
          <w:t>https://ru.wikipedia.org/wiki/%D0%92%D0%A7-%D1%81%D0%B2%D1%8F%D0%B7%D1%8C_(%D1%8D%D0%BD%D0%B5%D1%80%D0%B3%D0%B5%D1%82%D0%B8%D0%BA%D0%B0)</w:t>
        </w:r>
      </w:hyperlink>
    </w:p>
    <w:p w:rsidR="0010687C" w:rsidRDefault="0010687C">
      <w:pPr>
        <w:jc w:val="both"/>
      </w:pPr>
    </w:p>
    <w:p w:rsidR="0010687C" w:rsidRDefault="0039514D">
      <w:pPr>
        <w:jc w:val="both"/>
        <w:rPr>
          <w:rFonts w:eastAsiaTheme="minorHAnsi"/>
          <w:b/>
        </w:rPr>
      </w:pPr>
      <w:r>
        <w:t xml:space="preserve">тест по разделу </w:t>
      </w:r>
    </w:p>
    <w:p w:rsidR="0010687C" w:rsidRDefault="0039514D">
      <w:pPr>
        <w:jc w:val="both"/>
        <w:rPr>
          <w:rFonts w:eastAsiaTheme="minorHAnsi"/>
          <w:b/>
          <w:lang w:val="ky-KG"/>
        </w:rPr>
      </w:pPr>
      <w:r>
        <w:rPr>
          <w:rFonts w:eastAsiaTheme="minorHAnsi"/>
          <w:b/>
          <w:lang w:val="ky-KG"/>
        </w:rPr>
        <w:t>Оценка контрольная работа:</w:t>
      </w:r>
    </w:p>
    <w:p w:rsidR="0010687C" w:rsidRDefault="0010687C">
      <w:pPr>
        <w:jc w:val="both"/>
        <w:rPr>
          <w:b/>
        </w:rPr>
      </w:pPr>
    </w:p>
    <w:p w:rsidR="0010687C" w:rsidRDefault="0010687C">
      <w:pPr>
        <w:jc w:val="both"/>
        <w:rPr>
          <w:rFonts w:eastAsiaTheme="minorHAnsi"/>
          <w:b/>
          <w:lang w:eastAsia="en-US"/>
        </w:rPr>
      </w:pPr>
    </w:p>
    <w:p w:rsidR="0010687C" w:rsidRDefault="0010687C">
      <w:pPr>
        <w:jc w:val="both"/>
        <w:rPr>
          <w:rFonts w:eastAsiaTheme="minorHAnsi"/>
          <w:b/>
          <w:lang w:eastAsia="en-US"/>
        </w:rPr>
      </w:pPr>
    </w:p>
    <w:p w:rsidR="0010687C" w:rsidRDefault="0010687C">
      <w:pPr>
        <w:jc w:val="both"/>
        <w:rPr>
          <w:rFonts w:eastAsiaTheme="minorHAnsi"/>
          <w:b/>
          <w:lang w:eastAsia="en-US"/>
        </w:rPr>
      </w:pPr>
    </w:p>
    <w:p w:rsidR="00A163A7" w:rsidRDefault="00A163A7" w:rsidP="00A163A7">
      <w:pPr>
        <w:jc w:val="both"/>
        <w:rPr>
          <w:b/>
          <w:bCs/>
          <w:sz w:val="32"/>
          <w:szCs w:val="32"/>
        </w:rPr>
      </w:pPr>
      <w:r w:rsidRPr="00A163A7">
        <w:rPr>
          <w:b/>
          <w:bCs/>
          <w:sz w:val="32"/>
          <w:szCs w:val="32"/>
        </w:rPr>
        <w:t>Используемые литературы   Библиографический список</w:t>
      </w:r>
    </w:p>
    <w:p w:rsidR="00A163A7" w:rsidRPr="00A163A7" w:rsidRDefault="00A163A7" w:rsidP="00A163A7">
      <w:pPr>
        <w:jc w:val="both"/>
        <w:rPr>
          <w:b/>
          <w:bCs/>
          <w:sz w:val="32"/>
          <w:szCs w:val="32"/>
        </w:rPr>
      </w:pPr>
    </w:p>
    <w:p w:rsidR="00A163A7" w:rsidRPr="00A163A7" w:rsidRDefault="00A163A7" w:rsidP="00A163A7">
      <w:pPr>
        <w:numPr>
          <w:ilvl w:val="0"/>
          <w:numId w:val="36"/>
        </w:numPr>
        <w:jc w:val="both"/>
      </w:pPr>
      <w:r w:rsidRPr="00A163A7">
        <w:rPr>
          <w:b/>
          <w:bCs/>
        </w:rPr>
        <w:t>И. А. Будзко, Т. Б. Лещинская, В. И. Сукманов, Электроснабжение сельского хозяйства, М., Колос, 2000</w:t>
      </w:r>
      <w:r w:rsidRPr="00A163A7">
        <w:tab/>
      </w:r>
    </w:p>
    <w:p w:rsidR="00A163A7" w:rsidRPr="00A163A7" w:rsidRDefault="00B469FF" w:rsidP="00A163A7">
      <w:pPr>
        <w:numPr>
          <w:ilvl w:val="0"/>
          <w:numId w:val="36"/>
        </w:numPr>
        <w:jc w:val="both"/>
        <w:rPr>
          <w:b/>
          <w:lang w:val="ky-KG"/>
        </w:rPr>
      </w:pPr>
      <w:hyperlink r:id="rId775" w:history="1">
        <w:r w:rsidR="00A163A7" w:rsidRPr="00A163A7">
          <w:rPr>
            <w:rStyle w:val="ab"/>
          </w:rPr>
          <w:t>http://docplayer.ru/27560151-Laboratornaya-rabota-6-transformatornye-podstancii-10-0-4.html</w:t>
        </w:r>
      </w:hyperlink>
    </w:p>
    <w:p w:rsidR="00A163A7" w:rsidRPr="00A163A7" w:rsidRDefault="00B469FF" w:rsidP="00A163A7">
      <w:pPr>
        <w:numPr>
          <w:ilvl w:val="0"/>
          <w:numId w:val="36"/>
        </w:numPr>
        <w:jc w:val="both"/>
        <w:rPr>
          <w:lang w:val="ky-KG"/>
        </w:rPr>
      </w:pPr>
      <w:hyperlink r:id="rId776" w:history="1">
        <w:r w:rsidR="00A163A7" w:rsidRPr="00A163A7">
          <w:rPr>
            <w:rStyle w:val="ab"/>
            <w:lang w:val="ky-KG"/>
          </w:rPr>
          <w:t>http://forca.com.ua/info/spravka/glavnye-shemy-elektricheskih-soedinenii-podstancii.html</w:t>
        </w:r>
      </w:hyperlink>
    </w:p>
    <w:p w:rsidR="00A163A7" w:rsidRPr="00A163A7" w:rsidRDefault="00A163A7" w:rsidP="00A163A7">
      <w:pPr>
        <w:jc w:val="both"/>
        <w:rPr>
          <w:b/>
          <w:bCs/>
          <w:lang w:val="ky-KG"/>
        </w:rPr>
      </w:pPr>
    </w:p>
    <w:p w:rsidR="00A163A7" w:rsidRPr="00A163A7" w:rsidRDefault="00A163A7" w:rsidP="00A163A7">
      <w:pPr>
        <w:numPr>
          <w:ilvl w:val="0"/>
          <w:numId w:val="36"/>
        </w:numPr>
        <w:jc w:val="both"/>
      </w:pPr>
      <w:r w:rsidRPr="00A163A7">
        <w:rPr>
          <w:b/>
          <w:bCs/>
        </w:rPr>
        <w:t>Неклепаев, Б. Н.</w:t>
      </w:r>
      <w:r w:rsidRPr="00A163A7">
        <w:t> Электрическая часть электростанций и подстанций: Справочные материалы для курсового и дипломного проектирования / Б. Н. Неклепаев, И. П. Крючков. – М. : Энергоатомиздат, 1989. – 608 c.</w:t>
      </w:r>
    </w:p>
    <w:p w:rsidR="00A163A7" w:rsidRPr="00A163A7" w:rsidRDefault="00A163A7" w:rsidP="00A163A7">
      <w:pPr>
        <w:numPr>
          <w:ilvl w:val="0"/>
          <w:numId w:val="36"/>
        </w:numPr>
        <w:jc w:val="both"/>
      </w:pPr>
      <w:r w:rsidRPr="00A163A7">
        <w:rPr>
          <w:b/>
          <w:bCs/>
        </w:rPr>
        <w:t>Черновец, А. К.</w:t>
      </w:r>
      <w:r w:rsidRPr="00A163A7">
        <w:t> Проектирование электрической части атомных электростанций : учеб. пособие / А. К. Черновец, Ю. М. Шаргин. – Л. : Изд-во ЛПИ, 1984. – 80 с.</w:t>
      </w:r>
    </w:p>
    <w:p w:rsidR="00A163A7" w:rsidRPr="00A163A7" w:rsidRDefault="00A163A7" w:rsidP="00A163A7">
      <w:pPr>
        <w:numPr>
          <w:ilvl w:val="0"/>
          <w:numId w:val="36"/>
        </w:numPr>
        <w:jc w:val="both"/>
      </w:pPr>
      <w:r w:rsidRPr="00A163A7">
        <w:t> </w:t>
      </w:r>
      <w:r w:rsidRPr="00A163A7">
        <w:rPr>
          <w:b/>
          <w:bCs/>
        </w:rPr>
        <w:t>Алексеева, О. Н.</w:t>
      </w:r>
      <w:r w:rsidRPr="00A163A7">
        <w:t> Электрическая часть атомных и гидравлических станций : учеб. пособие / О. Н. Алексеева, А. К. Черновец, Ю. М. Шаргин. – СПб. : Изд-во СПбГТУ, 1998. – 108 с.</w:t>
      </w:r>
    </w:p>
    <w:p w:rsidR="00A163A7" w:rsidRPr="00A163A7" w:rsidRDefault="00A163A7" w:rsidP="00A163A7">
      <w:pPr>
        <w:numPr>
          <w:ilvl w:val="0"/>
          <w:numId w:val="36"/>
        </w:numPr>
        <w:jc w:val="both"/>
      </w:pPr>
      <w:r w:rsidRPr="00A163A7">
        <w:t> </w:t>
      </w:r>
      <w:r w:rsidRPr="00A163A7">
        <w:rPr>
          <w:b/>
          <w:bCs/>
        </w:rPr>
        <w:t>Черновец, А. К.</w:t>
      </w:r>
      <w:r w:rsidRPr="00A163A7">
        <w:t> Режимы работы электрооборудования станций и подстанций: Учеб. пособие / А. А. Лапидус, А. К. Черновец. – СПб. : Изд-во Политехн. ун-та, 2005. – 248 с. – 100 экз. – ISBN 5-7422-1037-Х.</w:t>
      </w:r>
    </w:p>
    <w:p w:rsidR="00A163A7" w:rsidRPr="00A163A7" w:rsidRDefault="00A163A7" w:rsidP="00A163A7">
      <w:pPr>
        <w:numPr>
          <w:ilvl w:val="0"/>
          <w:numId w:val="36"/>
        </w:numPr>
        <w:jc w:val="both"/>
      </w:pPr>
      <w:r w:rsidRPr="00A163A7">
        <w:t> </w:t>
      </w:r>
      <w:r w:rsidRPr="00A163A7">
        <w:rPr>
          <w:b/>
          <w:bCs/>
        </w:rPr>
        <w:t>Рожкова, Л. Д.</w:t>
      </w:r>
      <w:r w:rsidRPr="00A163A7">
        <w:t> Электрооборудование станций и подстанций: учебник / Рожкова Л. Д., Козулин В. С. – М. : Изд. центр «Академия», 2009. – 448 с.</w:t>
      </w:r>
    </w:p>
    <w:p w:rsidR="00A163A7" w:rsidRPr="00A163A7" w:rsidRDefault="00A163A7" w:rsidP="00A163A7">
      <w:pPr>
        <w:numPr>
          <w:ilvl w:val="0"/>
          <w:numId w:val="36"/>
        </w:numPr>
        <w:jc w:val="both"/>
      </w:pPr>
      <w:r w:rsidRPr="00A163A7">
        <w:t xml:space="preserve"> Системный оператор Единой электроэнергетической системы России [Электронный ресурс] / Официальный сайт СО ЕЭС, 2006. – Режим доступа: http://so-ups.ru.</w:t>
      </w:r>
    </w:p>
    <w:p w:rsidR="00A163A7" w:rsidRPr="00A163A7" w:rsidRDefault="00A163A7" w:rsidP="00A163A7">
      <w:pPr>
        <w:numPr>
          <w:ilvl w:val="0"/>
          <w:numId w:val="36"/>
        </w:numPr>
        <w:jc w:val="both"/>
      </w:pPr>
      <w:r w:rsidRPr="00A163A7">
        <w:t xml:space="preserve"> ГОСТ 13109-97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назначения»,1999. – 33 с.</w:t>
      </w:r>
    </w:p>
    <w:p w:rsidR="00A163A7" w:rsidRPr="00A163A7" w:rsidRDefault="00A163A7" w:rsidP="00A163A7">
      <w:pPr>
        <w:numPr>
          <w:ilvl w:val="0"/>
          <w:numId w:val="36"/>
        </w:numPr>
        <w:jc w:val="both"/>
        <w:rPr>
          <w:lang w:val="en-US"/>
        </w:rPr>
      </w:pPr>
      <w:r w:rsidRPr="00A163A7">
        <w:rPr>
          <w:lang w:val="en-US"/>
        </w:rPr>
        <w:t>ABB Product Guide / High Voltage Products [</w:t>
      </w:r>
      <w:r w:rsidRPr="00A163A7">
        <w:t>Электронныйресурс</w:t>
      </w:r>
      <w:r w:rsidRPr="00A163A7">
        <w:rPr>
          <w:lang w:val="en-US"/>
        </w:rPr>
        <w:t xml:space="preserve">]. – Zurich, Switzerland, 2005. – </w:t>
      </w:r>
      <w:r w:rsidRPr="00A163A7">
        <w:t>Режимдоступа</w:t>
      </w:r>
      <w:r w:rsidRPr="00A163A7">
        <w:rPr>
          <w:lang w:val="en-US"/>
        </w:rPr>
        <w:t>: http://www.abb.com.</w:t>
      </w:r>
    </w:p>
    <w:p w:rsidR="00A163A7" w:rsidRPr="00A163A7" w:rsidRDefault="00A163A7" w:rsidP="00A163A7">
      <w:pPr>
        <w:numPr>
          <w:ilvl w:val="0"/>
          <w:numId w:val="36"/>
        </w:numPr>
        <w:jc w:val="both"/>
      </w:pPr>
      <w:r w:rsidRPr="00A163A7">
        <w:rPr>
          <w:lang w:val="en-US"/>
        </w:rPr>
        <w:t> </w:t>
      </w:r>
      <w:r w:rsidRPr="00A163A7">
        <w:rPr>
          <w:b/>
          <w:bCs/>
        </w:rPr>
        <w:t>Черновец, А. К. </w:t>
      </w:r>
      <w:r w:rsidRPr="00A163A7">
        <w:t>Электрическая часть систем электроснабжения станций и подстанций : учеб. пособие / А. А. Лапидус, А. К. Черновец. – СПб. : Изд-во Политехн. ун-та, 2006. – 255 с.</w:t>
      </w:r>
    </w:p>
    <w:p w:rsidR="00A163A7" w:rsidRPr="00A163A7" w:rsidRDefault="00A163A7" w:rsidP="00A163A7">
      <w:pPr>
        <w:numPr>
          <w:ilvl w:val="0"/>
          <w:numId w:val="36"/>
        </w:numPr>
        <w:jc w:val="both"/>
      </w:pPr>
      <w:r w:rsidRPr="00A163A7">
        <w:t xml:space="preserve"> Нормы технологического проектирования тепловых электростанций. ВНТП-81. – М. : Министерство электроэнергетики СССР, 1981. – 80 с.</w:t>
      </w:r>
    </w:p>
    <w:p w:rsidR="00A163A7" w:rsidRPr="00A163A7" w:rsidRDefault="00A163A7" w:rsidP="00A163A7">
      <w:pPr>
        <w:numPr>
          <w:ilvl w:val="0"/>
          <w:numId w:val="36"/>
        </w:numPr>
        <w:jc w:val="both"/>
      </w:pPr>
      <w:r w:rsidRPr="00A163A7">
        <w:t xml:space="preserve"> Правила технологического проектирования атомных электростанций. РД 210.006-90. – М. : Изд. МАЭиП, 1990. – 120 с.</w:t>
      </w:r>
    </w:p>
    <w:p w:rsidR="00A163A7" w:rsidRPr="00A163A7" w:rsidRDefault="00A163A7" w:rsidP="00A163A7">
      <w:pPr>
        <w:numPr>
          <w:ilvl w:val="0"/>
          <w:numId w:val="36"/>
        </w:numPr>
        <w:jc w:val="both"/>
      </w:pPr>
      <w:r w:rsidRPr="00A163A7">
        <w:t>Нормы проектирования технологической части ГЭС и ГАЭС. ВНТП-41-94. – М. : Изд. РАО ЕЭС России, 1994. – 108 с.</w:t>
      </w:r>
    </w:p>
    <w:p w:rsidR="00A163A7" w:rsidRPr="00A163A7" w:rsidRDefault="00A163A7" w:rsidP="00A163A7">
      <w:pPr>
        <w:numPr>
          <w:ilvl w:val="0"/>
          <w:numId w:val="36"/>
        </w:numPr>
        <w:jc w:val="both"/>
      </w:pPr>
      <w:r w:rsidRPr="00A163A7">
        <w:t>Завод «Электропульт» [Электронный ресурс] / Официальный сайт ОАО «Завод Электропульт», 2006. – Режим доступа: http://www.electropult.ru.</w:t>
      </w:r>
    </w:p>
    <w:p w:rsidR="00A163A7" w:rsidRPr="00A163A7" w:rsidRDefault="00A163A7" w:rsidP="00A163A7">
      <w:pPr>
        <w:numPr>
          <w:ilvl w:val="0"/>
          <w:numId w:val="36"/>
        </w:numPr>
        <w:jc w:val="both"/>
      </w:pPr>
      <w:r w:rsidRPr="00A163A7">
        <w:t xml:space="preserve"> Подольская Н.Н., Ибраев А.В. Внедрение микропроцессорных устройств защиты и автоматики управления на Бурейской ГЭС / Журнал «Гидротехническое строительство», 2008, №2. – С. 20-24.</w:t>
      </w:r>
    </w:p>
    <w:p w:rsidR="00A163A7" w:rsidRPr="00A163A7" w:rsidRDefault="00A163A7" w:rsidP="00A163A7">
      <w:pPr>
        <w:numPr>
          <w:ilvl w:val="0"/>
          <w:numId w:val="36"/>
        </w:numPr>
        <w:jc w:val="both"/>
      </w:pPr>
      <w:r w:rsidRPr="00A163A7">
        <w:t xml:space="preserve"> Костерин Н.В., Васильев А.В. Бурейская ГЭС выходит на проектную мощность / Журнал «Гидротехническое строительство», 2008, №2. – С. 2-4.</w:t>
      </w:r>
    </w:p>
    <w:p w:rsidR="00A163A7" w:rsidRPr="00A163A7" w:rsidRDefault="00A163A7" w:rsidP="00A163A7">
      <w:pPr>
        <w:numPr>
          <w:ilvl w:val="0"/>
          <w:numId w:val="36"/>
        </w:numPr>
        <w:jc w:val="both"/>
      </w:pPr>
      <w:r w:rsidRPr="00A163A7">
        <w:t>Митрофанов А.Н. Опыт эксплуатации основного оборудования Саяно-Шушенской ГЭС / Журнал «Гидротехническое строительство», 2008, №11. – С. 25-31.</w:t>
      </w:r>
    </w:p>
    <w:p w:rsidR="00A163A7" w:rsidRPr="00A163A7" w:rsidRDefault="00B469FF" w:rsidP="00A163A7">
      <w:pPr>
        <w:numPr>
          <w:ilvl w:val="0"/>
          <w:numId w:val="36"/>
        </w:numPr>
        <w:jc w:val="both"/>
        <w:rPr>
          <w:u w:val="single"/>
        </w:rPr>
      </w:pPr>
      <w:hyperlink r:id="rId777" w:history="1">
        <w:r w:rsidR="00A163A7" w:rsidRPr="00A163A7">
          <w:rPr>
            <w:rStyle w:val="ab"/>
          </w:rPr>
          <w:t>http://kursak.net/sxemy-sobstvennyx-nuzhd-elektrostancij/</w:t>
        </w:r>
      </w:hyperlink>
    </w:p>
    <w:p w:rsidR="00A163A7" w:rsidRPr="00A163A7" w:rsidRDefault="00B469FF" w:rsidP="00A163A7">
      <w:pPr>
        <w:numPr>
          <w:ilvl w:val="0"/>
          <w:numId w:val="36"/>
        </w:numPr>
        <w:jc w:val="both"/>
      </w:pPr>
      <w:hyperlink r:id="rId778" w:history="1">
        <w:r w:rsidR="00A163A7" w:rsidRPr="00A163A7">
          <w:rPr>
            <w:rStyle w:val="ab"/>
          </w:rPr>
          <w:t>http://model.exponenta.ru/electro/lr_04.htm</w:t>
        </w:r>
      </w:hyperlink>
    </w:p>
    <w:p w:rsidR="00A163A7" w:rsidRPr="00A163A7" w:rsidRDefault="00A163A7" w:rsidP="00A163A7">
      <w:pPr>
        <w:jc w:val="both"/>
      </w:pPr>
    </w:p>
    <w:p w:rsidR="00A163A7" w:rsidRPr="00A163A7" w:rsidRDefault="00B469FF" w:rsidP="00A163A7">
      <w:pPr>
        <w:numPr>
          <w:ilvl w:val="0"/>
          <w:numId w:val="36"/>
        </w:numPr>
        <w:jc w:val="both"/>
        <w:rPr>
          <w:b/>
        </w:rPr>
      </w:pPr>
      <w:hyperlink r:id="rId779" w:history="1">
        <w:r w:rsidR="00A163A7" w:rsidRPr="00A163A7">
          <w:rPr>
            <w:rStyle w:val="ab"/>
            <w:b/>
          </w:rPr>
          <w:t>http://www.km.ru/referats/59201064450C4EBE8B55C3E83B8C6255</w:t>
        </w:r>
      </w:hyperlink>
    </w:p>
    <w:p w:rsidR="00A163A7" w:rsidRPr="00A163A7" w:rsidRDefault="00B469FF" w:rsidP="00A163A7">
      <w:pPr>
        <w:numPr>
          <w:ilvl w:val="0"/>
          <w:numId w:val="36"/>
        </w:numPr>
        <w:jc w:val="both"/>
      </w:pPr>
      <w:hyperlink r:id="rId780" w:history="1">
        <w:r w:rsidR="00A163A7" w:rsidRPr="00A163A7">
          <w:rPr>
            <w:rStyle w:val="ab"/>
          </w:rPr>
          <w:t>http://www.kgau.ru/distance/2013/et2/007/gl3.htm</w:t>
        </w:r>
      </w:hyperlink>
    </w:p>
    <w:p w:rsidR="00A163A7" w:rsidRPr="00A163A7" w:rsidRDefault="00B469FF" w:rsidP="00A163A7">
      <w:pPr>
        <w:numPr>
          <w:ilvl w:val="0"/>
          <w:numId w:val="36"/>
        </w:numPr>
        <w:jc w:val="both"/>
      </w:pPr>
      <w:hyperlink r:id="rId781" w:history="1">
        <w:r w:rsidR="00A163A7" w:rsidRPr="00A163A7">
          <w:rPr>
            <w:rStyle w:val="ab"/>
          </w:rPr>
          <w:t>https://studfiles.net/preview/2983408/page:2/</w:t>
        </w:r>
      </w:hyperlink>
    </w:p>
    <w:p w:rsidR="00A163A7" w:rsidRPr="00A163A7" w:rsidRDefault="00B469FF" w:rsidP="00A163A7">
      <w:pPr>
        <w:numPr>
          <w:ilvl w:val="0"/>
          <w:numId w:val="36"/>
        </w:numPr>
        <w:jc w:val="both"/>
      </w:pPr>
      <w:hyperlink r:id="rId782" w:history="1">
        <w:r w:rsidR="00A163A7" w:rsidRPr="00A163A7">
          <w:rPr>
            <w:rStyle w:val="ab"/>
          </w:rPr>
          <w:t>https://www.websor.ru/grozozajita_stanci.html</w:t>
        </w:r>
      </w:hyperlink>
    </w:p>
    <w:p w:rsidR="00A163A7" w:rsidRPr="00A163A7" w:rsidRDefault="00A163A7" w:rsidP="00A163A7">
      <w:pPr>
        <w:jc w:val="both"/>
      </w:pPr>
    </w:p>
    <w:p w:rsidR="00A163A7" w:rsidRPr="00A163A7" w:rsidRDefault="00B469FF" w:rsidP="00A163A7">
      <w:pPr>
        <w:numPr>
          <w:ilvl w:val="0"/>
          <w:numId w:val="36"/>
        </w:numPr>
        <w:jc w:val="both"/>
        <w:rPr>
          <w:u w:val="single"/>
        </w:rPr>
      </w:pPr>
      <w:hyperlink r:id="rId783" w:history="1">
        <w:r w:rsidR="00A163A7" w:rsidRPr="00A163A7">
          <w:rPr>
            <w:rStyle w:val="ab"/>
          </w:rPr>
          <w:t>http://www.ess-ltd.ru/zamykaniia-na-zemliu/skhema-zameshcheniya-seti/</w:t>
        </w:r>
      </w:hyperlink>
    </w:p>
    <w:p w:rsidR="00A163A7" w:rsidRPr="00A163A7" w:rsidRDefault="00B469FF" w:rsidP="00A163A7">
      <w:pPr>
        <w:numPr>
          <w:ilvl w:val="0"/>
          <w:numId w:val="36"/>
        </w:numPr>
        <w:jc w:val="both"/>
      </w:pPr>
      <w:hyperlink r:id="rId784" w:history="1">
        <w:r w:rsidR="00A163A7" w:rsidRPr="00A163A7">
          <w:rPr>
            <w:rStyle w:val="ab"/>
          </w:rPr>
          <w:t>http://forca.com.ua/statti/srs/zaschita-elektricheskih-setei-i-ustanovok-napryazheniem-do-1000-v.html</w:t>
        </w:r>
      </w:hyperlink>
    </w:p>
    <w:p w:rsidR="00A163A7" w:rsidRPr="00A163A7" w:rsidRDefault="00B469FF" w:rsidP="00A163A7">
      <w:pPr>
        <w:numPr>
          <w:ilvl w:val="0"/>
          <w:numId w:val="36"/>
        </w:numPr>
        <w:jc w:val="both"/>
        <w:rPr>
          <w:b/>
        </w:rPr>
      </w:pPr>
      <w:hyperlink r:id="rId785" w:history="1">
        <w:r w:rsidR="00A163A7" w:rsidRPr="00A163A7">
          <w:rPr>
            <w:rStyle w:val="ab"/>
          </w:rPr>
          <w:t>http://electricalschool.info/main/kabel/1945-standartnye-sechenija-provodov.html</w:t>
        </w:r>
      </w:hyperlink>
      <w:r w:rsidR="00A163A7" w:rsidRPr="00A163A7">
        <w:br/>
      </w:r>
    </w:p>
    <w:p w:rsidR="00A163A7" w:rsidRPr="00A163A7" w:rsidRDefault="00B469FF" w:rsidP="00A163A7">
      <w:pPr>
        <w:numPr>
          <w:ilvl w:val="0"/>
          <w:numId w:val="36"/>
        </w:numPr>
        <w:jc w:val="both"/>
      </w:pPr>
      <w:hyperlink r:id="rId786" w:history="1">
        <w:r w:rsidR="00A163A7" w:rsidRPr="00A163A7">
          <w:rPr>
            <w:rStyle w:val="ab"/>
          </w:rPr>
          <w:t>http://msd.com.ua/kak-postroit-dom/elektricheskij-vvod-v-zdanie/</w:t>
        </w:r>
      </w:hyperlink>
    </w:p>
    <w:p w:rsidR="00A163A7" w:rsidRPr="00A163A7" w:rsidRDefault="00A163A7" w:rsidP="00A163A7">
      <w:pPr>
        <w:numPr>
          <w:ilvl w:val="0"/>
          <w:numId w:val="36"/>
        </w:numPr>
        <w:jc w:val="both"/>
        <w:rPr>
          <w:lang w:val="en-US"/>
        </w:rPr>
      </w:pPr>
      <w:r w:rsidRPr="003954AD">
        <w:rPr>
          <w:lang w:val="en-US"/>
        </w:rPr>
        <w:br/>
      </w:r>
      <w:hyperlink r:id="rId787" w:anchor="image1345432" w:history="1">
        <w:r w:rsidRPr="00A163A7">
          <w:rPr>
            <w:rStyle w:val="ab"/>
            <w:lang w:val="en-US"/>
          </w:rPr>
          <w:t>http://fb.ru/article/258779/raschet-secheniya-kabelya-tablitsa-rascheta-secheniya kabelya#image1345432</w:t>
        </w:r>
      </w:hyperlink>
    </w:p>
    <w:p w:rsidR="00A163A7" w:rsidRPr="00A163A7" w:rsidRDefault="00A163A7" w:rsidP="00A163A7">
      <w:pPr>
        <w:numPr>
          <w:ilvl w:val="0"/>
          <w:numId w:val="36"/>
        </w:numPr>
        <w:jc w:val="both"/>
        <w:rPr>
          <w:lang w:val="en-US"/>
        </w:rPr>
      </w:pPr>
      <w:r w:rsidRPr="00A163A7">
        <w:rPr>
          <w:lang w:val="en-US"/>
        </w:rPr>
        <w:t>http://www.studmed.ru/docs/document18836/content</w:t>
      </w:r>
    </w:p>
    <w:p w:rsidR="00A163A7" w:rsidRPr="00A163A7" w:rsidRDefault="00A163A7" w:rsidP="00A163A7">
      <w:pPr>
        <w:numPr>
          <w:ilvl w:val="0"/>
          <w:numId w:val="36"/>
        </w:numPr>
        <w:jc w:val="both"/>
        <w:rPr>
          <w:lang w:val="en-US"/>
        </w:rPr>
      </w:pPr>
      <w:r w:rsidRPr="00A163A7">
        <w:rPr>
          <w:lang w:val="en-US"/>
        </w:rPr>
        <w:t>http://lib2.podelise.ru/docs/2868/index-11729-5.html</w:t>
      </w:r>
    </w:p>
    <w:p w:rsidR="00A163A7" w:rsidRPr="00A163A7" w:rsidRDefault="00A163A7" w:rsidP="00A163A7">
      <w:pPr>
        <w:numPr>
          <w:ilvl w:val="0"/>
          <w:numId w:val="36"/>
        </w:numPr>
        <w:jc w:val="both"/>
        <w:rPr>
          <w:lang w:val="ky-KG"/>
        </w:rPr>
      </w:pPr>
      <w:r w:rsidRPr="00A163A7">
        <w:rPr>
          <w:lang w:val="ky-KG"/>
        </w:rPr>
        <w:t>http://forca.ru/knigi/arhivy/ekspluataciya-elektroustanovok-v-selskom-hozyaystve-13.html</w:t>
      </w:r>
    </w:p>
    <w:p w:rsidR="00A163A7" w:rsidRPr="00A163A7" w:rsidRDefault="00A163A7" w:rsidP="00A163A7">
      <w:pPr>
        <w:jc w:val="both"/>
        <w:rPr>
          <w:b/>
          <w:i/>
          <w:lang w:val="ky-KG"/>
        </w:rPr>
      </w:pPr>
    </w:p>
    <w:p w:rsidR="00A163A7" w:rsidRPr="00A163A7" w:rsidRDefault="00A163A7" w:rsidP="00A163A7">
      <w:pPr>
        <w:numPr>
          <w:ilvl w:val="0"/>
          <w:numId w:val="36"/>
        </w:numPr>
        <w:jc w:val="both"/>
        <w:rPr>
          <w:lang w:val="ky-KG"/>
        </w:rPr>
      </w:pPr>
      <w:r w:rsidRPr="00A163A7">
        <w:rPr>
          <w:i/>
          <w:lang w:val="ky-KG"/>
        </w:rPr>
        <w:t>http://dieselloc.ru/elektropitayushchie-ustrojstva</w:t>
      </w:r>
      <w:r w:rsidRPr="00A163A7">
        <w:rPr>
          <w:lang w:val="ky-KG"/>
        </w:rPr>
        <w:t>-i-linejnye-sooruzheniya/materialy-i-armatura-vozdushnykh-linii.html</w:t>
      </w:r>
    </w:p>
    <w:p w:rsidR="00A163A7" w:rsidRPr="00A163A7" w:rsidRDefault="00A163A7" w:rsidP="00A163A7">
      <w:pPr>
        <w:jc w:val="both"/>
        <w:rPr>
          <w:lang w:val="ky-KG"/>
        </w:rPr>
      </w:pPr>
    </w:p>
    <w:p w:rsidR="00A163A7" w:rsidRPr="00A163A7" w:rsidRDefault="00A163A7" w:rsidP="00A163A7">
      <w:pPr>
        <w:numPr>
          <w:ilvl w:val="0"/>
          <w:numId w:val="36"/>
        </w:numPr>
        <w:jc w:val="both"/>
        <w:rPr>
          <w:lang w:val="ky-KG"/>
        </w:rPr>
      </w:pPr>
      <w:r w:rsidRPr="00A163A7">
        <w:rPr>
          <w:lang w:val="ky-KG"/>
        </w:rPr>
        <w:t> </w:t>
      </w:r>
      <w:hyperlink r:id="rId788" w:history="1">
        <w:r w:rsidRPr="00A163A7">
          <w:rPr>
            <w:rStyle w:val="ab"/>
            <w:lang w:val="ky-KG"/>
          </w:rPr>
          <w:t>http://powergrids.ru/content/view/60/73/</w:t>
        </w:r>
      </w:hyperlink>
    </w:p>
    <w:p w:rsidR="00A163A7" w:rsidRPr="00A163A7" w:rsidRDefault="00A163A7" w:rsidP="00A163A7">
      <w:pPr>
        <w:numPr>
          <w:ilvl w:val="0"/>
          <w:numId w:val="36"/>
        </w:numPr>
        <w:jc w:val="both"/>
      </w:pPr>
      <w:r w:rsidRPr="00A163A7">
        <w:t xml:space="preserve">Ссылка: </w:t>
      </w:r>
      <w:hyperlink r:id="rId789" w:history="1">
        <w:r w:rsidRPr="00A163A7">
          <w:rPr>
            <w:rStyle w:val="ab"/>
          </w:rPr>
          <w:t>http://lokomo.ru/elektrosnabzhenie/elektropitayuschie-ustroystva-i-linii-avtomatiki-telemehaniki-i-svyazi-16.html</w:t>
        </w:r>
      </w:hyperlink>
    </w:p>
    <w:p w:rsidR="00A163A7" w:rsidRPr="00A163A7" w:rsidRDefault="00B469FF" w:rsidP="00A163A7">
      <w:pPr>
        <w:numPr>
          <w:ilvl w:val="0"/>
          <w:numId w:val="36"/>
        </w:numPr>
        <w:jc w:val="both"/>
      </w:pPr>
      <w:hyperlink r:id="rId790" w:history="1">
        <w:r w:rsidR="00A163A7" w:rsidRPr="00A163A7">
          <w:rPr>
            <w:rStyle w:val="ab"/>
          </w:rPr>
          <w:t>http://electricalschool.info/main/vl/761-vidy-i-tipy-opor-vozdushnykh-linijj.html</w:t>
        </w:r>
      </w:hyperlink>
    </w:p>
    <w:p w:rsidR="00A163A7" w:rsidRPr="00A163A7" w:rsidRDefault="00B469FF" w:rsidP="00A163A7">
      <w:pPr>
        <w:numPr>
          <w:ilvl w:val="0"/>
          <w:numId w:val="36"/>
        </w:numPr>
        <w:jc w:val="both"/>
      </w:pPr>
      <w:hyperlink r:id="rId791" w:history="1">
        <w:r w:rsidR="00A163A7" w:rsidRPr="00A163A7">
          <w:rPr>
            <w:rStyle w:val="ab"/>
            <w:b/>
          </w:rPr>
          <w:t>http://forca.ru/knigi/arhivy/montazh-raspredelitelnyh-ustroystv-110-220-kv-10.html</w:t>
        </w:r>
      </w:hyperlink>
      <w:r w:rsidR="00A163A7" w:rsidRPr="00A163A7">
        <w:rPr>
          <w:b/>
        </w:rPr>
        <w:br/>
      </w:r>
      <w:hyperlink r:id="rId792" w:history="1">
        <w:r w:rsidR="00A163A7" w:rsidRPr="00A163A7">
          <w:rPr>
            <w:rStyle w:val="ab"/>
          </w:rPr>
          <w:t>http://www.elecab.ru/sprav48-12.shtml</w:t>
        </w:r>
      </w:hyperlink>
    </w:p>
    <w:p w:rsidR="00A163A7" w:rsidRPr="00A163A7" w:rsidRDefault="00B469FF" w:rsidP="00A163A7">
      <w:pPr>
        <w:numPr>
          <w:ilvl w:val="0"/>
          <w:numId w:val="36"/>
        </w:numPr>
        <w:jc w:val="both"/>
      </w:pPr>
      <w:hyperlink r:id="rId793" w:history="1">
        <w:r w:rsidR="00A163A7" w:rsidRPr="00A163A7">
          <w:rPr>
            <w:rStyle w:val="ab"/>
          </w:rPr>
          <w:t>http://aquagroup.ru/normdocs/609</w:t>
        </w:r>
      </w:hyperlink>
    </w:p>
    <w:p w:rsidR="00A163A7" w:rsidRPr="00A163A7" w:rsidRDefault="00A163A7" w:rsidP="00A163A7">
      <w:pPr>
        <w:jc w:val="both"/>
      </w:pPr>
    </w:p>
    <w:p w:rsidR="00A163A7" w:rsidRPr="00A163A7" w:rsidRDefault="00B469FF" w:rsidP="00A163A7">
      <w:pPr>
        <w:numPr>
          <w:ilvl w:val="0"/>
          <w:numId w:val="36"/>
        </w:numPr>
        <w:jc w:val="both"/>
        <w:rPr>
          <w:b/>
        </w:rPr>
      </w:pPr>
      <w:hyperlink r:id="rId794" w:history="1">
        <w:r w:rsidR="00A163A7" w:rsidRPr="00A163A7">
          <w:rPr>
            <w:rStyle w:val="ab"/>
            <w:b/>
          </w:rPr>
          <w:t>http://chem21.info/info/1914172/</w:t>
        </w:r>
      </w:hyperlink>
    </w:p>
    <w:p w:rsidR="00A163A7" w:rsidRPr="00A163A7" w:rsidRDefault="00B469FF" w:rsidP="00A163A7">
      <w:pPr>
        <w:numPr>
          <w:ilvl w:val="0"/>
          <w:numId w:val="36"/>
        </w:numPr>
        <w:jc w:val="both"/>
      </w:pPr>
      <w:hyperlink r:id="rId795" w:history="1">
        <w:r w:rsidR="00A163A7" w:rsidRPr="00A163A7">
          <w:rPr>
            <w:rStyle w:val="ab"/>
          </w:rPr>
          <w:t>http://www.rural-electrician.ru/raspred-ustrojstva-i-transformatornye-podstancii/transformatornye-podstancii-naprjazheniem-10/04-35/10-i-35/6-kb.html</w:t>
        </w:r>
      </w:hyperlink>
    </w:p>
    <w:p w:rsidR="00A163A7" w:rsidRPr="00A163A7" w:rsidRDefault="00B469FF" w:rsidP="00A163A7">
      <w:pPr>
        <w:numPr>
          <w:ilvl w:val="0"/>
          <w:numId w:val="36"/>
        </w:numPr>
        <w:jc w:val="both"/>
        <w:rPr>
          <w:b/>
        </w:rPr>
      </w:pPr>
      <w:hyperlink r:id="rId796" w:history="1">
        <w:r w:rsidR="00A163A7" w:rsidRPr="00A163A7">
          <w:rPr>
            <w:rStyle w:val="ab"/>
          </w:rPr>
          <w:t>https://ru.wikipedia.org/wiki/%D0%A1%D0%B8%D1%81%D1%82%D0%B5%D0%BC%D1%8B_%D0%B8%D0%B7%D0%BC%D0%B5%D1%80%D0%B8%D1%82%D0%B5%D0%BB%D1%8C%D0%BD%D1%8B%D1%85_%D0%BF%D1%80%D0%B8%D0%B1%D0%BE%D1%80%D0%BE%D0%B2</w:t>
        </w:r>
      </w:hyperlink>
    </w:p>
    <w:p w:rsidR="00A163A7" w:rsidRPr="00A163A7" w:rsidRDefault="00B469FF" w:rsidP="00A163A7">
      <w:pPr>
        <w:numPr>
          <w:ilvl w:val="0"/>
          <w:numId w:val="36"/>
        </w:numPr>
        <w:jc w:val="both"/>
      </w:pPr>
      <w:hyperlink r:id="rId797" w:history="1">
        <w:r w:rsidR="00A163A7" w:rsidRPr="00A163A7">
          <w:rPr>
            <w:rStyle w:val="ab"/>
          </w:rPr>
          <w:t>http://spargalki.ru/electrotehnika/208-electrotehnika.html?showall=1</w:t>
        </w:r>
      </w:hyperlink>
    </w:p>
    <w:p w:rsidR="00A163A7" w:rsidRPr="00A163A7" w:rsidRDefault="00B469FF" w:rsidP="00A163A7">
      <w:pPr>
        <w:numPr>
          <w:ilvl w:val="0"/>
          <w:numId w:val="36"/>
        </w:numPr>
        <w:jc w:val="both"/>
      </w:pPr>
      <w:hyperlink r:id="rId798" w:history="1">
        <w:r w:rsidR="00A163A7" w:rsidRPr="00A163A7">
          <w:rPr>
            <w:rStyle w:val="ab"/>
          </w:rPr>
          <w:t>http://stu.alnam.ru/book_otc-6</w:t>
        </w:r>
      </w:hyperlink>
    </w:p>
    <w:p w:rsidR="00A163A7" w:rsidRPr="00A163A7" w:rsidRDefault="00A163A7" w:rsidP="00A163A7">
      <w:pPr>
        <w:jc w:val="both"/>
      </w:pPr>
    </w:p>
    <w:p w:rsidR="00A163A7" w:rsidRPr="00A163A7" w:rsidRDefault="00B469FF" w:rsidP="00A163A7">
      <w:pPr>
        <w:numPr>
          <w:ilvl w:val="0"/>
          <w:numId w:val="36"/>
        </w:numPr>
        <w:jc w:val="both"/>
      </w:pPr>
      <w:hyperlink r:id="rId799" w:history="1">
        <w:r w:rsidR="00A163A7" w:rsidRPr="00A163A7">
          <w:rPr>
            <w:rStyle w:val="ab"/>
          </w:rPr>
          <w:t>http://www.newenergetika.narod.ru/PTB_pri_ekspluatacii_teplopotreblyayuchih_ustanowok.html</w:t>
        </w:r>
      </w:hyperlink>
    </w:p>
    <w:p w:rsidR="00A163A7" w:rsidRPr="00A163A7" w:rsidRDefault="00A163A7" w:rsidP="00A163A7">
      <w:pPr>
        <w:jc w:val="both"/>
      </w:pPr>
    </w:p>
    <w:p w:rsidR="00A163A7" w:rsidRPr="00A163A7" w:rsidRDefault="00B469FF" w:rsidP="00A163A7">
      <w:pPr>
        <w:numPr>
          <w:ilvl w:val="0"/>
          <w:numId w:val="36"/>
        </w:numPr>
        <w:jc w:val="both"/>
      </w:pPr>
      <w:hyperlink r:id="rId800" w:history="1">
        <w:r w:rsidR="00A163A7" w:rsidRPr="00A163A7">
          <w:rPr>
            <w:rStyle w:val="ab"/>
          </w:rPr>
          <w:t>http://www.neboleem.net/pervaja-pomoshh-pri-neschastnyh-sluchajah.php</w:t>
        </w:r>
      </w:hyperlink>
    </w:p>
    <w:p w:rsidR="00A163A7" w:rsidRPr="00A163A7" w:rsidRDefault="00B469FF" w:rsidP="00A163A7">
      <w:pPr>
        <w:numPr>
          <w:ilvl w:val="0"/>
          <w:numId w:val="36"/>
        </w:numPr>
        <w:jc w:val="both"/>
      </w:pPr>
      <w:hyperlink r:id="rId801" w:history="1">
        <w:r w:rsidR="00A163A7" w:rsidRPr="00A163A7">
          <w:rPr>
            <w:rStyle w:val="ab"/>
          </w:rPr>
          <w:t>http://electricalschool.info/main/electrobezopasnost/52-okazanie-pomoshhi-pri-porazhenii.html</w:t>
        </w:r>
      </w:hyperlink>
    </w:p>
    <w:p w:rsidR="00A163A7" w:rsidRPr="00A163A7" w:rsidRDefault="00B469FF" w:rsidP="00A163A7">
      <w:pPr>
        <w:numPr>
          <w:ilvl w:val="0"/>
          <w:numId w:val="36"/>
        </w:numPr>
        <w:jc w:val="both"/>
        <w:rPr>
          <w:b/>
        </w:rPr>
      </w:pPr>
      <w:hyperlink r:id="rId802" w:history="1">
        <w:r w:rsidR="00A163A7" w:rsidRPr="00A163A7">
          <w:rPr>
            <w:rStyle w:val="ab"/>
            <w:b/>
          </w:rPr>
          <w:t>http://mega-faza.ru/nadzor-v-rabote/</w:t>
        </w:r>
      </w:hyperlink>
    </w:p>
    <w:p w:rsidR="00A163A7" w:rsidRPr="00A163A7" w:rsidRDefault="00A163A7" w:rsidP="00A163A7">
      <w:pPr>
        <w:numPr>
          <w:ilvl w:val="0"/>
          <w:numId w:val="36"/>
        </w:numPr>
        <w:jc w:val="both"/>
      </w:pPr>
      <w:r w:rsidRPr="00A163A7">
        <w:t>https://studme.org/32690/bzhd/sredstva_metody_zaschity_porazheniya_elektricheskim_tokom</w:t>
      </w:r>
    </w:p>
    <w:p w:rsidR="00A163A7" w:rsidRPr="00A163A7" w:rsidRDefault="00B469FF" w:rsidP="00A163A7">
      <w:pPr>
        <w:numPr>
          <w:ilvl w:val="0"/>
          <w:numId w:val="36"/>
        </w:numPr>
        <w:jc w:val="both"/>
      </w:pPr>
      <w:hyperlink r:id="rId803" w:history="1">
        <w:r w:rsidR="00A163A7" w:rsidRPr="00A163A7">
          <w:rPr>
            <w:rStyle w:val="ab"/>
          </w:rPr>
          <w:t>http://oteb.znauvse.net/tkrve/198-oformlen-pereriv-v-rabote-okonchanie</w:t>
        </w:r>
      </w:hyperlink>
    </w:p>
    <w:p w:rsidR="00A163A7" w:rsidRPr="00A163A7" w:rsidRDefault="00A163A7" w:rsidP="00A163A7">
      <w:pPr>
        <w:jc w:val="both"/>
      </w:pPr>
    </w:p>
    <w:p w:rsidR="00A163A7" w:rsidRPr="00A163A7" w:rsidRDefault="00B469FF" w:rsidP="00A163A7">
      <w:pPr>
        <w:numPr>
          <w:ilvl w:val="0"/>
          <w:numId w:val="36"/>
        </w:numPr>
        <w:jc w:val="both"/>
      </w:pPr>
      <w:hyperlink r:id="rId804" w:history="1">
        <w:r w:rsidR="00A163A7" w:rsidRPr="00A163A7">
          <w:rPr>
            <w:rStyle w:val="ab"/>
          </w:rPr>
          <w:t>http://electromaster.kz/information/84-check-absence-voltage</w:t>
        </w:r>
      </w:hyperlink>
    </w:p>
    <w:p w:rsidR="00A163A7" w:rsidRPr="00A163A7" w:rsidRDefault="00B469FF" w:rsidP="00A163A7">
      <w:pPr>
        <w:numPr>
          <w:ilvl w:val="0"/>
          <w:numId w:val="36"/>
        </w:numPr>
        <w:jc w:val="both"/>
      </w:pPr>
      <w:hyperlink r:id="rId805" w:history="1">
        <w:r w:rsidR="00A163A7" w:rsidRPr="00A163A7">
          <w:rPr>
            <w:rStyle w:val="ab"/>
          </w:rPr>
          <w:t>http://electricalschool.info/main/electrobezopasnost/1149-tekhnicheskie-meroprijatija.html</w:t>
        </w:r>
      </w:hyperlink>
    </w:p>
    <w:p w:rsidR="00A163A7" w:rsidRPr="00A163A7" w:rsidRDefault="00B469FF" w:rsidP="00A163A7">
      <w:pPr>
        <w:numPr>
          <w:ilvl w:val="0"/>
          <w:numId w:val="36"/>
        </w:numPr>
        <w:jc w:val="both"/>
        <w:rPr>
          <w:b/>
        </w:rPr>
      </w:pPr>
      <w:hyperlink r:id="rId806" w:history="1">
        <w:r w:rsidR="00A163A7" w:rsidRPr="00A163A7">
          <w:rPr>
            <w:rStyle w:val="ab"/>
            <w:b/>
          </w:rPr>
          <w:t>http://autoconsalt.by/ohranatruda/pravila_elektro/razdel5_gl35-36.aspx</w:t>
        </w:r>
      </w:hyperlink>
    </w:p>
    <w:p w:rsidR="00A163A7" w:rsidRPr="00A163A7" w:rsidRDefault="00B469FF" w:rsidP="00A163A7">
      <w:pPr>
        <w:numPr>
          <w:ilvl w:val="0"/>
          <w:numId w:val="36"/>
        </w:numPr>
        <w:jc w:val="both"/>
        <w:rPr>
          <w:b/>
        </w:rPr>
      </w:pPr>
      <w:hyperlink r:id="rId807" w:history="1">
        <w:r w:rsidR="00A163A7" w:rsidRPr="00A163A7">
          <w:rPr>
            <w:rStyle w:val="ab"/>
            <w:b/>
          </w:rPr>
          <w:t>http://forca.ru/knigi/pravila/mezhotraslevye-pravila-bezopasnosti-pri-ekspluatacii-elektroustanovok-20.html</w:t>
        </w:r>
      </w:hyperlink>
    </w:p>
    <w:p w:rsidR="00A163A7" w:rsidRPr="00A163A7" w:rsidRDefault="00B469FF" w:rsidP="00A163A7">
      <w:pPr>
        <w:numPr>
          <w:ilvl w:val="0"/>
          <w:numId w:val="36"/>
        </w:numPr>
        <w:jc w:val="both"/>
      </w:pPr>
      <w:hyperlink r:id="rId808" w:history="1">
        <w:r w:rsidR="00A163A7" w:rsidRPr="00A163A7">
          <w:rPr>
            <w:rStyle w:val="ab"/>
          </w:rPr>
          <w:t>https://www.ereading.club/chapter.php/101510/37/Mezhotraslevye_pravila_po_ohrane_truda_%28pravila_bezopasnosti%29_pri_ekspluatacii_elektroustanovok.html</w:t>
        </w:r>
      </w:hyperlink>
    </w:p>
    <w:p w:rsidR="00A163A7" w:rsidRPr="00A163A7" w:rsidRDefault="00A163A7" w:rsidP="00A163A7">
      <w:pPr>
        <w:jc w:val="both"/>
      </w:pPr>
    </w:p>
    <w:p w:rsidR="00A163A7" w:rsidRPr="00A163A7" w:rsidRDefault="00B469FF" w:rsidP="00A163A7">
      <w:pPr>
        <w:numPr>
          <w:ilvl w:val="0"/>
          <w:numId w:val="36"/>
        </w:numPr>
        <w:jc w:val="both"/>
      </w:pPr>
      <w:hyperlink r:id="rId809" w:history="1">
        <w:r w:rsidR="00A163A7" w:rsidRPr="00A163A7">
          <w:rPr>
            <w:rStyle w:val="ab"/>
            <w:b/>
          </w:rPr>
          <w:t>http://electricalschool.info/main/electrobezopasnost/505-perenosnye-zazemlenija.html</w:t>
        </w:r>
      </w:hyperlink>
    </w:p>
    <w:p w:rsidR="00A163A7" w:rsidRPr="00A163A7" w:rsidRDefault="00B469FF" w:rsidP="00A163A7">
      <w:pPr>
        <w:numPr>
          <w:ilvl w:val="0"/>
          <w:numId w:val="36"/>
        </w:numPr>
        <w:jc w:val="both"/>
        <w:rPr>
          <w:b/>
        </w:rPr>
      </w:pPr>
      <w:hyperlink r:id="rId810" w:history="1">
        <w:r w:rsidR="00A163A7" w:rsidRPr="00A163A7">
          <w:rPr>
            <w:rStyle w:val="ab"/>
            <w:b/>
          </w:rPr>
          <w:t>http://autoconsalt.by/ohranatruda/pravila_elektro/razdel6_gl39.aspx</w:t>
        </w:r>
      </w:hyperlink>
    </w:p>
    <w:p w:rsidR="00A163A7" w:rsidRPr="00A163A7" w:rsidRDefault="00B469FF" w:rsidP="00A163A7">
      <w:pPr>
        <w:numPr>
          <w:ilvl w:val="0"/>
          <w:numId w:val="36"/>
        </w:numPr>
        <w:jc w:val="both"/>
      </w:pPr>
      <w:hyperlink r:id="rId811" w:history="1">
        <w:r w:rsidR="00A163A7" w:rsidRPr="00A163A7">
          <w:rPr>
            <w:rStyle w:val="ab"/>
          </w:rPr>
          <w:t>https://www.ereading.club/chapter.php/101510/70/Mezhotraslevye_pravila_po_ohrane_truda_%28pravila_bezopasnosti%29_pri_ekspluatacii_elektroustanovok.html</w:t>
        </w:r>
      </w:hyperlink>
    </w:p>
    <w:p w:rsidR="00A163A7" w:rsidRPr="00A163A7" w:rsidRDefault="00B469FF" w:rsidP="00A163A7">
      <w:pPr>
        <w:numPr>
          <w:ilvl w:val="0"/>
          <w:numId w:val="36"/>
        </w:numPr>
        <w:jc w:val="both"/>
      </w:pPr>
      <w:hyperlink r:id="rId812" w:history="1">
        <w:r w:rsidR="00A163A7" w:rsidRPr="00A163A7">
          <w:rPr>
            <w:rStyle w:val="ab"/>
          </w:rPr>
          <w:t>http://leg.co.ua/knigi/pravila/pravila-bezopasnoy-ekspluatacii-elektroustanovok-12.html</w:t>
        </w:r>
      </w:hyperlink>
    </w:p>
    <w:p w:rsidR="00A163A7" w:rsidRPr="00A163A7" w:rsidRDefault="00B469FF" w:rsidP="00A163A7">
      <w:pPr>
        <w:numPr>
          <w:ilvl w:val="0"/>
          <w:numId w:val="36"/>
        </w:numPr>
        <w:jc w:val="both"/>
      </w:pPr>
      <w:hyperlink r:id="rId813" w:history="1">
        <w:r w:rsidR="00A163A7" w:rsidRPr="00A163A7">
          <w:rPr>
            <w:rStyle w:val="ab"/>
          </w:rPr>
          <w:t>http://oteb.znauvse.net/vle/164-obhod-osmotr-vl</w:t>
        </w:r>
      </w:hyperlink>
    </w:p>
    <w:p w:rsidR="00A163A7" w:rsidRPr="00A163A7" w:rsidRDefault="00B469FF" w:rsidP="00A163A7">
      <w:pPr>
        <w:numPr>
          <w:ilvl w:val="0"/>
          <w:numId w:val="36"/>
        </w:numPr>
        <w:jc w:val="both"/>
      </w:pPr>
      <w:hyperlink r:id="rId814" w:history="1">
        <w:r w:rsidR="00A163A7" w:rsidRPr="00A163A7">
          <w:rPr>
            <w:rStyle w:val="ab"/>
          </w:rPr>
          <w:t>https://www.ereading.club/chapter.php/101510/73/Mezhotraslevye_pravila_po_ohrane_truda_%28pravila_bezopasnosti%29_pri_ekspluatacii_elektroustanovok.html</w:t>
        </w:r>
      </w:hyperlink>
    </w:p>
    <w:p w:rsidR="00A163A7" w:rsidRPr="00A163A7" w:rsidRDefault="00B469FF" w:rsidP="00A163A7">
      <w:pPr>
        <w:numPr>
          <w:ilvl w:val="0"/>
          <w:numId w:val="36"/>
        </w:numPr>
        <w:jc w:val="both"/>
      </w:pPr>
      <w:hyperlink r:id="rId815" w:history="1">
        <w:r w:rsidR="00A163A7" w:rsidRPr="00A163A7">
          <w:rPr>
            <w:rStyle w:val="ab"/>
          </w:rPr>
          <w:t>https://studfiles.net/preview/4676704/page:56/</w:t>
        </w:r>
      </w:hyperlink>
    </w:p>
    <w:p w:rsidR="00A163A7" w:rsidRPr="00A163A7" w:rsidRDefault="00B469FF" w:rsidP="00A163A7">
      <w:pPr>
        <w:numPr>
          <w:ilvl w:val="0"/>
          <w:numId w:val="36"/>
        </w:numPr>
        <w:jc w:val="both"/>
      </w:pPr>
      <w:hyperlink r:id="rId816" w:history="1">
        <w:r w:rsidR="00A163A7" w:rsidRPr="00A163A7">
          <w:rPr>
            <w:rStyle w:val="ab"/>
          </w:rPr>
          <w:t>http://www.com-network.narod.ru/vozdyh_lines.htm</w:t>
        </w:r>
      </w:hyperlink>
    </w:p>
    <w:p w:rsidR="00A163A7" w:rsidRPr="00A163A7" w:rsidRDefault="00A163A7" w:rsidP="00A163A7">
      <w:pPr>
        <w:numPr>
          <w:ilvl w:val="0"/>
          <w:numId w:val="36"/>
        </w:numPr>
        <w:jc w:val="both"/>
        <w:rPr>
          <w:b/>
        </w:rPr>
      </w:pPr>
      <w:r w:rsidRPr="00A163A7">
        <w:rPr>
          <w:b/>
        </w:rPr>
        <w:t>https://ru.wikipedia.org/wiki/%D0%92%D0%A7-%D1%81%D0%B2%D1%8F%D0%B7%D1%8C_(%D1%8D%D0%BD%D0%B5%D1%80%D0%B3</w:t>
      </w:r>
    </w:p>
    <w:p w:rsidR="0010687C" w:rsidRDefault="0010687C">
      <w:pPr>
        <w:jc w:val="both"/>
      </w:pPr>
    </w:p>
    <w:p w:rsidR="0010687C" w:rsidRDefault="0010687C">
      <w:pPr>
        <w:ind w:left="360"/>
        <w:jc w:val="both"/>
        <w:rPr>
          <w:b/>
        </w:rPr>
      </w:pPr>
    </w:p>
    <w:p w:rsidR="0010687C" w:rsidRDefault="0010687C">
      <w:pPr>
        <w:pStyle w:val="a9"/>
        <w:shd w:val="clear" w:color="auto" w:fill="FFFFFF"/>
        <w:spacing w:before="0" w:beforeAutospacing="0" w:after="0" w:afterAutospacing="0"/>
        <w:ind w:left="900"/>
        <w:jc w:val="both"/>
        <w:rPr>
          <w:b/>
        </w:rPr>
      </w:pPr>
    </w:p>
    <w:p w:rsidR="0010687C" w:rsidRDefault="0010687C">
      <w:pPr>
        <w:pStyle w:val="a9"/>
        <w:shd w:val="clear" w:color="auto" w:fill="FFFFFF"/>
        <w:spacing w:before="0" w:beforeAutospacing="0" w:after="0" w:afterAutospacing="0"/>
        <w:jc w:val="both"/>
        <w:rPr>
          <w:b/>
        </w:rPr>
      </w:pPr>
    </w:p>
    <w:p w:rsidR="0010687C" w:rsidRDefault="0010687C">
      <w:pPr>
        <w:pStyle w:val="a9"/>
        <w:shd w:val="clear" w:color="auto" w:fill="FFFFFF"/>
        <w:spacing w:before="0" w:beforeAutospacing="0" w:after="0" w:afterAutospacing="0"/>
        <w:jc w:val="both"/>
        <w:rPr>
          <w:b/>
        </w:rPr>
      </w:pPr>
    </w:p>
    <w:p w:rsidR="0010687C" w:rsidRDefault="0010687C">
      <w:pPr>
        <w:pStyle w:val="a9"/>
        <w:shd w:val="clear" w:color="auto" w:fill="FFFFFF"/>
        <w:spacing w:before="0" w:beforeAutospacing="0" w:after="0" w:afterAutospacing="0"/>
        <w:jc w:val="both"/>
        <w:rPr>
          <w:b/>
        </w:rPr>
      </w:pPr>
    </w:p>
    <w:p w:rsidR="0010687C" w:rsidRDefault="0010687C">
      <w:pPr>
        <w:pStyle w:val="a9"/>
        <w:shd w:val="clear" w:color="auto" w:fill="FFFFFF"/>
        <w:spacing w:before="0" w:beforeAutospacing="0" w:after="0" w:afterAutospacing="0"/>
        <w:jc w:val="both"/>
        <w:rPr>
          <w:b/>
        </w:rPr>
      </w:pPr>
    </w:p>
    <w:p w:rsidR="0010687C" w:rsidRDefault="0010687C">
      <w:pPr>
        <w:pStyle w:val="12"/>
        <w:jc w:val="both"/>
        <w:rPr>
          <w:b/>
        </w:rPr>
      </w:pPr>
    </w:p>
    <w:sectPr w:rsidR="0010687C" w:rsidSect="00A163A7">
      <w:footerReference w:type="default" r:id="rId81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469FF" w:rsidRDefault="00B469FF">
      <w:r>
        <w:separator/>
      </w:r>
    </w:p>
  </w:endnote>
  <w:endnote w:type="continuationSeparator" w:id="0">
    <w:p w:rsidR="00B469FF" w:rsidRDefault="00B469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ngXian Light">
    <w:altName w:val="SimSun"/>
    <w:charset w:val="86"/>
    <w:family w:val="roman"/>
    <w:pitch w:val="default"/>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roboto_condensedregular">
    <w:altName w:val="Segoe Print"/>
    <w:charset w:val="00"/>
    <w:family w:val="auto"/>
    <w:pitch w:val="default"/>
  </w:font>
  <w:font w:name="DengXian">
    <w:altName w:val="等线"/>
    <w:panose1 w:val="02010600030101010101"/>
    <w:charset w:val="86"/>
    <w:family w:val="modern"/>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6785958"/>
    </w:sdtPr>
    <w:sdtEndPr/>
    <w:sdtContent>
      <w:p w:rsidR="003954AD" w:rsidRDefault="003954AD">
        <w:pPr>
          <w:pStyle w:val="a7"/>
          <w:jc w:val="right"/>
        </w:pPr>
        <w:r>
          <w:fldChar w:fldCharType="begin"/>
        </w:r>
        <w:r>
          <w:instrText>PAGE   \* MERGEFORMAT</w:instrText>
        </w:r>
        <w:r>
          <w:fldChar w:fldCharType="separate"/>
        </w:r>
        <w:r w:rsidR="00B469FF">
          <w:rPr>
            <w:noProof/>
          </w:rPr>
          <w:t>1</w:t>
        </w:r>
        <w:r>
          <w:fldChar w:fldCharType="end"/>
        </w:r>
      </w:p>
    </w:sdtContent>
  </w:sdt>
  <w:p w:rsidR="003954AD" w:rsidRDefault="003954AD">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469FF" w:rsidRDefault="00B469FF">
      <w:r>
        <w:separator/>
      </w:r>
    </w:p>
  </w:footnote>
  <w:footnote w:type="continuationSeparator" w:id="0">
    <w:p w:rsidR="00B469FF" w:rsidRDefault="00B469F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E541D"/>
    <w:multiLevelType w:val="multilevel"/>
    <w:tmpl w:val="06BE541D"/>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15:restartNumberingAfterBreak="0">
    <w:nsid w:val="114C462F"/>
    <w:multiLevelType w:val="multilevel"/>
    <w:tmpl w:val="114C462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 w15:restartNumberingAfterBreak="0">
    <w:nsid w:val="18B33640"/>
    <w:multiLevelType w:val="hybridMultilevel"/>
    <w:tmpl w:val="28D6FF48"/>
    <w:lvl w:ilvl="0" w:tplc="93A6ECD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F741AE"/>
    <w:multiLevelType w:val="multilevel"/>
    <w:tmpl w:val="19F741AE"/>
    <w:lvl w:ilvl="0">
      <w:start w:val="5"/>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1A624E64"/>
    <w:multiLevelType w:val="multilevel"/>
    <w:tmpl w:val="1A624E64"/>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5" w15:restartNumberingAfterBreak="0">
    <w:nsid w:val="1D882E5E"/>
    <w:multiLevelType w:val="multilevel"/>
    <w:tmpl w:val="1D882E5E"/>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Wingdings" w:hAnsi="Wingdings"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 w15:restartNumberingAfterBreak="0">
    <w:nsid w:val="1EEA3CF1"/>
    <w:multiLevelType w:val="multilevel"/>
    <w:tmpl w:val="1EEA3CF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C905AF6"/>
    <w:multiLevelType w:val="multilevel"/>
    <w:tmpl w:val="2C905AF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DBA68C0"/>
    <w:multiLevelType w:val="multilevel"/>
    <w:tmpl w:val="2DBA68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DEE2C75"/>
    <w:multiLevelType w:val="multilevel"/>
    <w:tmpl w:val="2DEE2C75"/>
    <w:lvl w:ilvl="0">
      <w:start w:val="1"/>
      <w:numFmt w:val="bullet"/>
      <w:lvlText w:val=""/>
      <w:lvlJc w:val="left"/>
      <w:pPr>
        <w:tabs>
          <w:tab w:val="left" w:pos="720"/>
        </w:tabs>
        <w:ind w:left="720" w:hanging="360"/>
      </w:pPr>
      <w:rPr>
        <w:rFonts w:ascii="Symbol" w:hAnsi="Symbol"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10" w15:restartNumberingAfterBreak="0">
    <w:nsid w:val="2EB220C0"/>
    <w:multiLevelType w:val="multilevel"/>
    <w:tmpl w:val="2EB220C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57342D4"/>
    <w:multiLevelType w:val="multilevel"/>
    <w:tmpl w:val="357342D4"/>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2" w15:restartNumberingAfterBreak="0">
    <w:nsid w:val="3595560C"/>
    <w:multiLevelType w:val="multilevel"/>
    <w:tmpl w:val="359556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5E1274F"/>
    <w:multiLevelType w:val="multilevel"/>
    <w:tmpl w:val="35E1274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4" w15:restartNumberingAfterBreak="0">
    <w:nsid w:val="3638372E"/>
    <w:multiLevelType w:val="multilevel"/>
    <w:tmpl w:val="3638372E"/>
    <w:lvl w:ilvl="0">
      <w:start w:val="1"/>
      <w:numFmt w:val="bullet"/>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5" w15:restartNumberingAfterBreak="0">
    <w:nsid w:val="36797FE0"/>
    <w:multiLevelType w:val="multilevel"/>
    <w:tmpl w:val="36797FE0"/>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6" w15:restartNumberingAfterBreak="0">
    <w:nsid w:val="4479243E"/>
    <w:multiLevelType w:val="multilevel"/>
    <w:tmpl w:val="4479243E"/>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7" w15:restartNumberingAfterBreak="0">
    <w:nsid w:val="47BC439C"/>
    <w:multiLevelType w:val="multilevel"/>
    <w:tmpl w:val="47BC439C"/>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18" w15:restartNumberingAfterBreak="0">
    <w:nsid w:val="486B6693"/>
    <w:multiLevelType w:val="multilevel"/>
    <w:tmpl w:val="486B6693"/>
    <w:lvl w:ilvl="0">
      <w:start w:val="1"/>
      <w:numFmt w:val="decimal"/>
      <w:lvlText w:val="%1."/>
      <w:lvlJc w:val="left"/>
      <w:pPr>
        <w:ind w:left="1068" w:hanging="360"/>
      </w:pPr>
      <w:rPr>
        <w:rFonts w:hint="default"/>
      </w:r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9" w15:restartNumberingAfterBreak="0">
    <w:nsid w:val="4A991354"/>
    <w:multiLevelType w:val="multilevel"/>
    <w:tmpl w:val="4A99135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 w15:restartNumberingAfterBreak="0">
    <w:nsid w:val="4BA94674"/>
    <w:multiLevelType w:val="multilevel"/>
    <w:tmpl w:val="4BA94674"/>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1" w15:restartNumberingAfterBreak="0">
    <w:nsid w:val="50CE3C27"/>
    <w:multiLevelType w:val="multilevel"/>
    <w:tmpl w:val="50CE3C2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56CC0DD6"/>
    <w:multiLevelType w:val="multilevel"/>
    <w:tmpl w:val="56CC0DD6"/>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23" w15:restartNumberingAfterBreak="0">
    <w:nsid w:val="593F02C9"/>
    <w:multiLevelType w:val="multilevel"/>
    <w:tmpl w:val="593F02C9"/>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
      <w:lvlJc w:val="left"/>
      <w:pPr>
        <w:tabs>
          <w:tab w:val="left" w:pos="1440"/>
        </w:tabs>
        <w:ind w:left="1440" w:hanging="360"/>
      </w:pPr>
      <w:rPr>
        <w:rFonts w:ascii="Wingdings" w:hAnsi="Wingdings"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4" w15:restartNumberingAfterBreak="0">
    <w:nsid w:val="59C22782"/>
    <w:multiLevelType w:val="multilevel"/>
    <w:tmpl w:val="59C227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A5CFAD7"/>
    <w:multiLevelType w:val="singleLevel"/>
    <w:tmpl w:val="5A5CFAD7"/>
    <w:lvl w:ilvl="0">
      <w:start w:val="1"/>
      <w:numFmt w:val="bullet"/>
      <w:lvlText w:val=""/>
      <w:lvlJc w:val="left"/>
      <w:pPr>
        <w:ind w:left="420" w:hanging="420"/>
      </w:pPr>
      <w:rPr>
        <w:rFonts w:ascii="Wingdings" w:hAnsi="Wingdings" w:hint="default"/>
      </w:rPr>
    </w:lvl>
  </w:abstractNum>
  <w:abstractNum w:abstractNumId="26" w15:restartNumberingAfterBreak="0">
    <w:nsid w:val="5E135BCD"/>
    <w:multiLevelType w:val="multilevel"/>
    <w:tmpl w:val="5E135BCD"/>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7" w15:restartNumberingAfterBreak="0">
    <w:nsid w:val="606E1892"/>
    <w:multiLevelType w:val="multilevel"/>
    <w:tmpl w:val="606E189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28" w15:restartNumberingAfterBreak="0">
    <w:nsid w:val="6BF72E52"/>
    <w:multiLevelType w:val="multilevel"/>
    <w:tmpl w:val="6BF72E52"/>
    <w:lvl w:ilvl="0">
      <w:start w:val="1"/>
      <w:numFmt w:val="bullet"/>
      <w:lvlText w:val=""/>
      <w:lvlJc w:val="left"/>
      <w:pPr>
        <w:tabs>
          <w:tab w:val="left" w:pos="720"/>
        </w:tabs>
        <w:ind w:left="720" w:hanging="360"/>
      </w:pPr>
      <w:rPr>
        <w:rFonts w:ascii="Symbol" w:hAnsi="Symbol"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29" w15:restartNumberingAfterBreak="0">
    <w:nsid w:val="6C235414"/>
    <w:multiLevelType w:val="multilevel"/>
    <w:tmpl w:val="6C235414"/>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0" w15:restartNumberingAfterBreak="0">
    <w:nsid w:val="6DB74F7F"/>
    <w:multiLevelType w:val="multilevel"/>
    <w:tmpl w:val="6DB74F7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1" w15:restartNumberingAfterBreak="0">
    <w:nsid w:val="6F5D166A"/>
    <w:multiLevelType w:val="multilevel"/>
    <w:tmpl w:val="6F5D166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2" w15:restartNumberingAfterBreak="0">
    <w:nsid w:val="738F0B1C"/>
    <w:multiLevelType w:val="multilevel"/>
    <w:tmpl w:val="738F0B1C"/>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3" w15:restartNumberingAfterBreak="0">
    <w:nsid w:val="755A5CCE"/>
    <w:multiLevelType w:val="multilevel"/>
    <w:tmpl w:val="755A5CCE"/>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4" w15:restartNumberingAfterBreak="0">
    <w:nsid w:val="79162462"/>
    <w:multiLevelType w:val="multilevel"/>
    <w:tmpl w:val="79162462"/>
    <w:lvl w:ilvl="0">
      <w:start w:val="1"/>
      <w:numFmt w:val="bullet"/>
      <w:lvlText w:val=""/>
      <w:lvlJc w:val="left"/>
      <w:pPr>
        <w:tabs>
          <w:tab w:val="left" w:pos="720"/>
        </w:tabs>
        <w:ind w:left="720" w:hanging="360"/>
      </w:pPr>
      <w:rPr>
        <w:rFonts w:ascii="Symbol" w:hAnsi="Symbol" w:hint="default"/>
        <w:sz w:val="20"/>
      </w:rPr>
    </w:lvl>
    <w:lvl w:ilvl="1">
      <w:start w:val="1"/>
      <w:numFmt w:val="bullet"/>
      <w:lvlText w:val=""/>
      <w:lvlJc w:val="left"/>
      <w:pPr>
        <w:tabs>
          <w:tab w:val="left" w:pos="1440"/>
        </w:tabs>
        <w:ind w:left="1440" w:hanging="360"/>
      </w:pPr>
      <w:rPr>
        <w:rFonts w:ascii="Symbol" w:hAnsi="Symbol" w:hint="default"/>
        <w:sz w:val="20"/>
      </w:rPr>
    </w:lvl>
    <w:lvl w:ilvl="2">
      <w:start w:val="1"/>
      <w:numFmt w:val="bullet"/>
      <w:lvlText w:val=""/>
      <w:lvlJc w:val="left"/>
      <w:pPr>
        <w:tabs>
          <w:tab w:val="left" w:pos="2160"/>
        </w:tabs>
        <w:ind w:left="2160" w:hanging="360"/>
      </w:pPr>
      <w:rPr>
        <w:rFonts w:ascii="Symbol" w:hAnsi="Symbol" w:hint="default"/>
        <w:sz w:val="20"/>
      </w:rPr>
    </w:lvl>
    <w:lvl w:ilvl="3">
      <w:start w:val="1"/>
      <w:numFmt w:val="bullet"/>
      <w:lvlText w:val=""/>
      <w:lvlJc w:val="left"/>
      <w:pPr>
        <w:tabs>
          <w:tab w:val="left" w:pos="2880"/>
        </w:tabs>
        <w:ind w:left="2880" w:hanging="360"/>
      </w:pPr>
      <w:rPr>
        <w:rFonts w:ascii="Symbol" w:hAnsi="Symbol" w:hint="default"/>
        <w:sz w:val="20"/>
      </w:rPr>
    </w:lvl>
    <w:lvl w:ilvl="4">
      <w:start w:val="1"/>
      <w:numFmt w:val="bullet"/>
      <w:lvlText w:val=""/>
      <w:lvlJc w:val="left"/>
      <w:pPr>
        <w:tabs>
          <w:tab w:val="left" w:pos="3600"/>
        </w:tabs>
        <w:ind w:left="3600" w:hanging="360"/>
      </w:pPr>
      <w:rPr>
        <w:rFonts w:ascii="Symbol" w:hAnsi="Symbol" w:hint="default"/>
        <w:sz w:val="20"/>
      </w:rPr>
    </w:lvl>
    <w:lvl w:ilvl="5">
      <w:start w:val="1"/>
      <w:numFmt w:val="bullet"/>
      <w:lvlText w:val=""/>
      <w:lvlJc w:val="left"/>
      <w:pPr>
        <w:tabs>
          <w:tab w:val="left" w:pos="4320"/>
        </w:tabs>
        <w:ind w:left="4320" w:hanging="360"/>
      </w:pPr>
      <w:rPr>
        <w:rFonts w:ascii="Symbol" w:hAnsi="Symbol" w:hint="default"/>
        <w:sz w:val="20"/>
      </w:rPr>
    </w:lvl>
    <w:lvl w:ilvl="6">
      <w:start w:val="1"/>
      <w:numFmt w:val="bullet"/>
      <w:lvlText w:val=""/>
      <w:lvlJc w:val="left"/>
      <w:pPr>
        <w:tabs>
          <w:tab w:val="left" w:pos="5040"/>
        </w:tabs>
        <w:ind w:left="5040" w:hanging="360"/>
      </w:pPr>
      <w:rPr>
        <w:rFonts w:ascii="Symbol" w:hAnsi="Symbol" w:hint="default"/>
        <w:sz w:val="20"/>
      </w:rPr>
    </w:lvl>
    <w:lvl w:ilvl="7">
      <w:start w:val="1"/>
      <w:numFmt w:val="bullet"/>
      <w:lvlText w:val=""/>
      <w:lvlJc w:val="left"/>
      <w:pPr>
        <w:tabs>
          <w:tab w:val="left" w:pos="5760"/>
        </w:tabs>
        <w:ind w:left="5760" w:hanging="360"/>
      </w:pPr>
      <w:rPr>
        <w:rFonts w:ascii="Symbol" w:hAnsi="Symbol" w:hint="default"/>
        <w:sz w:val="20"/>
      </w:rPr>
    </w:lvl>
    <w:lvl w:ilvl="8">
      <w:start w:val="1"/>
      <w:numFmt w:val="bullet"/>
      <w:lvlText w:val=""/>
      <w:lvlJc w:val="left"/>
      <w:pPr>
        <w:tabs>
          <w:tab w:val="left" w:pos="6480"/>
        </w:tabs>
        <w:ind w:left="6480" w:hanging="360"/>
      </w:pPr>
      <w:rPr>
        <w:rFonts w:ascii="Symbol" w:hAnsi="Symbol" w:hint="default"/>
        <w:sz w:val="20"/>
      </w:rPr>
    </w:lvl>
  </w:abstractNum>
  <w:abstractNum w:abstractNumId="35" w15:restartNumberingAfterBreak="0">
    <w:nsid w:val="79F6304A"/>
    <w:multiLevelType w:val="multilevel"/>
    <w:tmpl w:val="79F630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25"/>
  </w:num>
  <w:num w:numId="4">
    <w:abstractNumId w:val="12"/>
  </w:num>
  <w:num w:numId="5">
    <w:abstractNumId w:val="31"/>
  </w:num>
  <w:num w:numId="6">
    <w:abstractNumId w:val="16"/>
  </w:num>
  <w:num w:numId="7">
    <w:abstractNumId w:val="1"/>
  </w:num>
  <w:num w:numId="8">
    <w:abstractNumId w:val="13"/>
  </w:num>
  <w:num w:numId="9">
    <w:abstractNumId w:val="3"/>
  </w:num>
  <w:num w:numId="10">
    <w:abstractNumId w:val="18"/>
  </w:num>
  <w:num w:numId="11">
    <w:abstractNumId w:val="14"/>
  </w:num>
  <w:num w:numId="12">
    <w:abstractNumId w:val="33"/>
  </w:num>
  <w:num w:numId="13">
    <w:abstractNumId w:val="29"/>
  </w:num>
  <w:num w:numId="14">
    <w:abstractNumId w:val="19"/>
  </w:num>
  <w:num w:numId="15">
    <w:abstractNumId w:val="26"/>
  </w:num>
  <w:num w:numId="16">
    <w:abstractNumId w:val="30"/>
  </w:num>
  <w:num w:numId="17">
    <w:abstractNumId w:val="21"/>
  </w:num>
  <w:num w:numId="18">
    <w:abstractNumId w:val="4"/>
  </w:num>
  <w:num w:numId="19">
    <w:abstractNumId w:val="22"/>
  </w:num>
  <w:num w:numId="20">
    <w:abstractNumId w:val="11"/>
  </w:num>
  <w:num w:numId="21">
    <w:abstractNumId w:val="15"/>
  </w:num>
  <w:num w:numId="22">
    <w:abstractNumId w:val="20"/>
  </w:num>
  <w:num w:numId="23">
    <w:abstractNumId w:val="17"/>
  </w:num>
  <w:num w:numId="24">
    <w:abstractNumId w:val="27"/>
  </w:num>
  <w:num w:numId="25">
    <w:abstractNumId w:val="32"/>
  </w:num>
  <w:num w:numId="26">
    <w:abstractNumId w:val="10"/>
  </w:num>
  <w:num w:numId="27">
    <w:abstractNumId w:val="0"/>
  </w:num>
  <w:num w:numId="28">
    <w:abstractNumId w:val="34"/>
  </w:num>
  <w:num w:numId="29">
    <w:abstractNumId w:val="28"/>
  </w:num>
  <w:num w:numId="30">
    <w:abstractNumId w:val="5"/>
  </w:num>
  <w:num w:numId="31">
    <w:abstractNumId w:val="23"/>
  </w:num>
  <w:num w:numId="32">
    <w:abstractNumId w:val="35"/>
  </w:num>
  <w:num w:numId="33">
    <w:abstractNumId w:val="24"/>
  </w:num>
  <w:num w:numId="34">
    <w:abstractNumId w:val="6"/>
  </w:num>
  <w:num w:numId="35">
    <w:abstractNumId w:val="8"/>
  </w:num>
  <w:num w:numId="3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doNotDisplayPageBoundaries/>
  <w:defaultTabStop w:val="708"/>
  <w:characterSpacingControl w:val="doNotCompress"/>
  <w:savePreviewPicture/>
  <w:footnotePr>
    <w:footnote w:id="-1"/>
    <w:footnote w:id="0"/>
  </w:footnotePr>
  <w:endnotePr>
    <w:endnote w:id="-1"/>
    <w:endnote w:id="0"/>
  </w:endnotePr>
  <w:compat>
    <w:doNotExpandShiftReturn/>
    <w:doNotUseIndentAsNumberingTabStop/>
    <w:useAltKinsokuLineBreakRules/>
    <w:compatSetting w:name="compatibilityMode" w:uri="http://schemas.microsoft.com/office/word" w:val="12"/>
  </w:compat>
  <w:rsids>
    <w:rsidRoot w:val="007D145F"/>
    <w:rsid w:val="000B1D7D"/>
    <w:rsid w:val="000C5373"/>
    <w:rsid w:val="000C791D"/>
    <w:rsid w:val="000D1DF4"/>
    <w:rsid w:val="000E46D4"/>
    <w:rsid w:val="0010687C"/>
    <w:rsid w:val="001078A2"/>
    <w:rsid w:val="001108DC"/>
    <w:rsid w:val="001109DA"/>
    <w:rsid w:val="001153CC"/>
    <w:rsid w:val="00125EED"/>
    <w:rsid w:val="001632E4"/>
    <w:rsid w:val="00166AE2"/>
    <w:rsid w:val="001B592D"/>
    <w:rsid w:val="001B77A2"/>
    <w:rsid w:val="001C40F3"/>
    <w:rsid w:val="001C41E1"/>
    <w:rsid w:val="001C494D"/>
    <w:rsid w:val="001E449E"/>
    <w:rsid w:val="00210528"/>
    <w:rsid w:val="00211D70"/>
    <w:rsid w:val="00213C91"/>
    <w:rsid w:val="0021683A"/>
    <w:rsid w:val="00225544"/>
    <w:rsid w:val="002267E4"/>
    <w:rsid w:val="002803DD"/>
    <w:rsid w:val="00282AB2"/>
    <w:rsid w:val="00285361"/>
    <w:rsid w:val="002872A2"/>
    <w:rsid w:val="00295AFD"/>
    <w:rsid w:val="002A691E"/>
    <w:rsid w:val="002B7A65"/>
    <w:rsid w:val="002D0013"/>
    <w:rsid w:val="002D0387"/>
    <w:rsid w:val="002E1091"/>
    <w:rsid w:val="002E1AA0"/>
    <w:rsid w:val="002E41DC"/>
    <w:rsid w:val="00332ABE"/>
    <w:rsid w:val="00343199"/>
    <w:rsid w:val="00350B74"/>
    <w:rsid w:val="00363443"/>
    <w:rsid w:val="003714BC"/>
    <w:rsid w:val="00386733"/>
    <w:rsid w:val="0039514D"/>
    <w:rsid w:val="003954AD"/>
    <w:rsid w:val="003B09F7"/>
    <w:rsid w:val="003B6529"/>
    <w:rsid w:val="004047E8"/>
    <w:rsid w:val="004148CF"/>
    <w:rsid w:val="004160D4"/>
    <w:rsid w:val="004406E2"/>
    <w:rsid w:val="00445C99"/>
    <w:rsid w:val="00446226"/>
    <w:rsid w:val="00446A58"/>
    <w:rsid w:val="00447624"/>
    <w:rsid w:val="0047570C"/>
    <w:rsid w:val="00490042"/>
    <w:rsid w:val="004E1DFD"/>
    <w:rsid w:val="004E2A8D"/>
    <w:rsid w:val="004F0139"/>
    <w:rsid w:val="00502A36"/>
    <w:rsid w:val="005153D7"/>
    <w:rsid w:val="00527D9A"/>
    <w:rsid w:val="00536CB4"/>
    <w:rsid w:val="00555036"/>
    <w:rsid w:val="00575910"/>
    <w:rsid w:val="00597E77"/>
    <w:rsid w:val="005A4306"/>
    <w:rsid w:val="005C0A4F"/>
    <w:rsid w:val="005F0404"/>
    <w:rsid w:val="005F15C4"/>
    <w:rsid w:val="00610D1B"/>
    <w:rsid w:val="0061230D"/>
    <w:rsid w:val="00622DCD"/>
    <w:rsid w:val="00664206"/>
    <w:rsid w:val="006654BC"/>
    <w:rsid w:val="00682ABE"/>
    <w:rsid w:val="006874D0"/>
    <w:rsid w:val="00696B1B"/>
    <w:rsid w:val="006A6AA9"/>
    <w:rsid w:val="006A6DEB"/>
    <w:rsid w:val="006C4E3C"/>
    <w:rsid w:val="006D7266"/>
    <w:rsid w:val="006D7585"/>
    <w:rsid w:val="006E2931"/>
    <w:rsid w:val="006E498E"/>
    <w:rsid w:val="006E6561"/>
    <w:rsid w:val="006F1224"/>
    <w:rsid w:val="00751C62"/>
    <w:rsid w:val="00751F24"/>
    <w:rsid w:val="00760915"/>
    <w:rsid w:val="007914AD"/>
    <w:rsid w:val="00797147"/>
    <w:rsid w:val="007D145F"/>
    <w:rsid w:val="007E081E"/>
    <w:rsid w:val="007E3C9A"/>
    <w:rsid w:val="007F0EA1"/>
    <w:rsid w:val="008108EB"/>
    <w:rsid w:val="00820185"/>
    <w:rsid w:val="00835D6B"/>
    <w:rsid w:val="00865720"/>
    <w:rsid w:val="00877B77"/>
    <w:rsid w:val="00896CC4"/>
    <w:rsid w:val="008A1A43"/>
    <w:rsid w:val="008B2250"/>
    <w:rsid w:val="008B7CB4"/>
    <w:rsid w:val="008C0345"/>
    <w:rsid w:val="008C6C17"/>
    <w:rsid w:val="008E6C37"/>
    <w:rsid w:val="00911B02"/>
    <w:rsid w:val="009220A2"/>
    <w:rsid w:val="00924F61"/>
    <w:rsid w:val="00941793"/>
    <w:rsid w:val="00944BBB"/>
    <w:rsid w:val="0095348C"/>
    <w:rsid w:val="00963D70"/>
    <w:rsid w:val="00977948"/>
    <w:rsid w:val="009D14C0"/>
    <w:rsid w:val="009D1BF2"/>
    <w:rsid w:val="009F11DC"/>
    <w:rsid w:val="009F60BD"/>
    <w:rsid w:val="00A163A7"/>
    <w:rsid w:val="00A22897"/>
    <w:rsid w:val="00A4019B"/>
    <w:rsid w:val="00A53910"/>
    <w:rsid w:val="00A656D7"/>
    <w:rsid w:val="00A83DB0"/>
    <w:rsid w:val="00A83EBB"/>
    <w:rsid w:val="00AA00CD"/>
    <w:rsid w:val="00AA51C9"/>
    <w:rsid w:val="00AD6904"/>
    <w:rsid w:val="00AD7B73"/>
    <w:rsid w:val="00AE17AF"/>
    <w:rsid w:val="00AE2E22"/>
    <w:rsid w:val="00AE5312"/>
    <w:rsid w:val="00AF081D"/>
    <w:rsid w:val="00B07484"/>
    <w:rsid w:val="00B1107B"/>
    <w:rsid w:val="00B12DED"/>
    <w:rsid w:val="00B14D04"/>
    <w:rsid w:val="00B469FF"/>
    <w:rsid w:val="00B60FA7"/>
    <w:rsid w:val="00B64D29"/>
    <w:rsid w:val="00B77106"/>
    <w:rsid w:val="00B86957"/>
    <w:rsid w:val="00BE0CC5"/>
    <w:rsid w:val="00C02CFB"/>
    <w:rsid w:val="00C061CC"/>
    <w:rsid w:val="00C12E5C"/>
    <w:rsid w:val="00C51E0B"/>
    <w:rsid w:val="00C531CB"/>
    <w:rsid w:val="00C7729B"/>
    <w:rsid w:val="00C80C62"/>
    <w:rsid w:val="00C8443E"/>
    <w:rsid w:val="00C847AE"/>
    <w:rsid w:val="00C865E1"/>
    <w:rsid w:val="00C92805"/>
    <w:rsid w:val="00CB244D"/>
    <w:rsid w:val="00CB76C9"/>
    <w:rsid w:val="00CD1006"/>
    <w:rsid w:val="00CE7303"/>
    <w:rsid w:val="00CF1B7D"/>
    <w:rsid w:val="00D171FD"/>
    <w:rsid w:val="00D52299"/>
    <w:rsid w:val="00D53628"/>
    <w:rsid w:val="00D550DC"/>
    <w:rsid w:val="00D73E24"/>
    <w:rsid w:val="00D80A7F"/>
    <w:rsid w:val="00D9070C"/>
    <w:rsid w:val="00D9740A"/>
    <w:rsid w:val="00DA14F3"/>
    <w:rsid w:val="00DD380C"/>
    <w:rsid w:val="00DE2A40"/>
    <w:rsid w:val="00E10707"/>
    <w:rsid w:val="00E366EB"/>
    <w:rsid w:val="00E45518"/>
    <w:rsid w:val="00E848A6"/>
    <w:rsid w:val="00E8617F"/>
    <w:rsid w:val="00EA0057"/>
    <w:rsid w:val="00EA4151"/>
    <w:rsid w:val="00EC2BD3"/>
    <w:rsid w:val="00EC3964"/>
    <w:rsid w:val="00ED7AD9"/>
    <w:rsid w:val="00EF3CFB"/>
    <w:rsid w:val="00EF6381"/>
    <w:rsid w:val="00F16F0C"/>
    <w:rsid w:val="00F32549"/>
    <w:rsid w:val="00F511A2"/>
    <w:rsid w:val="00F83034"/>
    <w:rsid w:val="00FE3E40"/>
    <w:rsid w:val="324C4013"/>
    <w:rsid w:val="46976CEF"/>
    <w:rsid w:val="4CA62239"/>
    <w:rsid w:val="625B124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BDB360B"/>
  <w15:docId w15:val="{3A71E463-3374-4F94-BB7B-907D3CED31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0" w:line="240" w:lineRule="auto"/>
    </w:pPr>
    <w:rPr>
      <w:rFonts w:ascii="Times New Roman" w:eastAsia="Times New Roman" w:hAnsi="Times New Roman"/>
      <w:sz w:val="24"/>
      <w:szCs w:val="24"/>
    </w:rPr>
  </w:style>
  <w:style w:type="paragraph" w:styleId="1">
    <w:name w:val="heading 1"/>
    <w:basedOn w:val="a"/>
    <w:next w:val="a"/>
    <w:link w:val="10"/>
    <w:uiPriority w:val="9"/>
    <w:qFormat/>
    <w:pPr>
      <w:keepNext/>
      <w:keepLines/>
      <w:spacing w:before="240" w:line="259" w:lineRule="auto"/>
      <w:outlineLvl w:val="0"/>
    </w:pPr>
    <w:rPr>
      <w:rFonts w:asciiTheme="majorHAnsi" w:eastAsiaTheme="majorEastAsia" w:hAnsiTheme="majorHAnsi" w:cstheme="majorBidi"/>
      <w:color w:val="2E74B5" w:themeColor="accent1" w:themeShade="BF"/>
      <w:sz w:val="32"/>
      <w:szCs w:val="32"/>
      <w:lang w:eastAsia="en-US"/>
    </w:rPr>
  </w:style>
  <w:style w:type="paragraph" w:styleId="2">
    <w:name w:val="heading 2"/>
    <w:basedOn w:val="a"/>
    <w:next w:val="a"/>
    <w:link w:val="20"/>
    <w:uiPriority w:val="9"/>
    <w:qFormat/>
    <w:pPr>
      <w:spacing w:before="100" w:beforeAutospacing="1" w:after="100" w:afterAutospacing="1"/>
      <w:outlineLvl w:val="1"/>
    </w:pPr>
    <w:rPr>
      <w:b/>
      <w:bCs/>
      <w:sz w:val="36"/>
      <w:szCs w:val="36"/>
    </w:rPr>
  </w:style>
  <w:style w:type="paragraph" w:styleId="3">
    <w:name w:val="heading 3"/>
    <w:basedOn w:val="a"/>
    <w:next w:val="a"/>
    <w:link w:val="30"/>
    <w:uiPriority w:val="9"/>
    <w:qFormat/>
    <w:pPr>
      <w:spacing w:before="100" w:beforeAutospacing="1" w:after="100" w:afterAutospacing="1"/>
      <w:outlineLvl w:val="2"/>
    </w:pPr>
    <w:rPr>
      <w:b/>
      <w:bCs/>
      <w:sz w:val="27"/>
      <w:szCs w:val="27"/>
    </w:rPr>
  </w:style>
  <w:style w:type="paragraph" w:styleId="4">
    <w:name w:val="heading 4"/>
    <w:basedOn w:val="a"/>
    <w:next w:val="a"/>
    <w:link w:val="40"/>
    <w:uiPriority w:val="9"/>
    <w:qFormat/>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qFormat/>
    <w:rPr>
      <w:rFonts w:ascii="Tahoma" w:hAnsi="Tahoma" w:cs="Tahoma"/>
      <w:sz w:val="16"/>
      <w:szCs w:val="16"/>
    </w:rPr>
  </w:style>
  <w:style w:type="paragraph" w:styleId="a5">
    <w:name w:val="header"/>
    <w:basedOn w:val="a"/>
    <w:link w:val="a6"/>
    <w:uiPriority w:val="99"/>
    <w:unhideWhenUsed/>
    <w:qFormat/>
    <w:pPr>
      <w:tabs>
        <w:tab w:val="center" w:pos="4677"/>
        <w:tab w:val="right" w:pos="9355"/>
      </w:tabs>
    </w:pPr>
  </w:style>
  <w:style w:type="paragraph" w:styleId="a7">
    <w:name w:val="footer"/>
    <w:basedOn w:val="a"/>
    <w:link w:val="a8"/>
    <w:uiPriority w:val="99"/>
    <w:unhideWhenUsed/>
    <w:pPr>
      <w:tabs>
        <w:tab w:val="center" w:pos="4677"/>
        <w:tab w:val="right" w:pos="9355"/>
      </w:tabs>
    </w:pPr>
  </w:style>
  <w:style w:type="paragraph" w:styleId="a9">
    <w:name w:val="Normal (Web)"/>
    <w:basedOn w:val="a"/>
    <w:uiPriority w:val="99"/>
    <w:unhideWhenUsed/>
    <w:qFormat/>
    <w:pPr>
      <w:spacing w:before="100" w:beforeAutospacing="1" w:after="100" w:afterAutospacing="1"/>
    </w:pPr>
  </w:style>
  <w:style w:type="character" w:styleId="aa">
    <w:name w:val="Emphasis"/>
    <w:basedOn w:val="a0"/>
    <w:uiPriority w:val="20"/>
    <w:qFormat/>
    <w:rPr>
      <w:i/>
      <w:iCs/>
    </w:rPr>
  </w:style>
  <w:style w:type="character" w:styleId="ab">
    <w:name w:val="Hyperlink"/>
    <w:basedOn w:val="a0"/>
    <w:uiPriority w:val="99"/>
    <w:unhideWhenUsed/>
    <w:qFormat/>
    <w:rPr>
      <w:color w:val="0000FF"/>
      <w:u w:val="single"/>
    </w:rPr>
  </w:style>
  <w:style w:type="character" w:styleId="ac">
    <w:name w:val="Strong"/>
    <w:basedOn w:val="a0"/>
    <w:uiPriority w:val="22"/>
    <w:qFormat/>
    <w:rPr>
      <w:b/>
      <w:bCs/>
    </w:rPr>
  </w:style>
  <w:style w:type="table" w:styleId="ad">
    <w:name w:val="Table Grid"/>
    <w:basedOn w:val="a1"/>
    <w:uiPriority w:val="5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Верхний колонтитул Знак"/>
    <w:basedOn w:val="a0"/>
    <w:link w:val="a5"/>
    <w:uiPriority w:val="99"/>
    <w:qFormat/>
  </w:style>
  <w:style w:type="character" w:customStyle="1" w:styleId="a8">
    <w:name w:val="Нижний колонтитул Знак"/>
    <w:basedOn w:val="a0"/>
    <w:link w:val="a7"/>
    <w:uiPriority w:val="99"/>
    <w:qFormat/>
  </w:style>
  <w:style w:type="paragraph" w:customStyle="1" w:styleId="11">
    <w:name w:val="Абзац списка1"/>
    <w:basedOn w:val="a"/>
    <w:uiPriority w:val="34"/>
    <w:qFormat/>
    <w:pPr>
      <w:ind w:left="720"/>
      <w:contextualSpacing/>
    </w:pPr>
  </w:style>
  <w:style w:type="character" w:customStyle="1" w:styleId="citation">
    <w:name w:val="citation"/>
    <w:basedOn w:val="a0"/>
    <w:qFormat/>
  </w:style>
  <w:style w:type="paragraph" w:customStyle="1" w:styleId="12">
    <w:name w:val="Без интервала1"/>
    <w:uiPriority w:val="1"/>
    <w:qFormat/>
    <w:pPr>
      <w:spacing w:after="0" w:line="240" w:lineRule="auto"/>
    </w:pPr>
    <w:rPr>
      <w:rFonts w:ascii="Times New Roman" w:eastAsia="Times New Roman" w:hAnsi="Times New Roman"/>
      <w:sz w:val="24"/>
      <w:szCs w:val="24"/>
    </w:rPr>
  </w:style>
  <w:style w:type="character" w:customStyle="1" w:styleId="20">
    <w:name w:val="Заголовок 2 Знак"/>
    <w:basedOn w:val="a0"/>
    <w:link w:val="2"/>
    <w:uiPriority w:val="9"/>
    <w:qFormat/>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qFormat/>
    <w:rPr>
      <w:rFonts w:ascii="Times New Roman" w:eastAsia="Times New Roman" w:hAnsi="Times New Roman" w:cs="Times New Roman"/>
      <w:b/>
      <w:bCs/>
      <w:sz w:val="27"/>
      <w:szCs w:val="27"/>
      <w:lang w:eastAsia="ru-RU"/>
    </w:rPr>
  </w:style>
  <w:style w:type="paragraph" w:customStyle="1" w:styleId="p0">
    <w:name w:val="p0"/>
    <w:basedOn w:val="a"/>
    <w:qFormat/>
    <w:pPr>
      <w:spacing w:before="100" w:beforeAutospacing="1" w:after="100" w:afterAutospacing="1"/>
    </w:pPr>
  </w:style>
  <w:style w:type="character" w:customStyle="1" w:styleId="ft0">
    <w:name w:val="ft0"/>
    <w:basedOn w:val="a0"/>
    <w:qFormat/>
  </w:style>
  <w:style w:type="paragraph" w:customStyle="1" w:styleId="p1">
    <w:name w:val="p1"/>
    <w:basedOn w:val="a"/>
    <w:qFormat/>
    <w:pPr>
      <w:spacing w:before="100" w:beforeAutospacing="1" w:after="100" w:afterAutospacing="1"/>
    </w:pPr>
  </w:style>
  <w:style w:type="paragraph" w:customStyle="1" w:styleId="p2">
    <w:name w:val="p2"/>
    <w:basedOn w:val="a"/>
    <w:qFormat/>
    <w:pPr>
      <w:spacing w:before="100" w:beforeAutospacing="1" w:after="100" w:afterAutospacing="1"/>
    </w:pPr>
  </w:style>
  <w:style w:type="paragraph" w:customStyle="1" w:styleId="p3">
    <w:name w:val="p3"/>
    <w:basedOn w:val="a"/>
    <w:qFormat/>
    <w:pPr>
      <w:spacing w:before="100" w:beforeAutospacing="1" w:after="100" w:afterAutospacing="1"/>
    </w:pPr>
  </w:style>
  <w:style w:type="paragraph" w:customStyle="1" w:styleId="p4">
    <w:name w:val="p4"/>
    <w:basedOn w:val="a"/>
    <w:qFormat/>
    <w:pPr>
      <w:spacing w:before="100" w:beforeAutospacing="1" w:after="100" w:afterAutospacing="1"/>
    </w:pPr>
  </w:style>
  <w:style w:type="character" w:customStyle="1" w:styleId="ft3">
    <w:name w:val="ft3"/>
    <w:basedOn w:val="a0"/>
    <w:qFormat/>
  </w:style>
  <w:style w:type="paragraph" w:customStyle="1" w:styleId="p5">
    <w:name w:val="p5"/>
    <w:basedOn w:val="a"/>
    <w:qFormat/>
    <w:pPr>
      <w:spacing w:before="100" w:beforeAutospacing="1" w:after="100" w:afterAutospacing="1"/>
    </w:pPr>
  </w:style>
  <w:style w:type="paragraph" w:customStyle="1" w:styleId="p6">
    <w:name w:val="p6"/>
    <w:basedOn w:val="a"/>
    <w:qFormat/>
    <w:pPr>
      <w:spacing w:before="100" w:beforeAutospacing="1" w:after="100" w:afterAutospacing="1"/>
    </w:pPr>
  </w:style>
  <w:style w:type="character" w:customStyle="1" w:styleId="ft2">
    <w:name w:val="ft2"/>
    <w:basedOn w:val="a0"/>
    <w:qFormat/>
  </w:style>
  <w:style w:type="paragraph" w:customStyle="1" w:styleId="p7">
    <w:name w:val="p7"/>
    <w:basedOn w:val="a"/>
    <w:qFormat/>
    <w:pPr>
      <w:spacing w:before="100" w:beforeAutospacing="1" w:after="100" w:afterAutospacing="1"/>
    </w:pPr>
  </w:style>
  <w:style w:type="paragraph" w:customStyle="1" w:styleId="p8">
    <w:name w:val="p8"/>
    <w:basedOn w:val="a"/>
    <w:qFormat/>
    <w:pPr>
      <w:spacing w:before="100" w:beforeAutospacing="1" w:after="100" w:afterAutospacing="1"/>
    </w:pPr>
  </w:style>
  <w:style w:type="paragraph" w:customStyle="1" w:styleId="p9">
    <w:name w:val="p9"/>
    <w:basedOn w:val="a"/>
    <w:qFormat/>
    <w:pPr>
      <w:spacing w:before="100" w:beforeAutospacing="1" w:after="100" w:afterAutospacing="1"/>
    </w:pPr>
  </w:style>
  <w:style w:type="paragraph" w:customStyle="1" w:styleId="p10">
    <w:name w:val="p10"/>
    <w:basedOn w:val="a"/>
    <w:qFormat/>
    <w:pPr>
      <w:spacing w:before="100" w:beforeAutospacing="1" w:after="100" w:afterAutospacing="1"/>
    </w:pPr>
  </w:style>
  <w:style w:type="paragraph" w:customStyle="1" w:styleId="p11">
    <w:name w:val="p11"/>
    <w:basedOn w:val="a"/>
    <w:qFormat/>
    <w:pPr>
      <w:spacing w:before="100" w:beforeAutospacing="1" w:after="100" w:afterAutospacing="1"/>
    </w:pPr>
  </w:style>
  <w:style w:type="paragraph" w:customStyle="1" w:styleId="p12">
    <w:name w:val="p12"/>
    <w:basedOn w:val="a"/>
    <w:qFormat/>
    <w:pPr>
      <w:spacing w:before="100" w:beforeAutospacing="1" w:after="100" w:afterAutospacing="1"/>
    </w:pPr>
  </w:style>
  <w:style w:type="paragraph" w:customStyle="1" w:styleId="p13">
    <w:name w:val="p13"/>
    <w:basedOn w:val="a"/>
    <w:qFormat/>
    <w:pPr>
      <w:spacing w:before="100" w:beforeAutospacing="1" w:after="100" w:afterAutospacing="1"/>
    </w:pPr>
  </w:style>
  <w:style w:type="paragraph" w:customStyle="1" w:styleId="p14">
    <w:name w:val="p14"/>
    <w:basedOn w:val="a"/>
    <w:qFormat/>
    <w:pPr>
      <w:spacing w:before="100" w:beforeAutospacing="1" w:after="100" w:afterAutospacing="1"/>
    </w:pPr>
  </w:style>
  <w:style w:type="paragraph" w:customStyle="1" w:styleId="p15">
    <w:name w:val="p15"/>
    <w:basedOn w:val="a"/>
    <w:qFormat/>
    <w:pPr>
      <w:spacing w:before="100" w:beforeAutospacing="1" w:after="100" w:afterAutospacing="1"/>
    </w:pPr>
  </w:style>
  <w:style w:type="paragraph" w:customStyle="1" w:styleId="p16">
    <w:name w:val="p16"/>
    <w:basedOn w:val="a"/>
    <w:qFormat/>
    <w:pPr>
      <w:spacing w:before="100" w:beforeAutospacing="1" w:after="100" w:afterAutospacing="1"/>
    </w:pPr>
  </w:style>
  <w:style w:type="paragraph" w:customStyle="1" w:styleId="p17">
    <w:name w:val="p17"/>
    <w:basedOn w:val="a"/>
    <w:qFormat/>
    <w:pPr>
      <w:spacing w:before="100" w:beforeAutospacing="1" w:after="100" w:afterAutospacing="1"/>
    </w:pPr>
  </w:style>
  <w:style w:type="paragraph" w:customStyle="1" w:styleId="p18">
    <w:name w:val="p18"/>
    <w:basedOn w:val="a"/>
    <w:qFormat/>
    <w:pPr>
      <w:spacing w:before="100" w:beforeAutospacing="1" w:after="100" w:afterAutospacing="1"/>
    </w:pPr>
  </w:style>
  <w:style w:type="paragraph" w:customStyle="1" w:styleId="p19">
    <w:name w:val="p19"/>
    <w:basedOn w:val="a"/>
    <w:qFormat/>
    <w:pPr>
      <w:spacing w:before="100" w:beforeAutospacing="1" w:after="100" w:afterAutospacing="1"/>
    </w:pPr>
  </w:style>
  <w:style w:type="paragraph" w:customStyle="1" w:styleId="p20">
    <w:name w:val="p20"/>
    <w:basedOn w:val="a"/>
    <w:qFormat/>
    <w:pPr>
      <w:spacing w:before="100" w:beforeAutospacing="1" w:after="100" w:afterAutospacing="1"/>
    </w:pPr>
  </w:style>
  <w:style w:type="paragraph" w:customStyle="1" w:styleId="p21">
    <w:name w:val="p21"/>
    <w:basedOn w:val="a"/>
    <w:qFormat/>
    <w:pPr>
      <w:spacing w:before="100" w:beforeAutospacing="1" w:after="100" w:afterAutospacing="1"/>
    </w:pPr>
  </w:style>
  <w:style w:type="paragraph" w:customStyle="1" w:styleId="p22">
    <w:name w:val="p22"/>
    <w:basedOn w:val="a"/>
    <w:qFormat/>
    <w:pPr>
      <w:spacing w:before="100" w:beforeAutospacing="1" w:after="100" w:afterAutospacing="1"/>
    </w:pPr>
  </w:style>
  <w:style w:type="paragraph" w:customStyle="1" w:styleId="p23">
    <w:name w:val="p23"/>
    <w:basedOn w:val="a"/>
    <w:qFormat/>
    <w:pPr>
      <w:spacing w:before="100" w:beforeAutospacing="1" w:after="100" w:afterAutospacing="1"/>
    </w:pPr>
  </w:style>
  <w:style w:type="paragraph" w:customStyle="1" w:styleId="p24">
    <w:name w:val="p24"/>
    <w:basedOn w:val="a"/>
    <w:qFormat/>
    <w:pPr>
      <w:spacing w:before="100" w:beforeAutospacing="1" w:after="100" w:afterAutospacing="1"/>
    </w:pPr>
  </w:style>
  <w:style w:type="paragraph" w:customStyle="1" w:styleId="p25">
    <w:name w:val="p25"/>
    <w:basedOn w:val="a"/>
    <w:qFormat/>
    <w:pPr>
      <w:spacing w:before="100" w:beforeAutospacing="1" w:after="100" w:afterAutospacing="1"/>
    </w:pPr>
  </w:style>
  <w:style w:type="paragraph" w:customStyle="1" w:styleId="p26">
    <w:name w:val="p26"/>
    <w:basedOn w:val="a"/>
    <w:qFormat/>
    <w:pPr>
      <w:spacing w:before="100" w:beforeAutospacing="1" w:after="100" w:afterAutospacing="1"/>
    </w:pPr>
  </w:style>
  <w:style w:type="character" w:customStyle="1" w:styleId="ft8">
    <w:name w:val="ft8"/>
    <w:basedOn w:val="a0"/>
    <w:qFormat/>
  </w:style>
  <w:style w:type="character" w:customStyle="1" w:styleId="ft18">
    <w:name w:val="ft18"/>
    <w:basedOn w:val="a0"/>
    <w:qFormat/>
  </w:style>
  <w:style w:type="paragraph" w:customStyle="1" w:styleId="p27">
    <w:name w:val="p27"/>
    <w:basedOn w:val="a"/>
    <w:qFormat/>
    <w:pPr>
      <w:spacing w:before="100" w:beforeAutospacing="1" w:after="100" w:afterAutospacing="1"/>
    </w:pPr>
  </w:style>
  <w:style w:type="character" w:customStyle="1" w:styleId="ft19">
    <w:name w:val="ft19"/>
    <w:basedOn w:val="a0"/>
    <w:qFormat/>
  </w:style>
  <w:style w:type="paragraph" w:customStyle="1" w:styleId="p28">
    <w:name w:val="p28"/>
    <w:basedOn w:val="a"/>
    <w:qFormat/>
    <w:pPr>
      <w:spacing w:before="100" w:beforeAutospacing="1" w:after="100" w:afterAutospacing="1"/>
    </w:pPr>
  </w:style>
  <w:style w:type="character" w:customStyle="1" w:styleId="ft20">
    <w:name w:val="ft20"/>
    <w:basedOn w:val="a0"/>
    <w:qFormat/>
  </w:style>
  <w:style w:type="paragraph" w:customStyle="1" w:styleId="p29">
    <w:name w:val="p29"/>
    <w:basedOn w:val="a"/>
    <w:qFormat/>
    <w:pPr>
      <w:spacing w:before="100" w:beforeAutospacing="1" w:after="100" w:afterAutospacing="1"/>
    </w:pPr>
  </w:style>
  <w:style w:type="paragraph" w:customStyle="1" w:styleId="p30">
    <w:name w:val="p30"/>
    <w:basedOn w:val="a"/>
    <w:qFormat/>
    <w:pPr>
      <w:spacing w:before="100" w:beforeAutospacing="1" w:after="100" w:afterAutospacing="1"/>
    </w:pPr>
  </w:style>
  <w:style w:type="paragraph" w:customStyle="1" w:styleId="wp-caption-text">
    <w:name w:val="wp-caption-text"/>
    <w:basedOn w:val="a"/>
    <w:qFormat/>
    <w:pPr>
      <w:spacing w:before="100" w:beforeAutospacing="1" w:after="100" w:afterAutospacing="1"/>
    </w:pPr>
  </w:style>
  <w:style w:type="paragraph" w:customStyle="1" w:styleId="imalignleft">
    <w:name w:val="imalign_left"/>
    <w:basedOn w:val="a"/>
    <w:qFormat/>
    <w:pPr>
      <w:spacing w:before="100" w:beforeAutospacing="1" w:after="100" w:afterAutospacing="1"/>
    </w:pPr>
  </w:style>
  <w:style w:type="character" w:customStyle="1" w:styleId="ff2">
    <w:name w:val="ff2"/>
    <w:basedOn w:val="a0"/>
    <w:qFormat/>
  </w:style>
  <w:style w:type="paragraph" w:customStyle="1" w:styleId="imalignjustify">
    <w:name w:val="imalign_justify"/>
    <w:basedOn w:val="a"/>
    <w:qFormat/>
    <w:pPr>
      <w:spacing w:before="100" w:beforeAutospacing="1" w:after="100" w:afterAutospacing="1"/>
    </w:pPr>
  </w:style>
  <w:style w:type="paragraph" w:customStyle="1" w:styleId="imaligncenter">
    <w:name w:val="imalign_center"/>
    <w:basedOn w:val="a"/>
    <w:qFormat/>
    <w:pPr>
      <w:spacing w:before="100" w:beforeAutospacing="1" w:after="100" w:afterAutospacing="1"/>
    </w:pPr>
  </w:style>
  <w:style w:type="character" w:customStyle="1" w:styleId="ff1">
    <w:name w:val="ff1"/>
    <w:basedOn w:val="a0"/>
    <w:qFormat/>
  </w:style>
  <w:style w:type="character" w:customStyle="1" w:styleId="ff3">
    <w:name w:val="ff3"/>
    <w:basedOn w:val="a0"/>
    <w:qFormat/>
  </w:style>
  <w:style w:type="character" w:customStyle="1" w:styleId="toctoggle">
    <w:name w:val="toctoggle"/>
    <w:basedOn w:val="a0"/>
  </w:style>
  <w:style w:type="character" w:customStyle="1" w:styleId="tocnumber">
    <w:name w:val="tocnumber"/>
    <w:basedOn w:val="a0"/>
    <w:qFormat/>
  </w:style>
  <w:style w:type="character" w:customStyle="1" w:styleId="toctext">
    <w:name w:val="toctext"/>
    <w:basedOn w:val="a0"/>
    <w:qFormat/>
  </w:style>
  <w:style w:type="character" w:customStyle="1" w:styleId="mw-headline">
    <w:name w:val="mw-headline"/>
    <w:basedOn w:val="a0"/>
    <w:qFormat/>
  </w:style>
  <w:style w:type="character" w:customStyle="1" w:styleId="mw-editsection">
    <w:name w:val="mw-editsection"/>
    <w:basedOn w:val="a0"/>
    <w:qFormat/>
  </w:style>
  <w:style w:type="character" w:customStyle="1" w:styleId="mw-editsection-bracket">
    <w:name w:val="mw-editsection-bracket"/>
    <w:basedOn w:val="a0"/>
  </w:style>
  <w:style w:type="character" w:customStyle="1" w:styleId="mw-editsection-divider">
    <w:name w:val="mw-editsection-divider"/>
    <w:basedOn w:val="a0"/>
    <w:qFormat/>
  </w:style>
  <w:style w:type="character" w:customStyle="1" w:styleId="10">
    <w:name w:val="Заголовок 1 Знак"/>
    <w:basedOn w:val="a0"/>
    <w:link w:val="1"/>
    <w:uiPriority w:val="9"/>
    <w:qFormat/>
    <w:rPr>
      <w:rFonts w:asciiTheme="majorHAnsi" w:eastAsiaTheme="majorEastAsia" w:hAnsiTheme="majorHAnsi" w:cstheme="majorBidi"/>
      <w:color w:val="2E74B5" w:themeColor="accent1" w:themeShade="BF"/>
      <w:sz w:val="32"/>
      <w:szCs w:val="32"/>
    </w:rPr>
  </w:style>
  <w:style w:type="paragraph" w:customStyle="1" w:styleId="text">
    <w:name w:val="text"/>
    <w:basedOn w:val="a"/>
    <w:qFormat/>
    <w:pPr>
      <w:spacing w:before="100" w:beforeAutospacing="1" w:after="100" w:afterAutospacing="1"/>
    </w:pPr>
  </w:style>
  <w:style w:type="character" w:customStyle="1" w:styleId="nowrap">
    <w:name w:val="nowrap"/>
    <w:basedOn w:val="a0"/>
    <w:qFormat/>
  </w:style>
  <w:style w:type="paragraph" w:customStyle="1" w:styleId="110">
    <w:name w:val="Абзац списка11"/>
    <w:basedOn w:val="a"/>
    <w:uiPriority w:val="34"/>
    <w:qFormat/>
    <w:pPr>
      <w:spacing w:after="200" w:line="259" w:lineRule="auto"/>
      <w:ind w:left="720"/>
      <w:contextualSpacing/>
    </w:pPr>
    <w:rPr>
      <w:rFonts w:asciiTheme="minorHAnsi" w:eastAsiaTheme="minorHAnsi" w:hAnsiTheme="minorHAnsi" w:cstheme="minorBidi"/>
      <w:sz w:val="22"/>
      <w:szCs w:val="22"/>
      <w:lang w:eastAsia="en-US"/>
    </w:rPr>
  </w:style>
  <w:style w:type="character" w:customStyle="1" w:styleId="15">
    <w:name w:val="15"/>
    <w:basedOn w:val="a0"/>
    <w:qFormat/>
    <w:rPr>
      <w:rFonts w:ascii="Calibri" w:hAnsi="Calibri" w:hint="default"/>
      <w:color w:val="0000FF"/>
      <w:u w:val="single"/>
    </w:rPr>
  </w:style>
  <w:style w:type="paragraph" w:customStyle="1" w:styleId="13">
    <w:name w:val="Обычный1"/>
    <w:qFormat/>
    <w:pPr>
      <w:spacing w:after="0" w:line="240" w:lineRule="auto"/>
      <w:jc w:val="both"/>
    </w:pPr>
    <w:rPr>
      <w:rFonts w:eastAsia="SimSun"/>
      <w:sz w:val="24"/>
      <w:szCs w:val="24"/>
    </w:rPr>
  </w:style>
  <w:style w:type="character" w:customStyle="1" w:styleId="a4">
    <w:name w:val="Текст выноски Знак"/>
    <w:basedOn w:val="a0"/>
    <w:link w:val="a3"/>
    <w:uiPriority w:val="99"/>
    <w:semiHidden/>
    <w:qFormat/>
    <w:rPr>
      <w:rFonts w:ascii="Tahoma" w:eastAsia="Times New Roman" w:hAnsi="Tahoma" w:cs="Tahoma"/>
      <w:sz w:val="16"/>
      <w:szCs w:val="16"/>
    </w:rPr>
  </w:style>
  <w:style w:type="character" w:customStyle="1" w:styleId="40">
    <w:name w:val="Заголовок 4 Знак"/>
    <w:basedOn w:val="a0"/>
    <w:link w:val="4"/>
    <w:uiPriority w:val="9"/>
    <w:qFormat/>
    <w:rPr>
      <w:rFonts w:ascii="Times New Roman" w:eastAsia="Times New Roman" w:hAnsi="Times New Roman"/>
      <w:b/>
      <w:bCs/>
      <w:sz w:val="24"/>
      <w:szCs w:val="24"/>
    </w:rPr>
  </w:style>
  <w:style w:type="paragraph" w:customStyle="1" w:styleId="sname">
    <w:name w:val="sname"/>
    <w:basedOn w:val="a"/>
    <w:qFormat/>
    <w:pPr>
      <w:spacing w:before="100" w:beforeAutospacing="1" w:after="100" w:afterAutospacing="1"/>
    </w:pPr>
  </w:style>
  <w:style w:type="paragraph" w:customStyle="1" w:styleId="21">
    <w:name w:val="Без интервала2"/>
    <w:uiPriority w:val="1"/>
    <w:qFormat/>
    <w:pPr>
      <w:spacing w:after="0" w:line="240" w:lineRule="auto"/>
    </w:pPr>
    <w:rPr>
      <w:rFonts w:ascii="Times New Roman" w:eastAsia="Times New Roman" w:hAnsi="Times New Roman"/>
      <w:sz w:val="24"/>
      <w:szCs w:val="24"/>
    </w:rPr>
  </w:style>
  <w:style w:type="paragraph" w:customStyle="1" w:styleId="22">
    <w:name w:val="Абзац списка2"/>
    <w:basedOn w:val="a"/>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http://ic3.static.km.ru/img/40734~020.gif" TargetMode="External"/><Relationship Id="rId671" Type="http://schemas.openxmlformats.org/officeDocument/2006/relationships/image" Target="http://stu.alnam.ru/img_page/6.gif" TargetMode="External"/><Relationship Id="rId769" Type="http://schemas.openxmlformats.org/officeDocument/2006/relationships/image" Target="https://upload.wikimedia.org/wikipedia/commons/thumb/f/fb/PLCC_coupling_device.jpg/600px-PLCC_coupling_device.jpg" TargetMode="External"/><Relationship Id="rId21" Type="http://schemas.openxmlformats.org/officeDocument/2006/relationships/hyperlink" Target="https://ru.wikipedia.org/wiki/%D0%9B%D0%B8%D0%BD%D0%B8%D1%8F_%D1%8D%D0%BB%D0%B5%D0%BA%D1%82%D1%80%D0%BE%D0%BF%D0%B5%D1%80%D0%B5%D0%B4%D0%B0%D1%87%D0%B8" TargetMode="External"/><Relationship Id="rId324" Type="http://schemas.openxmlformats.org/officeDocument/2006/relationships/image" Target="media/image146.jpeg"/><Relationship Id="rId531" Type="http://schemas.openxmlformats.org/officeDocument/2006/relationships/hyperlink" Target="http://aquagroup.ru/normdocs/9127" TargetMode="External"/><Relationship Id="rId629" Type="http://schemas.openxmlformats.org/officeDocument/2006/relationships/hyperlink" Target="https://ru.wikipedia.org/wiki/%D0%92%D0%B0%D1%80%D0%BC%D0%B5%D1%82%D1%80" TargetMode="External"/><Relationship Id="rId170" Type="http://schemas.openxmlformats.org/officeDocument/2006/relationships/image" Target="http://www.kgau.ru/distance/2013/et2/007/img_gl3/im11.gif" TargetMode="External"/><Relationship Id="rId268" Type="http://schemas.openxmlformats.org/officeDocument/2006/relationships/hyperlink" Target="http://arch.kyrlibnet.kg/uploads/KSTUEGEMBERDIEV1306.pdf" TargetMode="External"/><Relationship Id="rId475" Type="http://schemas.openxmlformats.org/officeDocument/2006/relationships/hyperlink" Target="http://electricalschool.info/books/504-puje-7-pravila-ustrojjstva.html" TargetMode="External"/><Relationship Id="rId682" Type="http://schemas.openxmlformats.org/officeDocument/2006/relationships/image" Target="media/image256.gif"/><Relationship Id="rId32" Type="http://schemas.openxmlformats.org/officeDocument/2006/relationships/hyperlink" Target="http://abm-amper.com/prod/tola10-transformatori-toka.php" TargetMode="External"/><Relationship Id="rId128" Type="http://schemas.openxmlformats.org/officeDocument/2006/relationships/image" Target="media/image48.gif"/><Relationship Id="rId335" Type="http://schemas.openxmlformats.org/officeDocument/2006/relationships/image" Target="http://www.ess-ltd.ru/upload/medialibrary/40f/40f5fcf5b93133c390dedba76b668942.jpg" TargetMode="External"/><Relationship Id="rId542" Type="http://schemas.openxmlformats.org/officeDocument/2006/relationships/hyperlink" Target="http://aquagroup.ru/normdocs/9127" TargetMode="External"/><Relationship Id="rId181" Type="http://schemas.openxmlformats.org/officeDocument/2006/relationships/image" Target="media/image74.gif"/><Relationship Id="rId402" Type="http://schemas.openxmlformats.org/officeDocument/2006/relationships/image" Target="media/image186.png"/><Relationship Id="rId279" Type="http://schemas.openxmlformats.org/officeDocument/2006/relationships/image" Target="https://www.websor.ru/images/p529_0_00_01.png" TargetMode="External"/><Relationship Id="rId486" Type="http://schemas.openxmlformats.org/officeDocument/2006/relationships/hyperlink" Target="https://ru.wikipedia.org/wiki/%D0%96%D0%B5%D0%BB%D0%B5%D0%B7%D0%BE%D0%B1%D0%B5%D1%82%D0%BE%D0%BD" TargetMode="External"/><Relationship Id="rId693" Type="http://schemas.openxmlformats.org/officeDocument/2006/relationships/image" Target="http://stu.alnam.ru/archive/arch.php?path=../htm/book_otc/files.book&amp;file=otc_6.files/image6.gif" TargetMode="External"/><Relationship Id="rId707" Type="http://schemas.openxmlformats.org/officeDocument/2006/relationships/image" Target="http://www.neboleem.net/cache/klixowatermark/1d580c3e13387359a31ea7d3d7da757c.jpg" TargetMode="External"/><Relationship Id="rId43" Type="http://schemas.openxmlformats.org/officeDocument/2006/relationships/image" Target="http://electricalschool.info/uploads/posts/2016-06/1466183968_7.png" TargetMode="External"/><Relationship Id="rId139" Type="http://schemas.openxmlformats.org/officeDocument/2006/relationships/image" Target="http://ic3.static.km.ru/img/40734~042.gif" TargetMode="External"/><Relationship Id="rId346" Type="http://schemas.openxmlformats.org/officeDocument/2006/relationships/image" Target="media/image157.jpeg"/><Relationship Id="rId553" Type="http://schemas.openxmlformats.org/officeDocument/2006/relationships/image" Target="https://www.e-reading.club/illustrations/129/129899-i_610.png" TargetMode="External"/><Relationship Id="rId760" Type="http://schemas.openxmlformats.org/officeDocument/2006/relationships/hyperlink" Target="https://ru.wikipedia.org/w/index.php?title=%D0%92%D0%A7-%D1%81%D0%B2%D1%8F%D0%B7%D1%8C_(%D1%8D%D0%BD%D0%B5%D1%80%D0%B3%D0%B5%D1%82%D0%B8%D0%BA%D0%B0)&amp;veaction=edit&amp;section=2" TargetMode="External"/><Relationship Id="rId192" Type="http://schemas.openxmlformats.org/officeDocument/2006/relationships/image" Target="http://www.kgau.ru/distance/2013/et2/007/img_gl3/im22.gif" TargetMode="External"/><Relationship Id="rId206" Type="http://schemas.openxmlformats.org/officeDocument/2006/relationships/hyperlink" Target="http://www.kgau.ru/distance/2013/et2/007/gl3.htm" TargetMode="External"/><Relationship Id="rId413" Type="http://schemas.openxmlformats.org/officeDocument/2006/relationships/hyperlink" Target="https://ru.wikipedia.org/w/index.php?title=%D0%93%D1%80%D0%B5%D1%8E%D1%89%D0%B8%D0%B9_%D0%BA%D0%B0%D0%B1%D0%B5%D0%BB%D1%8C&amp;action=edit&amp;redlink=1" TargetMode="External"/><Relationship Id="rId497" Type="http://schemas.openxmlformats.org/officeDocument/2006/relationships/image" Target="media/image230.png"/><Relationship Id="rId620" Type="http://schemas.openxmlformats.org/officeDocument/2006/relationships/hyperlink" Target="https://ru.wikipedia.org/wiki/%D0%97%D0%B0%D0%BA%D0%BE%D0%BD_%D0%90%D0%BC%D0%BF%D0%B5%D1%80%D0%B0" TargetMode="External"/><Relationship Id="rId718" Type="http://schemas.openxmlformats.org/officeDocument/2006/relationships/image" Target="http://forca.ru/images/knigi/pravila/bezopastn/bezopastn-02.jpg" TargetMode="External"/><Relationship Id="rId357" Type="http://schemas.openxmlformats.org/officeDocument/2006/relationships/image" Target="http://www.ess-ltd.ru/upload/medialibrary/8c6/8c64241c33521c91b51926a425180c17.jpg" TargetMode="External"/><Relationship Id="rId54" Type="http://schemas.openxmlformats.org/officeDocument/2006/relationships/image" Target="http://kursak.net/wp-content/uploads/2017/03/clip_image006_thumb242.jpg" TargetMode="External"/><Relationship Id="rId217" Type="http://schemas.openxmlformats.org/officeDocument/2006/relationships/image" Target="media/image92.png"/><Relationship Id="rId564" Type="http://schemas.openxmlformats.org/officeDocument/2006/relationships/hyperlink" Target="http://chem21.info/info/1523235" TargetMode="External"/><Relationship Id="rId771" Type="http://schemas.openxmlformats.org/officeDocument/2006/relationships/hyperlink" Target="https://ru.wikipedia.org/wiki/%D0%A4%D0%B8%D0%BB%D1%8C%D1%82%D1%80_%D0%BF%D1%80%D0%B8%D1%81%D0%BE%D0%B5%D0%B4%D0%B8%D0%BD%D0%B5%D0%BD%D0%B8%D1%8F" TargetMode="External"/><Relationship Id="rId424" Type="http://schemas.openxmlformats.org/officeDocument/2006/relationships/image" Target="media/image195.png"/><Relationship Id="rId631" Type="http://schemas.openxmlformats.org/officeDocument/2006/relationships/hyperlink" Target="https://ru.wikipedia.org/wiki/%D0%A1%D1%87%D1%91%D1%82%D1%87%D0%B8%D0%BA_%D1%8D%D0%BB%D0%B5%D0%BA%D1%82%D1%80%D0%B8%D1%87%D0%B5%D1%81%D0%BA%D0%BE%D0%B9_%D1%8D%D0%BD%D0%B5%D1%80%D0%B3%D0%B8%D0%B8" TargetMode="External"/><Relationship Id="rId729" Type="http://schemas.openxmlformats.org/officeDocument/2006/relationships/image" Target="media/image275.jpeg"/><Relationship Id="rId270" Type="http://schemas.openxmlformats.org/officeDocument/2006/relationships/image" Target="http://konspekta.net/lektsiiimg/baza1/211380956195.files/image220.png" TargetMode="External"/><Relationship Id="rId65" Type="http://schemas.openxmlformats.org/officeDocument/2006/relationships/image" Target="http://kursak.net/wp-content/uploads/2017/03/clip_image014_thumb130.jpg" TargetMode="External"/><Relationship Id="rId130" Type="http://schemas.openxmlformats.org/officeDocument/2006/relationships/image" Target="media/image49.gif"/><Relationship Id="rId368" Type="http://schemas.openxmlformats.org/officeDocument/2006/relationships/image" Target="http://forca.com.ua/images/stati/raspredseti/avtomaticheskij-vyklyuchatel.jpg" TargetMode="External"/><Relationship Id="rId575" Type="http://schemas.openxmlformats.org/officeDocument/2006/relationships/hyperlink" Target="http://chem21.info/info/934812" TargetMode="External"/><Relationship Id="rId782" Type="http://schemas.openxmlformats.org/officeDocument/2006/relationships/hyperlink" Target="https://www.websor.ru/grozozajita_stanci.html" TargetMode="External"/><Relationship Id="rId228" Type="http://schemas.openxmlformats.org/officeDocument/2006/relationships/image" Target="https://studfiles.net/html/2706/1/html_RnL5cJkEMt.cjwZ/img-JTmG5l.png" TargetMode="External"/><Relationship Id="rId435" Type="http://schemas.openxmlformats.org/officeDocument/2006/relationships/image" Target="media/image206.GIF"/><Relationship Id="rId642" Type="http://schemas.openxmlformats.org/officeDocument/2006/relationships/hyperlink" Target="https://ru.wikipedia.org/wiki/%D0%9C%D0%B0%D1%81%D0%BB%D1%8F%D0%BD%D1%8B%D0%B9_%D1%84%D0%B8%D0%BB%D1%8C%D1%82%D1%80" TargetMode="External"/><Relationship Id="rId281" Type="http://schemas.openxmlformats.org/officeDocument/2006/relationships/image" Target="https://www.websor.ru/images/p529_0_00_02.png" TargetMode="External"/><Relationship Id="rId502" Type="http://schemas.openxmlformats.org/officeDocument/2006/relationships/image" Target="http://www.linecross.ru/website/linecross/upload/custom/images/line10/linemex2.gif" TargetMode="External"/><Relationship Id="rId76" Type="http://schemas.openxmlformats.org/officeDocument/2006/relationships/hyperlink" Target="http://model.exponenta.ru/electro/lr_04.htm" TargetMode="External"/><Relationship Id="rId141" Type="http://schemas.openxmlformats.org/officeDocument/2006/relationships/image" Target="http://ic3.static.km.ru/img/40734~044.gif" TargetMode="External"/><Relationship Id="rId379" Type="http://schemas.openxmlformats.org/officeDocument/2006/relationships/hyperlink" Target="http://electricalschool.info/main/kabel/1121-tekhnicheskie-osobennosti-kabelja-kg-i.html" TargetMode="External"/><Relationship Id="rId586" Type="http://schemas.openxmlformats.org/officeDocument/2006/relationships/hyperlink" Target="http://chem21.info/info/431240" TargetMode="External"/><Relationship Id="rId793" Type="http://schemas.openxmlformats.org/officeDocument/2006/relationships/hyperlink" Target="http://aquagroup.ru/normdocs/609" TargetMode="External"/><Relationship Id="rId807" Type="http://schemas.openxmlformats.org/officeDocument/2006/relationships/hyperlink" Target="http://forca.ru/knigi/pravila/mezhotraslevye-pravila-bezopasnosti-pri-ekspluatacii-elektroustanovok-20.html" TargetMode="External"/><Relationship Id="rId7" Type="http://schemas.openxmlformats.org/officeDocument/2006/relationships/footnotes" Target="footnotes.xml"/><Relationship Id="rId239" Type="http://schemas.openxmlformats.org/officeDocument/2006/relationships/image" Target="media/image103.png"/><Relationship Id="rId446" Type="http://schemas.openxmlformats.org/officeDocument/2006/relationships/image" Target="media/image212.GIF"/><Relationship Id="rId653" Type="http://schemas.openxmlformats.org/officeDocument/2006/relationships/image" Target="media/image242.jpeg"/><Relationship Id="rId292" Type="http://schemas.openxmlformats.org/officeDocument/2006/relationships/image" Target="media/image128.png"/><Relationship Id="rId306" Type="http://schemas.openxmlformats.org/officeDocument/2006/relationships/image" Target="https://www.websor.ru/images/p529_0_04_09.png" TargetMode="External"/><Relationship Id="rId87" Type="http://schemas.openxmlformats.org/officeDocument/2006/relationships/image" Target="media/image31.gif"/><Relationship Id="rId513" Type="http://schemas.openxmlformats.org/officeDocument/2006/relationships/hyperlink" Target="http://aquagroup.ru/normdocs/9127" TargetMode="External"/><Relationship Id="rId597" Type="http://schemas.openxmlformats.org/officeDocument/2006/relationships/hyperlink" Target="http://chem21.info/info/40443" TargetMode="External"/><Relationship Id="rId720" Type="http://schemas.openxmlformats.org/officeDocument/2006/relationships/image" Target="http://forca.ru/images/knigi/pravila/bezopastn/bezopastn-04.jpg" TargetMode="External"/><Relationship Id="rId818" Type="http://schemas.openxmlformats.org/officeDocument/2006/relationships/fontTable" Target="fontTable.xml"/><Relationship Id="rId152" Type="http://schemas.openxmlformats.org/officeDocument/2006/relationships/image" Target="http://www.kgau.ru/distance/2013/et2/007/img_gl3/im2.gif" TargetMode="External"/><Relationship Id="rId457" Type="http://schemas.openxmlformats.org/officeDocument/2006/relationships/image" Target="media/image219.png"/><Relationship Id="rId664" Type="http://schemas.openxmlformats.org/officeDocument/2006/relationships/image" Target="media/image247.gif"/><Relationship Id="rId14" Type="http://schemas.openxmlformats.org/officeDocument/2006/relationships/hyperlink" Target="http://dom-en.ru/teplo/" TargetMode="External"/><Relationship Id="rId317" Type="http://schemas.openxmlformats.org/officeDocument/2006/relationships/image" Target="http://www.ess-ltd.ru/upload/medialibrary/c34/c3459d6ca00dc6ba10d534f4ab222af0.jpg" TargetMode="External"/><Relationship Id="rId524" Type="http://schemas.openxmlformats.org/officeDocument/2006/relationships/hyperlink" Target="http://aquagroup.ru/normdocs/9127" TargetMode="External"/><Relationship Id="rId731" Type="http://schemas.openxmlformats.org/officeDocument/2006/relationships/hyperlink" Target="http://forca.ru/knigi/pravila/mezhotraslevye-pravila-bezopasnosti-pri-ekspluatacii-elektroustanovok-20.html" TargetMode="External"/><Relationship Id="rId98" Type="http://schemas.openxmlformats.org/officeDocument/2006/relationships/image" Target="http://220blog.ru/wp-content/uploads/2013/01/pm.jpg" TargetMode="External"/><Relationship Id="rId163" Type="http://schemas.openxmlformats.org/officeDocument/2006/relationships/image" Target="media/image65.gif"/><Relationship Id="rId370" Type="http://schemas.openxmlformats.org/officeDocument/2006/relationships/image" Target="http://forca.com.ua/images/stati/raspredseti/ru-08_0001.jpg" TargetMode="External"/><Relationship Id="rId230" Type="http://schemas.openxmlformats.org/officeDocument/2006/relationships/image" Target="https://studfiles.net/html/2706/1/html_RnL5cJkEMt.cjwZ/img-n_QRtf.png" TargetMode="External"/><Relationship Id="rId468" Type="http://schemas.openxmlformats.org/officeDocument/2006/relationships/image" Target="media/image224.jpeg"/><Relationship Id="rId675" Type="http://schemas.openxmlformats.org/officeDocument/2006/relationships/image" Target="http://stu.alnam.ru/archive/arch.php?path=../htm/book_otc/files.book&amp;file=otc_6.files/image3.gif" TargetMode="External"/><Relationship Id="rId25" Type="http://schemas.openxmlformats.org/officeDocument/2006/relationships/image" Target="media/image5.GIF"/><Relationship Id="rId328" Type="http://schemas.openxmlformats.org/officeDocument/2006/relationships/image" Target="media/image148.jpeg"/><Relationship Id="rId535" Type="http://schemas.openxmlformats.org/officeDocument/2006/relationships/hyperlink" Target="http://aquagroup.ru/normdocs/9127" TargetMode="External"/><Relationship Id="rId742" Type="http://schemas.openxmlformats.org/officeDocument/2006/relationships/hyperlink" Target="https://ru.wikipedia.org/wiki/%D0%9B%D0%B8%D0%BD%D0%B8%D1%8F_%D1%8D%D0%BB%D0%B5%D0%BA%D1%82%D1%80%D0%BE%D0%BF%D0%B5%D1%80%D0%B5%D0%B4%D0%B0%D1%87%D0%B8" TargetMode="External"/><Relationship Id="rId174" Type="http://schemas.openxmlformats.org/officeDocument/2006/relationships/image" Target="http://www.kgau.ru/distance/2013/et2/007/img_gl3/im13.gif" TargetMode="External"/><Relationship Id="rId381" Type="http://schemas.openxmlformats.org/officeDocument/2006/relationships/image" Target="media/image173.png"/><Relationship Id="rId602" Type="http://schemas.openxmlformats.org/officeDocument/2006/relationships/hyperlink" Target="http://chem21.info/info/472531" TargetMode="External"/><Relationship Id="rId241" Type="http://schemas.openxmlformats.org/officeDocument/2006/relationships/image" Target="media/image104.png"/><Relationship Id="rId479" Type="http://schemas.openxmlformats.org/officeDocument/2006/relationships/hyperlink" Target="https://ru.wikipedia.org/wiki/%D0%A4%D1%83%D0%BD%D0%B4%D0%B0%D0%BC%D0%B5%D0%BD%D1%82" TargetMode="External"/><Relationship Id="rId686" Type="http://schemas.openxmlformats.org/officeDocument/2006/relationships/image" Target="media/image258.gif"/><Relationship Id="rId36" Type="http://schemas.openxmlformats.org/officeDocument/2006/relationships/image" Target="media/image10.png"/><Relationship Id="rId339" Type="http://schemas.openxmlformats.org/officeDocument/2006/relationships/image" Target="http://www.ess-ltd.ru/upload/medialibrary/74e/74e04d80c71c955b2b6e7b025d5b14c7.jpg" TargetMode="External"/><Relationship Id="rId546" Type="http://schemas.openxmlformats.org/officeDocument/2006/relationships/hyperlink" Target="http://aquagroup.ru/normdocs/9127" TargetMode="External"/><Relationship Id="rId753" Type="http://schemas.openxmlformats.org/officeDocument/2006/relationships/hyperlink" Target="https://ru.wikipedia.org/w/index.php?title=%D0%92%D0%A7-%D1%81%D0%B2%D1%8F%D0%B7%D1%8C_(%D1%8D%D0%BD%D0%B5%D1%80%D0%B3%D0%B5%D1%82%D0%B8%D0%BA%D0%B0)&amp;veaction=edit&amp;section=1" TargetMode="External"/><Relationship Id="rId101" Type="http://schemas.openxmlformats.org/officeDocument/2006/relationships/image" Target="http://ic3.static.km.ru/img/40734~020.gif" TargetMode="External"/><Relationship Id="rId185" Type="http://schemas.openxmlformats.org/officeDocument/2006/relationships/image" Target="media/image76.gif"/><Relationship Id="rId406" Type="http://schemas.openxmlformats.org/officeDocument/2006/relationships/hyperlink" Target="http://electricvdome.ru/montaj-electroprivodki/raspredelitelynaya-korobka.html" TargetMode="External"/><Relationship Id="rId392" Type="http://schemas.openxmlformats.org/officeDocument/2006/relationships/image" Target="media/image179.png"/><Relationship Id="rId613" Type="http://schemas.openxmlformats.org/officeDocument/2006/relationships/hyperlink" Target="https://ru.wikipedia.org/w/index.php?title=%D0%A1%D0%B8%D1%81%D1%82%D0%B5%D0%BC%D1%8B_%D0%B8%D0%B7%D0%BC%D0%B5%D1%80%D0%B8%D1%82%D0%B5%D0%BB%D1%8C%D0%BD%D1%8B%D1%85_%D0%BF%D1%80%D0%B8%D0%B1%D0%BE%D1%80%D0%BE%D0%B2&amp;veaction=edit&amp;section=1" TargetMode="External"/><Relationship Id="rId697" Type="http://schemas.openxmlformats.org/officeDocument/2006/relationships/image" Target="http://stu.alnam.ru/img_page/14.gif" TargetMode="External"/><Relationship Id="rId252" Type="http://schemas.openxmlformats.org/officeDocument/2006/relationships/image" Target="https://studfiles.net/html/2706/1/html_RnL5cJkEMt.cjwZ/img-xU4J0_.png" TargetMode="External"/><Relationship Id="rId47" Type="http://schemas.openxmlformats.org/officeDocument/2006/relationships/image" Target="media/image16.jpeg"/><Relationship Id="rId112" Type="http://schemas.openxmlformats.org/officeDocument/2006/relationships/image" Target="media/image41.gif"/><Relationship Id="rId557" Type="http://schemas.openxmlformats.org/officeDocument/2006/relationships/image" Target="https://www.e-reading.club/illustrations/129/129899-i_612.png" TargetMode="External"/><Relationship Id="rId764" Type="http://schemas.openxmlformats.org/officeDocument/2006/relationships/hyperlink" Target="https://ru.wikipedia.org/wiki/%D0%93%D0%BE%D1%80%D0%BE%D0%B4%D1%81%D0%BA%D0%B0%D1%8F_%D1%82%D0%B5%D0%BB%D0%B5%D1%84%D0%BE%D0%BD%D0%BD%D0%B0%D1%8F_%D1%81%D1%82%D0%B0%D0%BD%D1%86%D0%B8%D1%8F" TargetMode="External"/><Relationship Id="rId196" Type="http://schemas.openxmlformats.org/officeDocument/2006/relationships/image" Target="http://www.kgau.ru/distance/2013/et2/007/img_gl3/im24.gif" TargetMode="External"/><Relationship Id="rId417" Type="http://schemas.openxmlformats.org/officeDocument/2006/relationships/image" Target="media/image189.png"/><Relationship Id="rId624" Type="http://schemas.openxmlformats.org/officeDocument/2006/relationships/hyperlink" Target="https://ru.wikipedia.org/wiki/%D0%A0%D0%B5%D0%B0%D0%BA%D1%82%D0%B8%D0%B2%D0%BD%D1%8B%D0%B9_%D0%B4%D0%B2%D0%B8%D0%B3%D0%B0%D1%82%D0%B5%D0%BB%D1%8C" TargetMode="External"/><Relationship Id="rId263" Type="http://schemas.openxmlformats.org/officeDocument/2006/relationships/image" Target="media/image115.png"/><Relationship Id="rId470" Type="http://schemas.openxmlformats.org/officeDocument/2006/relationships/image" Target="media/image225.jpeg"/><Relationship Id="rId58" Type="http://schemas.openxmlformats.org/officeDocument/2006/relationships/hyperlink" Target="http://kursak.net/wp-content/uploads/2017/03/clip_image010181.jpg" TargetMode="External"/><Relationship Id="rId123" Type="http://schemas.openxmlformats.org/officeDocument/2006/relationships/image" Target="http://ic3.static.km.ru/img/40734~026.gif" TargetMode="External"/><Relationship Id="rId330" Type="http://schemas.openxmlformats.org/officeDocument/2006/relationships/image" Target="media/image149.jpeg"/><Relationship Id="rId568" Type="http://schemas.openxmlformats.org/officeDocument/2006/relationships/hyperlink" Target="http://chem21.info/info/1726261" TargetMode="External"/><Relationship Id="rId775" Type="http://schemas.openxmlformats.org/officeDocument/2006/relationships/hyperlink" Target="http://docplayer.ru/27560151-Laboratornaya-rabota-6-transformatornye-podstancii-10-0-4.html" TargetMode="External"/><Relationship Id="rId428" Type="http://schemas.openxmlformats.org/officeDocument/2006/relationships/image" Target="media/image199.GIF"/><Relationship Id="rId635" Type="http://schemas.openxmlformats.org/officeDocument/2006/relationships/hyperlink" Target="https://ru.wikipedia.org/wiki/%D0%A7%D0%B0%D1%81%D1%82%D0%BE%D1%82%D0%BE%D0%BC%D0%B5%D1%80" TargetMode="External"/><Relationship Id="rId274" Type="http://schemas.openxmlformats.org/officeDocument/2006/relationships/image" Target="http://konspekta.net/lektsiiimg/baza1/211380956195.files/image222.jpg" TargetMode="External"/><Relationship Id="rId481" Type="http://schemas.openxmlformats.org/officeDocument/2006/relationships/image" Target="media/image228.jpeg"/><Relationship Id="rId702" Type="http://schemas.openxmlformats.org/officeDocument/2006/relationships/image" Target="media/image266.gif"/><Relationship Id="rId69" Type="http://schemas.openxmlformats.org/officeDocument/2006/relationships/image" Target="media/image24.jpeg"/><Relationship Id="rId134" Type="http://schemas.openxmlformats.org/officeDocument/2006/relationships/image" Target="media/image51.gif"/><Relationship Id="rId579" Type="http://schemas.openxmlformats.org/officeDocument/2006/relationships/hyperlink" Target="http://chem21.info/info/677669" TargetMode="External"/><Relationship Id="rId786" Type="http://schemas.openxmlformats.org/officeDocument/2006/relationships/hyperlink" Target="http://msd.com.ua/kak-postroit-dom/elektricheskij-vvod-v-zdanie/" TargetMode="External"/><Relationship Id="rId341" Type="http://schemas.openxmlformats.org/officeDocument/2006/relationships/image" Target="http://www.ess-ltd.ru/upload/medialibrary/ce9/ce916e9d6639022b43b4949f9d2fb6b8.jpg" TargetMode="External"/><Relationship Id="rId439" Type="http://schemas.openxmlformats.org/officeDocument/2006/relationships/hyperlink" Target="http://aquagroup.ru/normdocs/606" TargetMode="External"/><Relationship Id="rId646" Type="http://schemas.openxmlformats.org/officeDocument/2006/relationships/hyperlink" Target="https://ru.wikipedia.org/wiki/%D0%A2%D0%BE%D0%BA%D0%BE%D0%B8%D0%B7%D0%BC%D0%B5%D1%80%D0%B8%D1%82%D0%B5%D0%BB%D1%8C%D0%BD%D1%8B%D0%B5_%D0%BA%D0%BB%D0%B5%D1%89%D0%B8" TargetMode="External"/><Relationship Id="rId201" Type="http://schemas.openxmlformats.org/officeDocument/2006/relationships/image" Target="media/image84.gif"/><Relationship Id="rId285" Type="http://schemas.openxmlformats.org/officeDocument/2006/relationships/image" Target="media/image125.png"/><Relationship Id="rId506" Type="http://schemas.openxmlformats.org/officeDocument/2006/relationships/image" Target="http://www.linecross.ru/website/linecross/upload/custom/images/line10/linemex2_1.gif" TargetMode="External"/><Relationship Id="rId492" Type="http://schemas.openxmlformats.org/officeDocument/2006/relationships/hyperlink" Target="https://ru.wikipedia.org/wiki/%D0%94%D1%80%D0%B5%D0%B2%D0%B5%D1%81%D0%B8%D0%BD%D0%B0" TargetMode="External"/><Relationship Id="rId713" Type="http://schemas.openxmlformats.org/officeDocument/2006/relationships/hyperlink" Target="http://oteb.znauvse.net/tkrve/198-oformlen-pereriv-v-rabote-okonchanie" TargetMode="External"/><Relationship Id="rId797" Type="http://schemas.openxmlformats.org/officeDocument/2006/relationships/hyperlink" Target="http://spargalki.ru/electrotehnika/208-electrotehnika.html?showall=1" TargetMode="External"/><Relationship Id="rId145" Type="http://schemas.openxmlformats.org/officeDocument/2006/relationships/image" Target="http://ic3.static.km.ru/img/40734~048.gif" TargetMode="External"/><Relationship Id="rId352" Type="http://schemas.openxmlformats.org/officeDocument/2006/relationships/image" Target="media/image160.jpeg"/><Relationship Id="rId212" Type="http://schemas.openxmlformats.org/officeDocument/2006/relationships/image" Target="https://studfiles.net/html/2706/1/html_RnL5cJkEMt.cjwZ/img-vt50_3.png" TargetMode="External"/><Relationship Id="rId657" Type="http://schemas.openxmlformats.org/officeDocument/2006/relationships/image" Target="http://stu.alnam.ru/archive/arch.php?path=../htm/book_otc/files.book&amp;file=otc_6.files/image1.gif" TargetMode="External"/><Relationship Id="rId296" Type="http://schemas.openxmlformats.org/officeDocument/2006/relationships/hyperlink" Target="https://www.websor.ru/perenapr_grozozajita.html" TargetMode="External"/><Relationship Id="rId517" Type="http://schemas.openxmlformats.org/officeDocument/2006/relationships/hyperlink" Target="http://aquagroup.ru/normdocs/9127" TargetMode="External"/><Relationship Id="rId724" Type="http://schemas.openxmlformats.org/officeDocument/2006/relationships/image" Target="http://forca.ru/images/knigi/pravila/bezopastn/bezopastn-08.jpg" TargetMode="External"/><Relationship Id="rId60" Type="http://schemas.openxmlformats.org/officeDocument/2006/relationships/hyperlink" Target="http://kursak.net/wp-content/uploads/2017/03/clip_image012145.jpg" TargetMode="External"/><Relationship Id="rId156" Type="http://schemas.openxmlformats.org/officeDocument/2006/relationships/image" Target="http://www.kgau.ru/distance/2013/et2/007/img_gl3/im4.gif" TargetMode="External"/><Relationship Id="rId363" Type="http://schemas.openxmlformats.org/officeDocument/2006/relationships/image" Target="http://forca.com.ua/images/stati/raspredseti/pr.jpg" TargetMode="External"/><Relationship Id="rId570" Type="http://schemas.openxmlformats.org/officeDocument/2006/relationships/hyperlink" Target="http://chem21.info/info/1272824" TargetMode="External"/><Relationship Id="rId223" Type="http://schemas.openxmlformats.org/officeDocument/2006/relationships/image" Target="media/image95.png"/><Relationship Id="rId430" Type="http://schemas.openxmlformats.org/officeDocument/2006/relationships/image" Target="media/image201.GIF"/><Relationship Id="rId668" Type="http://schemas.openxmlformats.org/officeDocument/2006/relationships/image" Target="media/image249.gif"/><Relationship Id="rId18" Type="http://schemas.openxmlformats.org/officeDocument/2006/relationships/hyperlink" Target="http://dom-en.ru/atom/" TargetMode="External"/><Relationship Id="rId528" Type="http://schemas.openxmlformats.org/officeDocument/2006/relationships/hyperlink" Target="http://aquagroup.ru/normdocs/9127" TargetMode="External"/><Relationship Id="rId735" Type="http://schemas.openxmlformats.org/officeDocument/2006/relationships/hyperlink" Target="http://leg.co.ua/knigi/pravila/pravila-bezopasnoy-ekspluatacii-elektroustanovok-12.html" TargetMode="External"/><Relationship Id="rId167" Type="http://schemas.openxmlformats.org/officeDocument/2006/relationships/image" Target="media/image67.gif"/><Relationship Id="rId374" Type="http://schemas.openxmlformats.org/officeDocument/2006/relationships/image" Target="http://forca.com.ua/images/stati/raspredseti/ru-12_0000.jpg" TargetMode="External"/><Relationship Id="rId581" Type="http://schemas.openxmlformats.org/officeDocument/2006/relationships/hyperlink" Target="http://chem21.info/info/568085" TargetMode="External"/><Relationship Id="rId71" Type="http://schemas.openxmlformats.org/officeDocument/2006/relationships/hyperlink" Target="http://kursak.net/sxemy-sobstvennyx-nuzhd-elektrostancij/" TargetMode="External"/><Relationship Id="rId234" Type="http://schemas.openxmlformats.org/officeDocument/2006/relationships/image" Target="https://studfiles.net/html/2706/1/html_RnL5cJkEMt.cjwZ/img-T1LoVE.png" TargetMode="External"/><Relationship Id="rId679" Type="http://schemas.openxmlformats.org/officeDocument/2006/relationships/image" Target="http://stu.alnam.ru/archive/arch.php?path=../htm/book_otc/files.book&amp;file=otc_6.files/image4.gif" TargetMode="External"/><Relationship Id="rId802" Type="http://schemas.openxmlformats.org/officeDocument/2006/relationships/hyperlink" Target="http://mega-faza.ru/nadzor-v-rabote/" TargetMode="External"/><Relationship Id="rId2" Type="http://schemas.openxmlformats.org/officeDocument/2006/relationships/customXml" Target="../customXml/item2.xml"/><Relationship Id="rId29" Type="http://schemas.openxmlformats.org/officeDocument/2006/relationships/image" Target="http://electricalschool.info/uploads/posts/2017-04/1491409385_6.jpg" TargetMode="External"/><Relationship Id="rId441" Type="http://schemas.openxmlformats.org/officeDocument/2006/relationships/hyperlink" Target="http://aquagroup.ru/normdocs/606" TargetMode="External"/><Relationship Id="rId539" Type="http://schemas.openxmlformats.org/officeDocument/2006/relationships/hyperlink" Target="http://aquagroup.ru/normdocs/9127" TargetMode="External"/><Relationship Id="rId746" Type="http://schemas.openxmlformats.org/officeDocument/2006/relationships/image" Target="https://upload.wikimedia.org/wikipedia/commons/thumb/3/34/Electricity_pylon_with_line_traps_and_optical_fiber_cable.jpg/220px-Electricity_pylon_with_line_traps_and_optical_fiber_cable.jpg" TargetMode="External"/><Relationship Id="rId178" Type="http://schemas.openxmlformats.org/officeDocument/2006/relationships/image" Target="http://www.kgau.ru/distance/2013/et2/007/img_gl3/im15.gif" TargetMode="External"/><Relationship Id="rId301" Type="http://schemas.openxmlformats.org/officeDocument/2006/relationships/image" Target="media/image132.png"/><Relationship Id="rId82" Type="http://schemas.openxmlformats.org/officeDocument/2006/relationships/image" Target="http://literaturki.net/images/sistemy%20kachestva%20elektroenergii/image100.gif" TargetMode="External"/><Relationship Id="rId385" Type="http://schemas.openxmlformats.org/officeDocument/2006/relationships/image" Target="media/image176.png"/><Relationship Id="rId592" Type="http://schemas.openxmlformats.org/officeDocument/2006/relationships/hyperlink" Target="http://chem21.info/info/877803" TargetMode="External"/><Relationship Id="rId606" Type="http://schemas.openxmlformats.org/officeDocument/2006/relationships/hyperlink" Target="http://chem21.info/info/1914172/" TargetMode="External"/><Relationship Id="rId813" Type="http://schemas.openxmlformats.org/officeDocument/2006/relationships/hyperlink" Target="http://oteb.znauvse.net/vle/164-obhod-osmotr-vl" TargetMode="External"/><Relationship Id="rId245" Type="http://schemas.openxmlformats.org/officeDocument/2006/relationships/image" Target="media/image106.png"/><Relationship Id="rId452" Type="http://schemas.openxmlformats.org/officeDocument/2006/relationships/hyperlink" Target="http://powergrids.ru/content/view/60/73/" TargetMode="External"/><Relationship Id="rId105" Type="http://schemas.openxmlformats.org/officeDocument/2006/relationships/image" Target="http://ic3.static.km.ru/img/40734~009.gif" TargetMode="External"/><Relationship Id="rId312" Type="http://schemas.openxmlformats.org/officeDocument/2006/relationships/image" Target="media/image138.png"/><Relationship Id="rId757" Type="http://schemas.openxmlformats.org/officeDocument/2006/relationships/hyperlink" Target="https://ru.wikipedia.org/w/index.php?title=%D0%90%D0%B2%D1%82%D0%BE%D0%BC%D0%B0%D1%82%D0%B8%D0%B7%D0%B8%D1%80%D0%BE%D0%B2%D0%B0%D0%BD%D0%BD%D0%B0%D1%8F_%D0%B8%D0%BD%D1%84%D0%BE%D1%80%D0%BC%D0%B0%D1%86%D0%B8%D0%BE%D0%BD%D0%BD%D0%BE-%D0%B8%D0%B7%D0%BC%D0%B5%D1%80%D0%B8%D1%82%D0%B5%D0%BB%D1%8C%D0%BD%D0%B0%D1%8F_%D1%81%D0%B8%D1%81%D1%82%D0%B5%D0%BC%D0%B0_%D0%BA%D0%BE%D0%BC%D0%BC%D0%B5%D1%80%D1%87%D0%B5%D1%81%D0%BA%D0%BE%D0%B3%D0%BE_%D1%83%D1%87%D1%91%D1%82%D0%B0_%D1%8D%D0%BB%D0%B5%D0%BA%D1%82%D1%80%D0%BE%D1%8D%D0%BD%D0%B5%D1%80%D0%B3%D0%B8%D0%B8&amp;action=edit&amp;redlink=1" TargetMode="External"/><Relationship Id="rId93" Type="http://schemas.openxmlformats.org/officeDocument/2006/relationships/image" Target="media/image34.gif"/><Relationship Id="rId189" Type="http://schemas.openxmlformats.org/officeDocument/2006/relationships/image" Target="media/image78.gif"/><Relationship Id="rId396" Type="http://schemas.openxmlformats.org/officeDocument/2006/relationships/hyperlink" Target="http://electricalschool.info/main/kabel/" TargetMode="External"/><Relationship Id="rId617" Type="http://schemas.openxmlformats.org/officeDocument/2006/relationships/hyperlink" Target="https://ru.wikipedia.org/wiki/%D0%98%D0%B7%D0%BC%D0%B5%D1%80%D0%B8%D1%82%D0%B5%D0%BB%D1%8C%D0%BD%D1%8B%D0%B9_%D0%BC%D0%B5%D1%85%D0%B0%D0%BD%D0%B8%D0%B7%D0%BC" TargetMode="External"/><Relationship Id="rId256" Type="http://schemas.openxmlformats.org/officeDocument/2006/relationships/image" Target="https://studfiles.net/html/2706/1/html_RnL5cJkEMt.cjwZ/img-B9Ubbk.png" TargetMode="External"/><Relationship Id="rId463" Type="http://schemas.openxmlformats.org/officeDocument/2006/relationships/image" Target="http://www.zandz.ru/im/biblioteka/ventilnyj_razryadnik.jpg" TargetMode="External"/><Relationship Id="rId670" Type="http://schemas.openxmlformats.org/officeDocument/2006/relationships/image" Target="media/image250.gif"/><Relationship Id="rId116" Type="http://schemas.openxmlformats.org/officeDocument/2006/relationships/image" Target="http://ic3.static.km.ru/img/40734~020.gif" TargetMode="External"/><Relationship Id="rId323" Type="http://schemas.openxmlformats.org/officeDocument/2006/relationships/image" Target="http://www.ess-ltd.ru/upload/medialibrary/d23/d2385330e0025d57ad877ce7dd202e60.jpg" TargetMode="External"/><Relationship Id="rId530" Type="http://schemas.openxmlformats.org/officeDocument/2006/relationships/hyperlink" Target="http://aquagroup.ru/normdocs/9127" TargetMode="External"/><Relationship Id="rId768" Type="http://schemas.openxmlformats.org/officeDocument/2006/relationships/image" Target="media/image278.jpeg"/><Relationship Id="rId20" Type="http://schemas.openxmlformats.org/officeDocument/2006/relationships/hyperlink" Target="https://ru.wikipedia.org/wiki/%D0%AD%D0%BB%D0%B5%D0%BA%D1%82%D1%80%D0%B8%D1%87%D0%B5%D1%81%D0%BA%D0%B0%D1%8F_%D0%BF%D0%BE%D0%B4%D1%81%D1%82%D0%B0%D0%BD%D1%86%D0%B8%D1%8F" TargetMode="External"/><Relationship Id="rId628" Type="http://schemas.openxmlformats.org/officeDocument/2006/relationships/hyperlink" Target="https://ru.wikipedia.org/wiki/%D0%92%D0%B0%D1%82%D1%82%D0%BC%D0%B5%D1%82%D1%80" TargetMode="External"/><Relationship Id="rId267" Type="http://schemas.openxmlformats.org/officeDocument/2006/relationships/image" Target="media/image117.png"/><Relationship Id="rId474" Type="http://schemas.openxmlformats.org/officeDocument/2006/relationships/hyperlink" Target="http://electricalschool.info/main/vl/" TargetMode="External"/><Relationship Id="rId127" Type="http://schemas.openxmlformats.org/officeDocument/2006/relationships/image" Target="http://ic3.static.km.ru/img/40734~030.gif" TargetMode="External"/><Relationship Id="rId681" Type="http://schemas.openxmlformats.org/officeDocument/2006/relationships/image" Target="http://stu.alnam.ru/img_page/9.gif" TargetMode="External"/><Relationship Id="rId779" Type="http://schemas.openxmlformats.org/officeDocument/2006/relationships/hyperlink" Target="http://www.km.ru/referats/59201064450C4EBE8B55C3E83B8C6255" TargetMode="External"/><Relationship Id="rId31" Type="http://schemas.openxmlformats.org/officeDocument/2006/relationships/hyperlink" Target="http://abm-amper.com/prod/vb4-p-10-viklyuchatel-106-kv-vakuumniy-s-prujinno-motornim-privodom.php" TargetMode="External"/><Relationship Id="rId334" Type="http://schemas.openxmlformats.org/officeDocument/2006/relationships/image" Target="media/image151.jpeg"/><Relationship Id="rId541" Type="http://schemas.openxmlformats.org/officeDocument/2006/relationships/hyperlink" Target="http://aquagroup.ru/normdocs/9127" TargetMode="External"/><Relationship Id="rId639" Type="http://schemas.openxmlformats.org/officeDocument/2006/relationships/hyperlink" Target="https://ru.wikipedia.org/wiki/%D0%94%D0%B2%D0%B8%D0%B3%D0%B0%D1%82%D0%B5%D0%BB%D1%8C_%D0%B2%D0%BD%D1%83%D1%82%D1%80%D0%B5%D0%BD%D0%BD%D0%B5%D0%B3%D0%BE_%D1%81%D0%B3%D0%BE%D1%80%D0%B0%D0%BD%D0%B8%D1%8F" TargetMode="External"/><Relationship Id="rId180" Type="http://schemas.openxmlformats.org/officeDocument/2006/relationships/image" Target="http://www.kgau.ru/distance/2013/et2/007/img_gl3/im16.gif" TargetMode="External"/><Relationship Id="rId278" Type="http://schemas.openxmlformats.org/officeDocument/2006/relationships/image" Target="media/image122.png"/><Relationship Id="rId401" Type="http://schemas.openxmlformats.org/officeDocument/2006/relationships/image" Target="media/image185.png"/><Relationship Id="rId485" Type="http://schemas.openxmlformats.org/officeDocument/2006/relationships/image" Target="https://upload.wikimedia.org/wikipedia/commons/thumb/e/ee/%D0%9F%D0%A110%D0%9F%D0%98-6%D0%90%D0%9C_%D0%AD%D0%9B%D0%A1%D0%98.JPG/220px-%D0%9F%D0%A110%D0%9F%D0%98-6%D0%90%D0%9C_%D0%AD%D0%9B%D0%A1%D0%98.JPG" TargetMode="External"/><Relationship Id="rId692" Type="http://schemas.openxmlformats.org/officeDocument/2006/relationships/image" Target="media/image261.gif"/><Relationship Id="rId706" Type="http://schemas.openxmlformats.org/officeDocument/2006/relationships/image" Target="media/image267.jpeg"/><Relationship Id="rId42" Type="http://schemas.openxmlformats.org/officeDocument/2006/relationships/image" Target="media/image14.png"/><Relationship Id="rId138" Type="http://schemas.openxmlformats.org/officeDocument/2006/relationships/image" Target="media/image53.gif"/><Relationship Id="rId345" Type="http://schemas.openxmlformats.org/officeDocument/2006/relationships/image" Target="http://www.ess-ltd.ru/upload/medialibrary/8a8/8a8ec2d7ec9661346e16b979add3110e.jpg" TargetMode="External"/><Relationship Id="rId552" Type="http://schemas.openxmlformats.org/officeDocument/2006/relationships/image" Target="media/image237.png"/><Relationship Id="rId191" Type="http://schemas.openxmlformats.org/officeDocument/2006/relationships/image" Target="media/image79.gif"/><Relationship Id="rId205" Type="http://schemas.openxmlformats.org/officeDocument/2006/relationships/image" Target="media/image86.jpeg"/><Relationship Id="rId412" Type="http://schemas.openxmlformats.org/officeDocument/2006/relationships/hyperlink" Target="https://ru.wikipedia.org/w/index.php?title=%D0%98%D0%B7%D0%BB%D1%83%D1%87%D0%B0%D1%8E%D1%89%D0%B8%D0%B9_%D0%BA%D0%B0%D0%B1%D0%B5%D0%BB%D1%8C&amp;action=edit&amp;redlink=1" TargetMode="External"/><Relationship Id="rId289" Type="http://schemas.openxmlformats.org/officeDocument/2006/relationships/image" Target="media/image127.png"/><Relationship Id="rId496" Type="http://schemas.openxmlformats.org/officeDocument/2006/relationships/hyperlink" Target="http://linecross.ru/teor.htm" TargetMode="External"/><Relationship Id="rId717" Type="http://schemas.openxmlformats.org/officeDocument/2006/relationships/image" Target="media/image269.jpeg"/><Relationship Id="rId53" Type="http://schemas.openxmlformats.org/officeDocument/2006/relationships/image" Target="media/image18.jpeg"/><Relationship Id="rId149" Type="http://schemas.openxmlformats.org/officeDocument/2006/relationships/image" Target="http://ic3.static.km.ru/img/40734~052.gif" TargetMode="External"/><Relationship Id="rId356" Type="http://schemas.openxmlformats.org/officeDocument/2006/relationships/image" Target="media/image162.jpeg"/><Relationship Id="rId563" Type="http://schemas.openxmlformats.org/officeDocument/2006/relationships/hyperlink" Target="http://chem21.info/info/957142" TargetMode="External"/><Relationship Id="rId770" Type="http://schemas.openxmlformats.org/officeDocument/2006/relationships/hyperlink" Target="https://ru.wikipedia.org/wiki/%D0%92%D0%A7-%D0%B7%D0%B0%D0%B3%D1%80%D0%B0%D0%B4%D0%B8%D1%82%D0%B5%D0%BB%D1%8C" TargetMode="External"/><Relationship Id="rId216" Type="http://schemas.openxmlformats.org/officeDocument/2006/relationships/image" Target="https://studfiles.net/html/2706/1/html_RnL5cJkEMt.cjwZ/img-SDByk3.png" TargetMode="External"/><Relationship Id="rId423" Type="http://schemas.openxmlformats.org/officeDocument/2006/relationships/image" Target="media/image194.png"/><Relationship Id="rId630" Type="http://schemas.openxmlformats.org/officeDocument/2006/relationships/hyperlink" Target="https://ru.wikipedia.org/wiki/%D0%90%D1%81%D0%B8%D0%BD%D1%85%D1%80%D0%BE%D0%BD%D0%BD%D1%8B%D0%B9_%D0%B4%D0%B2%D0%B8%D0%B3%D0%B0%D1%82%D0%B5%D0%BB%D1%8C" TargetMode="External"/><Relationship Id="rId728" Type="http://schemas.openxmlformats.org/officeDocument/2006/relationships/image" Target="http://forca.ru/images/knigi/pravila/bezopastn/bezopastn-12.jpg" TargetMode="External"/><Relationship Id="rId64" Type="http://schemas.openxmlformats.org/officeDocument/2006/relationships/image" Target="media/image22.jpeg"/><Relationship Id="rId367" Type="http://schemas.openxmlformats.org/officeDocument/2006/relationships/image" Target="media/image166.jpeg"/><Relationship Id="rId574" Type="http://schemas.openxmlformats.org/officeDocument/2006/relationships/hyperlink" Target="http://chem21.info/info/168256" TargetMode="External"/><Relationship Id="rId227" Type="http://schemas.openxmlformats.org/officeDocument/2006/relationships/image" Target="media/image97.png"/><Relationship Id="rId781" Type="http://schemas.openxmlformats.org/officeDocument/2006/relationships/hyperlink" Target="https://studfiles.net/preview/2983408/page:2/" TargetMode="External"/><Relationship Id="rId434" Type="http://schemas.openxmlformats.org/officeDocument/2006/relationships/image" Target="media/image205.GIF"/><Relationship Id="rId641" Type="http://schemas.openxmlformats.org/officeDocument/2006/relationships/hyperlink" Target="https://ru.wikipedia.org/wiki/%D0%9C%D0%BE%D1%82%D0%BE%D1%80%D0%BD%D1%8B%D0%B5_%D0%BC%D0%B0%D1%81%D0%BB%D0%B0" TargetMode="External"/><Relationship Id="rId739" Type="http://schemas.openxmlformats.org/officeDocument/2006/relationships/hyperlink" Target="https://studfiles.net/preview/4676704/page:56/" TargetMode="External"/><Relationship Id="rId280" Type="http://schemas.openxmlformats.org/officeDocument/2006/relationships/image" Target="media/image123.png"/><Relationship Id="rId501" Type="http://schemas.openxmlformats.org/officeDocument/2006/relationships/image" Target="media/image232.png"/><Relationship Id="rId75" Type="http://schemas.openxmlformats.org/officeDocument/2006/relationships/hyperlink" Target="http://electricalschool.info/main/elsnabg/1032-opredelenie-raschetnykh-nagruzok.html" TargetMode="External"/><Relationship Id="rId140" Type="http://schemas.openxmlformats.org/officeDocument/2006/relationships/image" Target="media/image54.gif"/><Relationship Id="rId378" Type="http://schemas.openxmlformats.org/officeDocument/2006/relationships/image" Target="media/image171.png"/><Relationship Id="rId585" Type="http://schemas.openxmlformats.org/officeDocument/2006/relationships/hyperlink" Target="http://chem21.info/info/41048" TargetMode="External"/><Relationship Id="rId792" Type="http://schemas.openxmlformats.org/officeDocument/2006/relationships/hyperlink" Target="http://www.elecab.ru/sprav48-12.shtml" TargetMode="External"/><Relationship Id="rId806" Type="http://schemas.openxmlformats.org/officeDocument/2006/relationships/hyperlink" Target="http://autoconsalt.by/ohranatruda/pravila_elektro/razdel5_gl35-36.aspx" TargetMode="External"/><Relationship Id="rId6" Type="http://schemas.openxmlformats.org/officeDocument/2006/relationships/webSettings" Target="webSettings.xml"/><Relationship Id="rId238" Type="http://schemas.openxmlformats.org/officeDocument/2006/relationships/image" Target="https://studfiles.net/html/2706/1/html_RnL5cJkEMt.cjwZ/img-M2SsbA.png" TargetMode="External"/><Relationship Id="rId445" Type="http://schemas.openxmlformats.org/officeDocument/2006/relationships/image" Target="media/image211.GIF"/><Relationship Id="rId652" Type="http://schemas.openxmlformats.org/officeDocument/2006/relationships/hyperlink" Target="http://spargalki.ru/images/stories/clip_image015_2_409a7d48831dc928b44a7698b6eaec62.jpg" TargetMode="External"/><Relationship Id="rId291" Type="http://schemas.openxmlformats.org/officeDocument/2006/relationships/image" Target="https://www.websor.ru/images/p529_0_04_02.png" TargetMode="External"/><Relationship Id="rId305" Type="http://schemas.openxmlformats.org/officeDocument/2006/relationships/image" Target="media/image134.png"/><Relationship Id="rId347" Type="http://schemas.openxmlformats.org/officeDocument/2006/relationships/image" Target="http://www.ess-ltd.ru/upload/medialibrary/f95/f95729306db99cd214321f6f10d10f2d.jpg" TargetMode="External"/><Relationship Id="rId512" Type="http://schemas.openxmlformats.org/officeDocument/2006/relationships/hyperlink" Target="http://aquagroup.ru/normdocs/9127" TargetMode="External"/><Relationship Id="rId44" Type="http://schemas.openxmlformats.org/officeDocument/2006/relationships/image" Target="media/image15.png"/><Relationship Id="rId86" Type="http://schemas.openxmlformats.org/officeDocument/2006/relationships/image" Target="http://literaturki.net/images/sistemy%20kachestva%20elektroenergii/image102.gif" TargetMode="External"/><Relationship Id="rId151" Type="http://schemas.openxmlformats.org/officeDocument/2006/relationships/image" Target="media/image59.gif"/><Relationship Id="rId389" Type="http://schemas.openxmlformats.org/officeDocument/2006/relationships/image" Target="media/image178.png"/><Relationship Id="rId554" Type="http://schemas.openxmlformats.org/officeDocument/2006/relationships/image" Target="media/image238.png"/><Relationship Id="rId596" Type="http://schemas.openxmlformats.org/officeDocument/2006/relationships/hyperlink" Target="http://chem21.info/info/739120" TargetMode="External"/><Relationship Id="rId761" Type="http://schemas.openxmlformats.org/officeDocument/2006/relationships/hyperlink" Target="https://ru.wikipedia.org/w/index.php?title=%D0%92%D0%A7-%D1%81%D0%B2%D1%8F%D0%B7%D1%8C_(%D1%8D%D0%BD%D0%B5%D1%80%D0%B3%D0%B5%D1%82%D0%B8%D0%BA%D0%B0)&amp;action=edit&amp;section=2" TargetMode="External"/><Relationship Id="rId817" Type="http://schemas.openxmlformats.org/officeDocument/2006/relationships/footer" Target="footer1.xml"/><Relationship Id="rId193" Type="http://schemas.openxmlformats.org/officeDocument/2006/relationships/image" Target="media/image80.gif"/><Relationship Id="rId207" Type="http://schemas.openxmlformats.org/officeDocument/2006/relationships/image" Target="media/image87.png"/><Relationship Id="rId249" Type="http://schemas.openxmlformats.org/officeDocument/2006/relationships/image" Target="media/image108.png"/><Relationship Id="rId414" Type="http://schemas.openxmlformats.org/officeDocument/2006/relationships/hyperlink" Target="http://electricalschool.info/main/kabel/1945-standartnye-sechenija-provodov.html" TargetMode="External"/><Relationship Id="rId456" Type="http://schemas.openxmlformats.org/officeDocument/2006/relationships/image" Target="http://lokomo.ru/images/elektro/elektropitayuschie-ustroystva/elektropitayuschee-63.png" TargetMode="External"/><Relationship Id="rId498" Type="http://schemas.openxmlformats.org/officeDocument/2006/relationships/image" Target="http://www.linecross.ru/website/linecross/upload/custom/images/at.png" TargetMode="External"/><Relationship Id="rId621" Type="http://schemas.openxmlformats.org/officeDocument/2006/relationships/hyperlink" Target="https://ru.wikipedia.org/wiki/%D0%9A%D0%BB%D0%B0%D1%81%D1%81_%D1%82%D0%BE%D1%87%D0%BD%D0%BE%D1%81%D1%82%D0%B8" TargetMode="External"/><Relationship Id="rId663" Type="http://schemas.openxmlformats.org/officeDocument/2006/relationships/image" Target="http://stu.alnam.ru/img_page/3.gif" TargetMode="External"/><Relationship Id="rId13" Type="http://schemas.openxmlformats.org/officeDocument/2006/relationships/image" Target="http://dom-en.ru/userfiles/Image/elekt1%20(3)(1).jpg" TargetMode="External"/><Relationship Id="rId109" Type="http://schemas.openxmlformats.org/officeDocument/2006/relationships/image" Target="http://ic3.static.km.ru/img/40734~013.gif" TargetMode="External"/><Relationship Id="rId260" Type="http://schemas.openxmlformats.org/officeDocument/2006/relationships/image" Target="https://studfiles.net/html/2706/1/html_RnL5cJkEMt.cjwZ/img-PAtcRk.png" TargetMode="External"/><Relationship Id="rId316" Type="http://schemas.openxmlformats.org/officeDocument/2006/relationships/image" Target="media/image142.jpeg"/><Relationship Id="rId523" Type="http://schemas.openxmlformats.org/officeDocument/2006/relationships/hyperlink" Target="http://aquagroup.ru/normdocs/9127" TargetMode="External"/><Relationship Id="rId719" Type="http://schemas.openxmlformats.org/officeDocument/2006/relationships/image" Target="media/image270.jpeg"/><Relationship Id="rId55" Type="http://schemas.openxmlformats.org/officeDocument/2006/relationships/hyperlink" Target="http://kursak.net/wp-content/uploads/2017/03/clip_image008191.jpg" TargetMode="External"/><Relationship Id="rId97" Type="http://schemas.openxmlformats.org/officeDocument/2006/relationships/image" Target="media/image36.jpeg"/><Relationship Id="rId120" Type="http://schemas.openxmlformats.org/officeDocument/2006/relationships/image" Target="media/image44.gif"/><Relationship Id="rId358" Type="http://schemas.openxmlformats.org/officeDocument/2006/relationships/image" Target="media/image163.jpeg"/><Relationship Id="rId565" Type="http://schemas.openxmlformats.org/officeDocument/2006/relationships/hyperlink" Target="http://chem21.info/info/568085" TargetMode="External"/><Relationship Id="rId730" Type="http://schemas.openxmlformats.org/officeDocument/2006/relationships/image" Target="http://forca.ru/images/knigi/pravila/bezopastn/bezopastn-14.jpg" TargetMode="External"/><Relationship Id="rId772" Type="http://schemas.openxmlformats.org/officeDocument/2006/relationships/hyperlink" Target="https://ru.wikipedia.org/wiki/%D0%A0%D0%B0%D0%B7%D1%8A%D0%B5%D0%B4%D0%B8%D0%BD%D0%B8%D1%82%D0%B5%D0%BB%D1%8C" TargetMode="External"/><Relationship Id="rId162" Type="http://schemas.openxmlformats.org/officeDocument/2006/relationships/image" Target="http://www.kgau.ru/distance/2013/et2/007/img_gl3/im7.gif" TargetMode="External"/><Relationship Id="rId218" Type="http://schemas.openxmlformats.org/officeDocument/2006/relationships/image" Target="https://studfiles.net/html/2706/1/html_RnL5cJkEMt.cjwZ/img-VkRyla.png" TargetMode="External"/><Relationship Id="rId425" Type="http://schemas.openxmlformats.org/officeDocument/2006/relationships/image" Target="media/image196.png"/><Relationship Id="rId467" Type="http://schemas.openxmlformats.org/officeDocument/2006/relationships/image" Target="http://www.zandz.ru/im/biblioteka/dlinno-iskrovoj_razryadnik.jpg" TargetMode="External"/><Relationship Id="rId632" Type="http://schemas.openxmlformats.org/officeDocument/2006/relationships/hyperlink" Target="https://ru.wikipedia.org/wiki/%D0%97%D0%B0%D0%BA%D0%BE%D0%BD_%D0%9A%D1%83%D0%BB%D0%BE%D0%BD%D0%B0" TargetMode="External"/><Relationship Id="rId271" Type="http://schemas.openxmlformats.org/officeDocument/2006/relationships/image" Target="media/image119.png"/><Relationship Id="rId674" Type="http://schemas.openxmlformats.org/officeDocument/2006/relationships/image" Target="media/image252.gif"/><Relationship Id="rId24" Type="http://schemas.openxmlformats.org/officeDocument/2006/relationships/image" Target="http://www.mebelbel.com/images/potrbl.jpg" TargetMode="External"/><Relationship Id="rId66" Type="http://schemas.openxmlformats.org/officeDocument/2006/relationships/hyperlink" Target="http://kursak.net/wp-content/uploads/2017/03/clip_image016114.jpg" TargetMode="External"/><Relationship Id="rId131" Type="http://schemas.openxmlformats.org/officeDocument/2006/relationships/image" Target="http://ic3.static.km.ru/img/40734~034.gif" TargetMode="External"/><Relationship Id="rId327" Type="http://schemas.openxmlformats.org/officeDocument/2006/relationships/image" Target="http://www.ess-ltd.ru/upload/medialibrary/0f1/0f1cc608422ad588abb81a92db67063f.jpg" TargetMode="External"/><Relationship Id="rId369" Type="http://schemas.openxmlformats.org/officeDocument/2006/relationships/image" Target="media/image167.jpeg"/><Relationship Id="rId534" Type="http://schemas.openxmlformats.org/officeDocument/2006/relationships/hyperlink" Target="http://aquagroup.ru/normdocs/9127" TargetMode="External"/><Relationship Id="rId576" Type="http://schemas.openxmlformats.org/officeDocument/2006/relationships/hyperlink" Target="http://chem21.info/info/935552" TargetMode="External"/><Relationship Id="rId741" Type="http://schemas.openxmlformats.org/officeDocument/2006/relationships/hyperlink" Target="https://ru.wikipedia.org/wiki/%D0%AD%D0%BB%D0%B5%D0%BA%D1%82%D1%80%D0%BE%D1%81%D0%B2%D1%8F%D0%B7%D1%8C" TargetMode="External"/><Relationship Id="rId783" Type="http://schemas.openxmlformats.org/officeDocument/2006/relationships/hyperlink" Target="http://www.ess-ltd.ru/zamykaniia-na-zemliu/skhema-zameshcheniya-seti/" TargetMode="External"/><Relationship Id="rId173" Type="http://schemas.openxmlformats.org/officeDocument/2006/relationships/image" Target="media/image70.gif"/><Relationship Id="rId229" Type="http://schemas.openxmlformats.org/officeDocument/2006/relationships/image" Target="media/image98.png"/><Relationship Id="rId380" Type="http://schemas.openxmlformats.org/officeDocument/2006/relationships/image" Target="media/image172.png"/><Relationship Id="rId436" Type="http://schemas.openxmlformats.org/officeDocument/2006/relationships/image" Target="media/image207.jpeg"/><Relationship Id="rId601" Type="http://schemas.openxmlformats.org/officeDocument/2006/relationships/hyperlink" Target="http://chem21.info/info/937939" TargetMode="External"/><Relationship Id="rId643" Type="http://schemas.openxmlformats.org/officeDocument/2006/relationships/hyperlink" Target="https://ru.wikipedia.org/w/index.php?title=%D0%A1%D0%B8%D1%81%D1%82%D0%B5%D0%BC%D1%8B_%D0%B8%D0%B7%D0%BC%D0%B5%D1%80%D0%B8%D1%82%D0%B5%D0%BB%D1%8C%D0%BD%D1%8B%D1%85_%D0%BF%D1%80%D0%B8%D0%B1%D0%BE%D1%80%D0%BE%D0%B2&amp;veaction=edit&amp;section=3" TargetMode="External"/><Relationship Id="rId240" Type="http://schemas.openxmlformats.org/officeDocument/2006/relationships/image" Target="https://studfiles.net/html/2706/1/html_RnL5cJkEMt.cjwZ/img-iKS3xQ.png" TargetMode="External"/><Relationship Id="rId478" Type="http://schemas.openxmlformats.org/officeDocument/2006/relationships/hyperlink" Target="https://ru.wikipedia.org/wiki/%D0%A2%D1%8F%D0%B6%D0%B5%D0%BD%D0%B8%D0%B5" TargetMode="External"/><Relationship Id="rId685" Type="http://schemas.openxmlformats.org/officeDocument/2006/relationships/image" Target="http://stu.alnam.ru/img_page/11.gif" TargetMode="External"/><Relationship Id="rId35" Type="http://schemas.openxmlformats.org/officeDocument/2006/relationships/image" Target="media/image9.GIF"/><Relationship Id="rId77" Type="http://schemas.openxmlformats.org/officeDocument/2006/relationships/image" Target="media/image26.gif"/><Relationship Id="rId100" Type="http://schemas.openxmlformats.org/officeDocument/2006/relationships/image" Target="http://ic3.static.km.ru/img/40734~020.gif" TargetMode="External"/><Relationship Id="rId282" Type="http://schemas.openxmlformats.org/officeDocument/2006/relationships/image" Target="media/image124.png"/><Relationship Id="rId338" Type="http://schemas.openxmlformats.org/officeDocument/2006/relationships/image" Target="media/image153.jpeg"/><Relationship Id="rId503" Type="http://schemas.openxmlformats.org/officeDocument/2006/relationships/image" Target="media/image233.png"/><Relationship Id="rId545" Type="http://schemas.openxmlformats.org/officeDocument/2006/relationships/hyperlink" Target="http://aquagroup.ru/normdocs/9127" TargetMode="External"/><Relationship Id="rId587" Type="http://schemas.openxmlformats.org/officeDocument/2006/relationships/hyperlink" Target="http://chem21.info/info/41048" TargetMode="External"/><Relationship Id="rId710" Type="http://schemas.openxmlformats.org/officeDocument/2006/relationships/hyperlink" Target="http://www.neboleem.net/pervaja-pomoshh-pri-neschastnyh-sluchajah.php" TargetMode="External"/><Relationship Id="rId752" Type="http://schemas.openxmlformats.org/officeDocument/2006/relationships/image" Target="https://upload.wikimedia.org/wikipedia/commons/thumb/c/c3/Power_line_terminal_with_PLC_coupling_device.jpg/220px-Power_line_terminal_with_PLC_coupling_device.jpg" TargetMode="External"/><Relationship Id="rId808" Type="http://schemas.openxmlformats.org/officeDocument/2006/relationships/hyperlink" Target="https://www.ereading.club/chapter.php/101510/37/Mezhotraslevye_pravila_po_ohrane_truda_%28pravila_bezopasnosti%29_pri_ekspluatacii_elektroustanovok.html" TargetMode="External"/><Relationship Id="rId8" Type="http://schemas.openxmlformats.org/officeDocument/2006/relationships/endnotes" Target="endnotes.xml"/><Relationship Id="rId142" Type="http://schemas.openxmlformats.org/officeDocument/2006/relationships/image" Target="media/image55.gif"/><Relationship Id="rId184" Type="http://schemas.openxmlformats.org/officeDocument/2006/relationships/image" Target="http://www.kgau.ru/distance/2013/et2/007/img_gl3/im18.gif" TargetMode="External"/><Relationship Id="rId391" Type="http://schemas.openxmlformats.org/officeDocument/2006/relationships/hyperlink" Target="http://electricalschool.info/main/kabel/" TargetMode="External"/><Relationship Id="rId405" Type="http://schemas.openxmlformats.org/officeDocument/2006/relationships/hyperlink" Target="http://electricvdome.ru/montaj-electroprivodki/otkritay-elektroprovodka.html" TargetMode="External"/><Relationship Id="rId447" Type="http://schemas.openxmlformats.org/officeDocument/2006/relationships/image" Target="media/image213.jpeg"/><Relationship Id="rId612" Type="http://schemas.openxmlformats.org/officeDocument/2006/relationships/hyperlink" Target="https://ru.wikipedia.org/wiki/%D0%98%D0%B7%D0%BC%D0%B5%D1%80%D0%B8%D1%82%D0%B5%D0%BB%D1%8C%D0%BD%D1%8B%D0%B9_%D0%BC%D0%B5%D1%85%D0%B0%D0%BD%D0%B8%D0%B7%D0%BC" TargetMode="External"/><Relationship Id="rId794" Type="http://schemas.openxmlformats.org/officeDocument/2006/relationships/hyperlink" Target="http://chem21.info/info/1914172/" TargetMode="External"/><Relationship Id="rId251" Type="http://schemas.openxmlformats.org/officeDocument/2006/relationships/image" Target="media/image109.png"/><Relationship Id="rId489" Type="http://schemas.openxmlformats.org/officeDocument/2006/relationships/hyperlink" Target="https://ru.wikipedia.org/wiki/%D0%9C%D0%B5%D1%82%D0%B0%D0%BB%D0%BB" TargetMode="External"/><Relationship Id="rId654" Type="http://schemas.openxmlformats.org/officeDocument/2006/relationships/image" Target="http://spargalki.ru/images/stories/clip_image015_thumb_0b5bf9bb6399bb3d6e80cb35d704a92f.jpg" TargetMode="External"/><Relationship Id="rId696" Type="http://schemas.openxmlformats.org/officeDocument/2006/relationships/image" Target="media/image263.gif"/><Relationship Id="rId46" Type="http://schemas.openxmlformats.org/officeDocument/2006/relationships/hyperlink" Target="http://kursak.net/wp-content/uploads/2017/03/clip_image002377.jpg" TargetMode="External"/><Relationship Id="rId293" Type="http://schemas.openxmlformats.org/officeDocument/2006/relationships/image" Target="https://www.websor.ru/images/p529_0_04_03.png" TargetMode="External"/><Relationship Id="rId307" Type="http://schemas.openxmlformats.org/officeDocument/2006/relationships/image" Target="media/image135.png"/><Relationship Id="rId349" Type="http://schemas.openxmlformats.org/officeDocument/2006/relationships/image" Target="http://www.ess-ltd.ru/upload/medialibrary/9d7/9d714e20176e940bf9d29dca91c4da2c.jpg" TargetMode="External"/><Relationship Id="rId514" Type="http://schemas.openxmlformats.org/officeDocument/2006/relationships/hyperlink" Target="http://aquagroup.ru/normdocs/9127" TargetMode="External"/><Relationship Id="rId556" Type="http://schemas.openxmlformats.org/officeDocument/2006/relationships/image" Target="media/image239.png"/><Relationship Id="rId721" Type="http://schemas.openxmlformats.org/officeDocument/2006/relationships/image" Target="media/image271.jpeg"/><Relationship Id="rId763" Type="http://schemas.openxmlformats.org/officeDocument/2006/relationships/hyperlink" Target="https://ru.wikipedia.org/wiki/%D0%9B%D0%B8%D0%BD%D0%B8%D1%8F_%D1%8D%D0%BB%D0%B5%D0%BA%D1%82%D1%80%D0%BE%D0%BF%D0%B5%D1%80%D0%B5%D0%B4%D0%B0%D1%87%D0%B8" TargetMode="External"/><Relationship Id="rId88" Type="http://schemas.openxmlformats.org/officeDocument/2006/relationships/image" Target="http://literaturki.net/images/sistemy%20kachestva%20elektroenergii/image103.gif" TargetMode="External"/><Relationship Id="rId111" Type="http://schemas.openxmlformats.org/officeDocument/2006/relationships/image" Target="http://ic3.static.km.ru/img/40734~015.gif" TargetMode="External"/><Relationship Id="rId153" Type="http://schemas.openxmlformats.org/officeDocument/2006/relationships/image" Target="media/image60.gif"/><Relationship Id="rId195" Type="http://schemas.openxmlformats.org/officeDocument/2006/relationships/image" Target="media/image81.gif"/><Relationship Id="rId209" Type="http://schemas.openxmlformats.org/officeDocument/2006/relationships/image" Target="media/image88.png"/><Relationship Id="rId360" Type="http://schemas.openxmlformats.org/officeDocument/2006/relationships/image" Target="http://www.ess-ltd.ru/upload/medialibrary/31a/31ac0c851bf2482a3811f0d96325a539.jpg" TargetMode="External"/><Relationship Id="rId416" Type="http://schemas.openxmlformats.org/officeDocument/2006/relationships/hyperlink" Target="http://electricvdome.ru/rozetki-i-vukluchateli/podkluchenie-elektricheskoi-rozetki.html" TargetMode="External"/><Relationship Id="rId598" Type="http://schemas.openxmlformats.org/officeDocument/2006/relationships/hyperlink" Target="http://chem21.info/info/1692767" TargetMode="External"/><Relationship Id="rId819" Type="http://schemas.openxmlformats.org/officeDocument/2006/relationships/theme" Target="theme/theme1.xml"/><Relationship Id="rId220" Type="http://schemas.openxmlformats.org/officeDocument/2006/relationships/image" Target="https://studfiles.net/html/2706/1/html_RnL5cJkEMt.cjwZ/img-pJDCap.png" TargetMode="External"/><Relationship Id="rId458" Type="http://schemas.openxmlformats.org/officeDocument/2006/relationships/image" Target="http://lokomo.ru/images/elektro/elektropitayuschie-ustroystva/elektropitayuschee-64.png" TargetMode="External"/><Relationship Id="rId623" Type="http://schemas.openxmlformats.org/officeDocument/2006/relationships/hyperlink" Target="https://ru.wikipedia.org/wiki/%D0%A1%D0%B8%D1%81%D1%82%D0%B5%D0%BC%D1%8B_%D0%B8%D0%B7%D0%BC%D0%B5%D1%80%D0%B8%D1%82%D0%B5%D0%BB%D1%8C%D0%BD%D1%8B%D1%85_%D0%BF%D1%80%D0%B8%D0%B1%D0%BE%D1%80%D0%BE%D0%B2" TargetMode="External"/><Relationship Id="rId665" Type="http://schemas.openxmlformats.org/officeDocument/2006/relationships/image" Target="http://stu.alnam.ru/img_page/4.gif" TargetMode="External"/><Relationship Id="rId15" Type="http://schemas.openxmlformats.org/officeDocument/2006/relationships/hyperlink" Target="http://dom-en.ru/gydro/" TargetMode="External"/><Relationship Id="rId57" Type="http://schemas.openxmlformats.org/officeDocument/2006/relationships/image" Target="http://kursak.net/wp-content/uploads/2017/03/clip_image008_thumb198.jpg" TargetMode="External"/><Relationship Id="rId262" Type="http://schemas.openxmlformats.org/officeDocument/2006/relationships/image" Target="https://studfiles.net/html/2706/1/html_RnL5cJkEMt.cjwZ/img-9cYtnQ.png" TargetMode="External"/><Relationship Id="rId318" Type="http://schemas.openxmlformats.org/officeDocument/2006/relationships/image" Target="media/image143.jpeg"/><Relationship Id="rId525" Type="http://schemas.openxmlformats.org/officeDocument/2006/relationships/hyperlink" Target="http://aquagroup.ru/normdocs/9127" TargetMode="External"/><Relationship Id="rId567" Type="http://schemas.openxmlformats.org/officeDocument/2006/relationships/hyperlink" Target="http://chem21.info/info/568085" TargetMode="External"/><Relationship Id="rId732" Type="http://schemas.openxmlformats.org/officeDocument/2006/relationships/hyperlink" Target="https://www.ereading.club/chapter.php/101510/37/Mezhotraslevye_pravila_po_ohrane_truda_%28pravila_bezopasnosti%29_pri_ekspluatacii_elektroustanovok.html" TargetMode="External"/><Relationship Id="rId99" Type="http://schemas.openxmlformats.org/officeDocument/2006/relationships/image" Target="media/image37.gif"/><Relationship Id="rId122" Type="http://schemas.openxmlformats.org/officeDocument/2006/relationships/image" Target="media/image45.gif"/><Relationship Id="rId164" Type="http://schemas.openxmlformats.org/officeDocument/2006/relationships/image" Target="http://www.kgau.ru/distance/2013/et2/007/img_gl3/im8.gif" TargetMode="External"/><Relationship Id="rId371" Type="http://schemas.openxmlformats.org/officeDocument/2006/relationships/image" Target="media/image168.jpeg"/><Relationship Id="rId774" Type="http://schemas.openxmlformats.org/officeDocument/2006/relationships/hyperlink" Target="https://ru.wikipedia.org/wiki/%D0%92%D0%A7-%D1%81%D0%B2%D1%8F%D0%B7%D1%8C_(%D1%8D%D0%BD%D0%B5%D1%80%D0%B3%D0%B5%D1%82%D0%B8%D0%BA%D0%B0)" TargetMode="External"/><Relationship Id="rId427" Type="http://schemas.openxmlformats.org/officeDocument/2006/relationships/image" Target="media/image198.GIF"/><Relationship Id="rId469" Type="http://schemas.openxmlformats.org/officeDocument/2006/relationships/image" Target="http://www.zandz.ru/im/biblioteka/zazemlenie_na_metallicheskih_oporah1.jpg" TargetMode="External"/><Relationship Id="rId634" Type="http://schemas.openxmlformats.org/officeDocument/2006/relationships/hyperlink" Target="https://ru.wikipedia.org/wiki/%D0%A0%D0%B5%D0%B7%D0%BE%D0%BD%D0%B0%D0%BD%D1%81" TargetMode="External"/><Relationship Id="rId676" Type="http://schemas.openxmlformats.org/officeDocument/2006/relationships/image" Target="media/image253.gif"/><Relationship Id="rId26" Type="http://schemas.openxmlformats.org/officeDocument/2006/relationships/hyperlink" Target="http://xn----8sbnaarbiedfksmiphlmncm1d9b0i.xn--p1ai/kachestvo-elektroenergii.html" TargetMode="External"/><Relationship Id="rId231" Type="http://schemas.openxmlformats.org/officeDocument/2006/relationships/image" Target="media/image99.jpeg"/><Relationship Id="rId273" Type="http://schemas.openxmlformats.org/officeDocument/2006/relationships/image" Target="media/image120.jpeg"/><Relationship Id="rId329" Type="http://schemas.openxmlformats.org/officeDocument/2006/relationships/image" Target="http://www.ess-ltd.ru/upload/medialibrary/6ca/6cacd11eb75f357c57fb5336fb514cc8.jpg" TargetMode="External"/><Relationship Id="rId480" Type="http://schemas.openxmlformats.org/officeDocument/2006/relationships/hyperlink" Target="https://commons.wikimedia.org/wiki/File:Tube_pylons_duo.jpg?uselang=ru" TargetMode="External"/><Relationship Id="rId536" Type="http://schemas.openxmlformats.org/officeDocument/2006/relationships/hyperlink" Target="http://aquagroup.ru/normdocs/9127" TargetMode="External"/><Relationship Id="rId701" Type="http://schemas.openxmlformats.org/officeDocument/2006/relationships/image" Target="http://stu.alnam.ru/img_page/16.gif" TargetMode="External"/><Relationship Id="rId68" Type="http://schemas.openxmlformats.org/officeDocument/2006/relationships/hyperlink" Target="http://kursak.net/wp-content/uploads/2017/03/clip_image01898.jpg" TargetMode="External"/><Relationship Id="rId133" Type="http://schemas.openxmlformats.org/officeDocument/2006/relationships/image" Target="http://ic3.static.km.ru/img/40734~036.gif" TargetMode="External"/><Relationship Id="rId175" Type="http://schemas.openxmlformats.org/officeDocument/2006/relationships/image" Target="media/image71.gif"/><Relationship Id="rId340" Type="http://schemas.openxmlformats.org/officeDocument/2006/relationships/image" Target="media/image154.jpeg"/><Relationship Id="rId578" Type="http://schemas.openxmlformats.org/officeDocument/2006/relationships/hyperlink" Target="http://chem21.info/info/810666" TargetMode="External"/><Relationship Id="rId743" Type="http://schemas.openxmlformats.org/officeDocument/2006/relationships/hyperlink" Target="https://ru.wikipedia.org/wiki/%D0%AD%D0%BB%D0%B5%D0%BA%D1%82%D1%80%D0%B8%D1%87%D0%B5%D1%81%D0%BA%D0%B0%D1%8F_%D0%BF%D0%BE%D0%B4%D1%81%D1%82%D0%B0%D0%BD%D1%86%D0%B8%D1%8F" TargetMode="External"/><Relationship Id="rId785" Type="http://schemas.openxmlformats.org/officeDocument/2006/relationships/hyperlink" Target="http://electricalschool.info/main/kabel/1945-standartnye-sechenija-provodov.html" TargetMode="External"/><Relationship Id="rId200" Type="http://schemas.openxmlformats.org/officeDocument/2006/relationships/image" Target="http://www.kgau.ru/distance/2013/et2/007/img_gl3/im26.gif" TargetMode="External"/><Relationship Id="rId382" Type="http://schemas.openxmlformats.org/officeDocument/2006/relationships/hyperlink" Target="http://electricalschool.info/main/elsnabg/153-silovye-kabeli-s-bumazhnojj.html" TargetMode="External"/><Relationship Id="rId438" Type="http://schemas.openxmlformats.org/officeDocument/2006/relationships/hyperlink" Target="http://aquagroup.ru/normdocs/606" TargetMode="External"/><Relationship Id="rId603" Type="http://schemas.openxmlformats.org/officeDocument/2006/relationships/hyperlink" Target="http://chem21.info/info/877777" TargetMode="External"/><Relationship Id="rId645" Type="http://schemas.openxmlformats.org/officeDocument/2006/relationships/hyperlink" Target="https://ru.wikipedia.org/wiki/%D0%9C%D1%83%D0%BB%D1%8C%D1%82%D0%B8%D0%BC%D0%B5%D1%82%D1%80" TargetMode="External"/><Relationship Id="rId687" Type="http://schemas.openxmlformats.org/officeDocument/2006/relationships/image" Target="http://stu.alnam.ru/archive/arch.php?path=../htm/book_otc/files.book&amp;file=otc_6.files/image5.gif" TargetMode="External"/><Relationship Id="rId810" Type="http://schemas.openxmlformats.org/officeDocument/2006/relationships/hyperlink" Target="http://autoconsalt.by/ohranatruda/pravila_elektro/razdel6_gl39.aspx" TargetMode="External"/><Relationship Id="rId242" Type="http://schemas.openxmlformats.org/officeDocument/2006/relationships/image" Target="https://studfiles.net/html/2706/1/html_RnL5cJkEMt.cjwZ/img-VA3hJD.png" TargetMode="External"/><Relationship Id="rId284" Type="http://schemas.openxmlformats.org/officeDocument/2006/relationships/image" Target="https://www.websor.ru/images/p529_0_00_04.png" TargetMode="External"/><Relationship Id="rId491" Type="http://schemas.openxmlformats.org/officeDocument/2006/relationships/hyperlink" Target="https://ru.wikipedia.org/wiki/%D0%9E%D0%BA%D0%B8%D1%81%D0%BB%D0%B8%D1%82%D0%B5%D0%BB%D1%8C%D0%BD%D0%BE-%D0%B2%D0%BE%D1%81%D1%81%D1%82%D0%B0%D0%BD%D0%BE%D0%B2%D0%B8%D1%82%D0%B5%D0%BB%D1%8C%D0%BD%D1%8B%D0%B5_%D1%80%D0%B5%D0%B0%D0%BA%D1%86%D0%B8%D0%B8" TargetMode="External"/><Relationship Id="rId505" Type="http://schemas.openxmlformats.org/officeDocument/2006/relationships/image" Target="media/image234.png"/><Relationship Id="rId712" Type="http://schemas.openxmlformats.org/officeDocument/2006/relationships/hyperlink" Target="http://mega-faza.ru/nadzor-v-rabote/" TargetMode="External"/><Relationship Id="rId37" Type="http://schemas.openxmlformats.org/officeDocument/2006/relationships/image" Target="media/image11.jpeg"/><Relationship Id="rId79" Type="http://schemas.openxmlformats.org/officeDocument/2006/relationships/image" Target="media/image27.gif"/><Relationship Id="rId102" Type="http://schemas.openxmlformats.org/officeDocument/2006/relationships/image" Target="http://ic3.static.km.ru/img/40734~020.gif" TargetMode="External"/><Relationship Id="rId144" Type="http://schemas.openxmlformats.org/officeDocument/2006/relationships/image" Target="media/image56.gif"/><Relationship Id="rId547" Type="http://schemas.openxmlformats.org/officeDocument/2006/relationships/hyperlink" Target="http://aquagroup.ru/normdocs/9127" TargetMode="External"/><Relationship Id="rId589" Type="http://schemas.openxmlformats.org/officeDocument/2006/relationships/hyperlink" Target="http://chem21.info/info/142539" TargetMode="External"/><Relationship Id="rId754" Type="http://schemas.openxmlformats.org/officeDocument/2006/relationships/hyperlink" Target="https://ru.wikipedia.org/w/index.php?title=%D0%92%D0%A7-%D1%81%D0%B2%D1%8F%D0%B7%D1%8C_(%D1%8D%D0%BD%D0%B5%D1%80%D0%B3%D0%B5%D1%82%D0%B8%D0%BA%D0%B0)&amp;action=edit&amp;section=1" TargetMode="External"/><Relationship Id="rId796" Type="http://schemas.openxmlformats.org/officeDocument/2006/relationships/hyperlink" Target="https://ru.wikipedia.org/wiki/%D0%A1%D0%B8%D1%81%D1%82%D0%B5%D0%BC%D1%8B_%D0%B8%D0%B7%D0%BC%D0%B5%D1%80%D0%B8%D1%82%D0%B5%D0%BB%D1%8C%D0%BD%D1%8B%D1%85_%D0%BF%D1%80%D0%B8%D0%B1%D0%BE%D1%80%D0%BE%D0%B2" TargetMode="External"/><Relationship Id="rId90" Type="http://schemas.openxmlformats.org/officeDocument/2006/relationships/image" Target="http://literaturki.net/images/sistemy%20kachestva%20elektroenergii/image104.gif" TargetMode="External"/><Relationship Id="rId186" Type="http://schemas.openxmlformats.org/officeDocument/2006/relationships/image" Target="http://www.kgau.ru/distance/2013/et2/007/img_gl3/im19.gif" TargetMode="External"/><Relationship Id="rId351" Type="http://schemas.openxmlformats.org/officeDocument/2006/relationships/image" Target="http://www.ess-ltd.ru/upload/medialibrary/31a/31ac0c851bf2482a3811f0d96325a539.jpg" TargetMode="External"/><Relationship Id="rId393" Type="http://schemas.openxmlformats.org/officeDocument/2006/relationships/hyperlink" Target="http://electricalschool.info/main/elsnabg/151-klassifikacija-i-markirovka-silovykh.html" TargetMode="External"/><Relationship Id="rId407" Type="http://schemas.openxmlformats.org/officeDocument/2006/relationships/hyperlink" Target="https://ru.wikipedia.org/wiki/%D0%94%D0%B8%D1%8D%D0%BB%D0%B5%D0%BA%D1%82%D1%80%D0%B8%D0%BA" TargetMode="External"/><Relationship Id="rId449" Type="http://schemas.openxmlformats.org/officeDocument/2006/relationships/image" Target="media/image214.jpeg"/><Relationship Id="rId614" Type="http://schemas.openxmlformats.org/officeDocument/2006/relationships/hyperlink" Target="https://ru.wikipedia.org/w/index.php?title=%D0%A1%D0%B8%D1%81%D1%82%D0%B5%D0%BC%D1%8B_%D0%B8%D0%B7%D0%BC%D0%B5%D1%80%D0%B8%D1%82%D0%B5%D0%BB%D1%8C%D0%BD%D1%8B%D1%85_%D0%BF%D1%80%D0%B8%D0%B1%D0%BE%D1%80%D0%BE%D0%B2&amp;action=edit&amp;section=1" TargetMode="External"/><Relationship Id="rId656" Type="http://schemas.openxmlformats.org/officeDocument/2006/relationships/image" Target="media/image243.gif"/><Relationship Id="rId211" Type="http://schemas.openxmlformats.org/officeDocument/2006/relationships/image" Target="media/image89.png"/><Relationship Id="rId253" Type="http://schemas.openxmlformats.org/officeDocument/2006/relationships/image" Target="media/image110.png"/><Relationship Id="rId295" Type="http://schemas.openxmlformats.org/officeDocument/2006/relationships/image" Target="https://www.websor.ru/images/p529_0_04_04.png" TargetMode="External"/><Relationship Id="rId309" Type="http://schemas.openxmlformats.org/officeDocument/2006/relationships/hyperlink" Target="https://www.websor.ru/grozozajita_stanci.html" TargetMode="External"/><Relationship Id="rId460" Type="http://schemas.openxmlformats.org/officeDocument/2006/relationships/image" Target="media/image220.jpeg"/><Relationship Id="rId516" Type="http://schemas.openxmlformats.org/officeDocument/2006/relationships/hyperlink" Target="http://aquagroup.ru/normdocs/9127" TargetMode="External"/><Relationship Id="rId698" Type="http://schemas.openxmlformats.org/officeDocument/2006/relationships/image" Target="media/image264.gif"/><Relationship Id="rId48" Type="http://schemas.openxmlformats.org/officeDocument/2006/relationships/image" Target="http://kursak.net/wp-content/uploads/2017/03/clip_image002_thumb402.jpg.pagespeed.ce.1gYc3Q-5KK.jpg" TargetMode="External"/><Relationship Id="rId113" Type="http://schemas.openxmlformats.org/officeDocument/2006/relationships/image" Target="http://ic3.static.km.ru/img/40734~016.gif" TargetMode="External"/><Relationship Id="rId320" Type="http://schemas.openxmlformats.org/officeDocument/2006/relationships/image" Target="media/image144.jpeg"/><Relationship Id="rId558" Type="http://schemas.openxmlformats.org/officeDocument/2006/relationships/hyperlink" Target="http://chem21.info/info/14094" TargetMode="External"/><Relationship Id="rId723" Type="http://schemas.openxmlformats.org/officeDocument/2006/relationships/image" Target="media/image272.jpeg"/><Relationship Id="rId765" Type="http://schemas.openxmlformats.org/officeDocument/2006/relationships/hyperlink" Target="https://ru.wikipedia.org/wiki/%D0%9A%D0%BE%D0%BC%D0%BC%D1%83%D1%82%D0%B0%D1%86%D0%B8%D0%BE%D0%BD%D0%BD%D1%8B%D0%B9_%D0%B0%D0%BF%D0%BF%D0%B0%D1%80%D0%B0%D1%82" TargetMode="External"/><Relationship Id="rId155" Type="http://schemas.openxmlformats.org/officeDocument/2006/relationships/image" Target="media/image61.gif"/><Relationship Id="rId197" Type="http://schemas.openxmlformats.org/officeDocument/2006/relationships/image" Target="media/image82.gif"/><Relationship Id="rId362" Type="http://schemas.openxmlformats.org/officeDocument/2006/relationships/image" Target="media/image164.jpeg"/><Relationship Id="rId418" Type="http://schemas.openxmlformats.org/officeDocument/2006/relationships/image" Target="media/image190.png"/><Relationship Id="rId625" Type="http://schemas.openxmlformats.org/officeDocument/2006/relationships/hyperlink" Target="https://ru.wikipedia.org/wiki/%D0%97%D0%B0%D0%BA%D0%BE%D0%BD_%D1%81%D0%BE%D1%85%D1%80%D0%B0%D0%BD%D0%B5%D0%BD%D0%B8%D1%8F_%D0%B8%D0%BC%D0%BF%D1%83%D0%BB%D1%8C%D1%81%D0%B0" TargetMode="External"/><Relationship Id="rId222" Type="http://schemas.openxmlformats.org/officeDocument/2006/relationships/image" Target="https://studfiles.net/html/2706/1/html_RnL5cJkEMt.cjwZ/img-fjsNZh.png" TargetMode="External"/><Relationship Id="rId264" Type="http://schemas.openxmlformats.org/officeDocument/2006/relationships/image" Target="https://studfiles.net/html/2706/1/html_RnL5cJkEMt.cjwZ/img-lytPcw.png" TargetMode="External"/><Relationship Id="rId471" Type="http://schemas.openxmlformats.org/officeDocument/2006/relationships/image" Target="http://www.zandz.ru/im/biblioteka/zazemlenie_na_metallicheskih_oporah2.jpg" TargetMode="External"/><Relationship Id="rId667" Type="http://schemas.openxmlformats.org/officeDocument/2006/relationships/image" Target="http://stu.alnam.ru/img_page/5.gif" TargetMode="External"/><Relationship Id="rId17" Type="http://schemas.openxmlformats.org/officeDocument/2006/relationships/image" Target="http://dom-en.ru/userfiles/Image/elekt1%20(4)(1).jpg" TargetMode="External"/><Relationship Id="rId59" Type="http://schemas.openxmlformats.org/officeDocument/2006/relationships/image" Target="media/image20.jpeg"/><Relationship Id="rId124" Type="http://schemas.openxmlformats.org/officeDocument/2006/relationships/image" Target="media/image46.gif"/><Relationship Id="rId527" Type="http://schemas.openxmlformats.org/officeDocument/2006/relationships/hyperlink" Target="http://aquagroup.ru/normdocs/9127" TargetMode="External"/><Relationship Id="rId569" Type="http://schemas.openxmlformats.org/officeDocument/2006/relationships/hyperlink" Target="http://chem21.info/info/957142" TargetMode="External"/><Relationship Id="rId734" Type="http://schemas.openxmlformats.org/officeDocument/2006/relationships/hyperlink" Target="http://autoconsalt.by/ohranatruda/pravila_elektro/razdel6_gl39.aspx" TargetMode="External"/><Relationship Id="rId776" Type="http://schemas.openxmlformats.org/officeDocument/2006/relationships/hyperlink" Target="http://forca.com.ua/info/spravka/glavnye-shemy-elektricheskih-soedinenii-podstancii.html" TargetMode="External"/><Relationship Id="rId70" Type="http://schemas.openxmlformats.org/officeDocument/2006/relationships/image" Target="http://kursak.net/wp-content/uploads/2017/03/clip_image018_thumb101.jpg" TargetMode="External"/><Relationship Id="rId166" Type="http://schemas.openxmlformats.org/officeDocument/2006/relationships/image" Target="http://www.kgau.ru/distance/2013/et2/007/img_gl3/im9.gif" TargetMode="External"/><Relationship Id="rId331" Type="http://schemas.openxmlformats.org/officeDocument/2006/relationships/image" Target="http://www.ess-ltd.ru/upload/medialibrary/90e/90e6b8cb57b2ae4d63625c53da8f8924.jpg" TargetMode="External"/><Relationship Id="rId373" Type="http://schemas.openxmlformats.org/officeDocument/2006/relationships/image" Target="media/image169.jpeg"/><Relationship Id="rId429" Type="http://schemas.openxmlformats.org/officeDocument/2006/relationships/image" Target="media/image200.GIF"/><Relationship Id="rId580" Type="http://schemas.openxmlformats.org/officeDocument/2006/relationships/hyperlink" Target="http://chem21.info/info/3714" TargetMode="External"/><Relationship Id="rId636" Type="http://schemas.openxmlformats.org/officeDocument/2006/relationships/hyperlink" Target="https://ru.wikipedia.org/wiki/%D0%90%D0%B2%D1%82%D0%BE%D0%BC%D0%BE%D0%B1%D0%B8%D0%BB%D1%8C" TargetMode="External"/><Relationship Id="rId801" Type="http://schemas.openxmlformats.org/officeDocument/2006/relationships/hyperlink" Target="http://electricalschool.info/main/electrobezopasnost/52-okazanie-pomoshhi-pri-porazhenii.html" TargetMode="External"/><Relationship Id="rId1" Type="http://schemas.openxmlformats.org/officeDocument/2006/relationships/customXml" Target="../customXml/item1.xml"/><Relationship Id="rId233" Type="http://schemas.openxmlformats.org/officeDocument/2006/relationships/image" Target="media/image100.png"/><Relationship Id="rId440" Type="http://schemas.openxmlformats.org/officeDocument/2006/relationships/image" Target="media/image209.GIF"/><Relationship Id="rId678" Type="http://schemas.openxmlformats.org/officeDocument/2006/relationships/image" Target="media/image254.gif"/><Relationship Id="rId28" Type="http://schemas.openxmlformats.org/officeDocument/2006/relationships/image" Target="media/image7.jpeg"/><Relationship Id="rId275" Type="http://schemas.openxmlformats.org/officeDocument/2006/relationships/image" Target="media/image121.jpeg"/><Relationship Id="rId300" Type="http://schemas.openxmlformats.org/officeDocument/2006/relationships/image" Target="https://www.websor.ru/images/p529_0_04_06.png" TargetMode="External"/><Relationship Id="rId482" Type="http://schemas.openxmlformats.org/officeDocument/2006/relationships/image" Target="https://upload.wikimedia.org/wikipedia/commons/thumb/2/22/Tube_pylons_duo.jpg/200px-Tube_pylons_duo.jpg" TargetMode="External"/><Relationship Id="rId538" Type="http://schemas.openxmlformats.org/officeDocument/2006/relationships/hyperlink" Target="http://aquagroup.ru/normdocs/9127" TargetMode="External"/><Relationship Id="rId703" Type="http://schemas.openxmlformats.org/officeDocument/2006/relationships/image" Target="http://stu.alnam.ru/archive/arch.php?path=../htm/book_otc/files.book&amp;file=otc_6.files/image8.gif" TargetMode="External"/><Relationship Id="rId745" Type="http://schemas.openxmlformats.org/officeDocument/2006/relationships/image" Target="media/image276.jpeg"/><Relationship Id="rId81" Type="http://schemas.openxmlformats.org/officeDocument/2006/relationships/image" Target="media/image28.gif"/><Relationship Id="rId135" Type="http://schemas.openxmlformats.org/officeDocument/2006/relationships/image" Target="http://ic3.static.km.ru/img/40734~038.gif" TargetMode="External"/><Relationship Id="rId177" Type="http://schemas.openxmlformats.org/officeDocument/2006/relationships/image" Target="media/image72.gif"/><Relationship Id="rId342" Type="http://schemas.openxmlformats.org/officeDocument/2006/relationships/image" Target="media/image155.jpeg"/><Relationship Id="rId384" Type="http://schemas.openxmlformats.org/officeDocument/2006/relationships/image" Target="media/image175.png"/><Relationship Id="rId591" Type="http://schemas.openxmlformats.org/officeDocument/2006/relationships/hyperlink" Target="http://chem21.info/info/94228" TargetMode="External"/><Relationship Id="rId605" Type="http://schemas.openxmlformats.org/officeDocument/2006/relationships/hyperlink" Target="http://chem21.info/info/1765564" TargetMode="External"/><Relationship Id="rId787" Type="http://schemas.openxmlformats.org/officeDocument/2006/relationships/hyperlink" Target="http://fb.ru/article/258779/raschet-secheniya-kabelya-tablitsa-rascheta-secheniya%20kabelya" TargetMode="External"/><Relationship Id="rId812" Type="http://schemas.openxmlformats.org/officeDocument/2006/relationships/hyperlink" Target="http://leg.co.ua/knigi/pravila/pravila-bezopasnoy-ekspluatacii-elektroustanovok-12.html" TargetMode="External"/><Relationship Id="rId202" Type="http://schemas.openxmlformats.org/officeDocument/2006/relationships/image" Target="http://www.kgau.ru/distance/2013/et2/007/img_gl3/im27.gif" TargetMode="External"/><Relationship Id="rId244" Type="http://schemas.openxmlformats.org/officeDocument/2006/relationships/image" Target="https://studfiles.net/html/2706/1/html_RnL5cJkEMt.cjwZ/img-8Oy3MA.png" TargetMode="External"/><Relationship Id="rId647" Type="http://schemas.openxmlformats.org/officeDocument/2006/relationships/hyperlink" Target="https://ru.wikipedia.org/wiki/%D0%A1%D0%B8%D1%81%D1%82%D0%B5%D0%BC%D1%8B_%D0%B8%D0%B7%D0%BC%D0%B5%D1%80%D0%B8%D1%82%D0%B5%D0%BB%D1%8C%D0%BD%D1%8B%D1%85_%D0%BF%D1%80%D0%B8%D0%B1%D0%BE%D1%80%D0%BE%D0%B2" TargetMode="External"/><Relationship Id="rId689" Type="http://schemas.openxmlformats.org/officeDocument/2006/relationships/image" Target="http://stu.alnam.ru/img_page/12.gif" TargetMode="External"/><Relationship Id="rId39" Type="http://schemas.openxmlformats.org/officeDocument/2006/relationships/image" Target="media/image13.gif"/><Relationship Id="rId286" Type="http://schemas.openxmlformats.org/officeDocument/2006/relationships/image" Target="https://www.websor.ru/images/p529_1_00.png" TargetMode="External"/><Relationship Id="rId451" Type="http://schemas.openxmlformats.org/officeDocument/2006/relationships/image" Target="media/image216.jpeg"/><Relationship Id="rId493" Type="http://schemas.openxmlformats.org/officeDocument/2006/relationships/hyperlink" Target="https://ru.wikipedia.org/wiki/%D0%9A%D1%80%D0%B5%D0%BE%D0%B7%D0%BE%D1%82" TargetMode="External"/><Relationship Id="rId507" Type="http://schemas.openxmlformats.org/officeDocument/2006/relationships/image" Target="media/image235.GIF"/><Relationship Id="rId549" Type="http://schemas.openxmlformats.org/officeDocument/2006/relationships/hyperlink" Target="http://aquagroup.ru/normdocs/9127" TargetMode="External"/><Relationship Id="rId714" Type="http://schemas.openxmlformats.org/officeDocument/2006/relationships/hyperlink" Target="http://electricalschool.info/main/electrobezopasnost/1149-tekhnicheskie-meroprijatija.html" TargetMode="External"/><Relationship Id="rId756" Type="http://schemas.openxmlformats.org/officeDocument/2006/relationships/hyperlink" Target="https://ru.wikipedia.org/wiki/%D0%A2%D0%B5%D0%BB%D0%B5%D0%BC%D0%B5%D1%85%D0%B0%D0%BD%D0%B8%D0%BA%D0%B0" TargetMode="External"/><Relationship Id="rId50" Type="http://schemas.openxmlformats.org/officeDocument/2006/relationships/image" Target="media/image17.jpeg"/><Relationship Id="rId104" Type="http://schemas.openxmlformats.org/officeDocument/2006/relationships/image" Target="media/image38.gif"/><Relationship Id="rId146" Type="http://schemas.openxmlformats.org/officeDocument/2006/relationships/image" Target="media/image57.gif"/><Relationship Id="rId188" Type="http://schemas.openxmlformats.org/officeDocument/2006/relationships/image" Target="http://www.kgau.ru/distance/2013/et2/007/img_gl3/im20.gif" TargetMode="External"/><Relationship Id="rId311" Type="http://schemas.openxmlformats.org/officeDocument/2006/relationships/image" Target="media/image137.png"/><Relationship Id="rId353" Type="http://schemas.openxmlformats.org/officeDocument/2006/relationships/image" Target="http://www.ess-ltd.ru/upload/medialibrary/52c/52c193dac90acadcd0207cb7cea88bd5.jpg" TargetMode="External"/><Relationship Id="rId395" Type="http://schemas.openxmlformats.org/officeDocument/2006/relationships/image" Target="media/image180.png"/><Relationship Id="rId409" Type="http://schemas.openxmlformats.org/officeDocument/2006/relationships/hyperlink" Target="https://ru.wikipedia.org/wiki/%D0%9E%D0%BF%D1%82%D0%B8%D1%87%D0%B5%D1%81%D0%BA%D0%BE%D0%B5_%D0%B2%D0%BE%D0%BB%D0%BE%D0%BA%D0%BD%D0%BE" TargetMode="External"/><Relationship Id="rId560" Type="http://schemas.openxmlformats.org/officeDocument/2006/relationships/hyperlink" Target="http://chem21.info/info/1845933" TargetMode="External"/><Relationship Id="rId798" Type="http://schemas.openxmlformats.org/officeDocument/2006/relationships/hyperlink" Target="http://stu.alnam.ru/book_otc-6" TargetMode="External"/><Relationship Id="rId92" Type="http://schemas.openxmlformats.org/officeDocument/2006/relationships/image" Target="http://literaturki.net/images/sistemy%20kachestva%20elektroenergii/image105.gif" TargetMode="External"/><Relationship Id="rId213" Type="http://schemas.openxmlformats.org/officeDocument/2006/relationships/image" Target="media/image90.png"/><Relationship Id="rId420" Type="http://schemas.openxmlformats.org/officeDocument/2006/relationships/image" Target="media/image191.png"/><Relationship Id="rId616" Type="http://schemas.openxmlformats.org/officeDocument/2006/relationships/hyperlink" Target="https://ru.wikipedia.org/w/index.php?title=%D0%A1%D0%B8%D1%81%D1%82%D0%B5%D0%BC%D1%8B_%D0%B8%D0%B7%D0%BC%D0%B5%D1%80%D0%B8%D1%82%D0%B5%D0%BB%D1%8C%D0%BD%D1%8B%D1%85_%D0%BF%D1%80%D0%B8%D0%B1%D0%BE%D1%80%D0%BE%D0%B2&amp;action=edit&amp;section=2" TargetMode="External"/><Relationship Id="rId658" Type="http://schemas.openxmlformats.org/officeDocument/2006/relationships/image" Target="media/image244.gif"/><Relationship Id="rId255" Type="http://schemas.openxmlformats.org/officeDocument/2006/relationships/image" Target="media/image111.png"/><Relationship Id="rId297" Type="http://schemas.openxmlformats.org/officeDocument/2006/relationships/image" Target="media/image130.png"/><Relationship Id="rId462" Type="http://schemas.openxmlformats.org/officeDocument/2006/relationships/image" Target="media/image221.jpeg"/><Relationship Id="rId518" Type="http://schemas.openxmlformats.org/officeDocument/2006/relationships/hyperlink" Target="http://aquagroup.ru/normdocs/9127" TargetMode="External"/><Relationship Id="rId725" Type="http://schemas.openxmlformats.org/officeDocument/2006/relationships/image" Target="media/image273.jpeg"/><Relationship Id="rId115" Type="http://schemas.openxmlformats.org/officeDocument/2006/relationships/image" Target="http://ic3.static.km.ru/img/40734~017.gif" TargetMode="External"/><Relationship Id="rId157" Type="http://schemas.openxmlformats.org/officeDocument/2006/relationships/image" Target="media/image62.gif"/><Relationship Id="rId322" Type="http://schemas.openxmlformats.org/officeDocument/2006/relationships/image" Target="media/image145.jpeg"/><Relationship Id="rId364" Type="http://schemas.openxmlformats.org/officeDocument/2006/relationships/hyperlink" Target="http://forca.com.ua/info/spravka/tehnicheskie-harakteristiki-predohranitelei-na-napryazhenie-do-1000-v.html" TargetMode="External"/><Relationship Id="rId767" Type="http://schemas.openxmlformats.org/officeDocument/2006/relationships/hyperlink" Target="https://commons.wikimedia.org/wiki/File:PLCC_coupling_device.jpg?uselang=ru" TargetMode="External"/><Relationship Id="rId61" Type="http://schemas.openxmlformats.org/officeDocument/2006/relationships/image" Target="media/image21.jpeg"/><Relationship Id="rId199" Type="http://schemas.openxmlformats.org/officeDocument/2006/relationships/image" Target="media/image83.gif"/><Relationship Id="rId571" Type="http://schemas.openxmlformats.org/officeDocument/2006/relationships/hyperlink" Target="http://chem21.info/info/1904910" TargetMode="External"/><Relationship Id="rId627" Type="http://schemas.openxmlformats.org/officeDocument/2006/relationships/hyperlink" Target="https://ru.wikipedia.org/wiki/%D0%90%D0%BC%D0%BF%D0%B5%D1%80%D0%BC%D0%B5%D1%82%D1%80" TargetMode="External"/><Relationship Id="rId669" Type="http://schemas.openxmlformats.org/officeDocument/2006/relationships/image" Target="http://stu.alnam.ru/archive/arch.php?path=../htm/book_otc/files.book&amp;file=otc_6.files/image2.gif" TargetMode="External"/><Relationship Id="rId19" Type="http://schemas.openxmlformats.org/officeDocument/2006/relationships/hyperlink" Target="https://ru.wikipedia.org/wiki/%D0%9F%D0%B5%D1%80%D0%B5%D0%B4%D0%B0%D1%87%D0%B0_%D1%8D%D0%BB%D0%B5%D0%BA%D1%82%D1%80%D0%BE%D1%8D%D0%BD%D0%B5%D1%80%D0%B3%D0%B8%D0%B8" TargetMode="External"/><Relationship Id="rId224" Type="http://schemas.openxmlformats.org/officeDocument/2006/relationships/image" Target="https://studfiles.net/html/2706/1/html_RnL5cJkEMt.cjwZ/img-cFjAYB.png" TargetMode="External"/><Relationship Id="rId266" Type="http://schemas.openxmlformats.org/officeDocument/2006/relationships/image" Target="media/image116.png"/><Relationship Id="rId431" Type="http://schemas.openxmlformats.org/officeDocument/2006/relationships/image" Target="media/image202.GIF"/><Relationship Id="rId473" Type="http://schemas.openxmlformats.org/officeDocument/2006/relationships/image" Target="http://www.zandz.ru/im/biblioteka/konfiguraciya_ZU.jpg" TargetMode="External"/><Relationship Id="rId529" Type="http://schemas.openxmlformats.org/officeDocument/2006/relationships/hyperlink" Target="http://aquagroup.ru/normdocs/9127" TargetMode="External"/><Relationship Id="rId680" Type="http://schemas.openxmlformats.org/officeDocument/2006/relationships/image" Target="media/image255.gif"/><Relationship Id="rId736" Type="http://schemas.openxmlformats.org/officeDocument/2006/relationships/hyperlink" Target="https://www.ereading.club/chapter.php/101510/70/Mezhotraslevye_pravila_po_ohrane_truda_%28pravila_bezopasnosti%29_pri_ekspluatacii_elektroustanovok.html" TargetMode="External"/><Relationship Id="rId30" Type="http://schemas.openxmlformats.org/officeDocument/2006/relationships/image" Target="media/image8.png"/><Relationship Id="rId126" Type="http://schemas.openxmlformats.org/officeDocument/2006/relationships/image" Target="media/image47.gif"/><Relationship Id="rId168" Type="http://schemas.openxmlformats.org/officeDocument/2006/relationships/image" Target="http://www.kgau.ru/distance/2013/et2/007/img_gl3/im10.gif" TargetMode="External"/><Relationship Id="rId333" Type="http://schemas.openxmlformats.org/officeDocument/2006/relationships/image" Target="http://www.ess-ltd.ru/upload/medialibrary/c0b/c0bd864428dd94f84c0b6f68d86a256d.jpg" TargetMode="External"/><Relationship Id="rId540" Type="http://schemas.openxmlformats.org/officeDocument/2006/relationships/hyperlink" Target="http://aquagroup.ru/normdocs/9127" TargetMode="External"/><Relationship Id="rId778" Type="http://schemas.openxmlformats.org/officeDocument/2006/relationships/hyperlink" Target="http://model.exponenta.ru/electro/lr_04.htm" TargetMode="External"/><Relationship Id="rId72" Type="http://schemas.openxmlformats.org/officeDocument/2006/relationships/image" Target="media/image25.jpeg"/><Relationship Id="rId375" Type="http://schemas.openxmlformats.org/officeDocument/2006/relationships/hyperlink" Target="http://forca.com.ua/statti/srs/zaschita-elektricheskih-setei-i-ustanovok-napryazheniem-do-1000-v.html" TargetMode="External"/><Relationship Id="rId582" Type="http://schemas.openxmlformats.org/officeDocument/2006/relationships/hyperlink" Target="http://chem21.info/info/677669" TargetMode="External"/><Relationship Id="rId638" Type="http://schemas.openxmlformats.org/officeDocument/2006/relationships/hyperlink" Target="https://ru.wikipedia.org/wiki/%D0%A2%D0%BE%D0%BF%D0%BB%D0%B8%D0%B2%D0%BD%D1%8B%D0%B9_%D0%B1%D0%B0%D0%BA" TargetMode="External"/><Relationship Id="rId803" Type="http://schemas.openxmlformats.org/officeDocument/2006/relationships/hyperlink" Target="http://oteb.znauvse.net/tkrve/198-oformlen-pereriv-v-rabote-okonchanie" TargetMode="External"/><Relationship Id="rId3" Type="http://schemas.openxmlformats.org/officeDocument/2006/relationships/numbering" Target="numbering.xml"/><Relationship Id="rId235" Type="http://schemas.openxmlformats.org/officeDocument/2006/relationships/image" Target="media/image101.png"/><Relationship Id="rId277" Type="http://schemas.openxmlformats.org/officeDocument/2006/relationships/hyperlink" Target="http://lektsii.com/1-40674.html" TargetMode="External"/><Relationship Id="rId400" Type="http://schemas.openxmlformats.org/officeDocument/2006/relationships/image" Target="media/image184.png"/><Relationship Id="rId442" Type="http://schemas.openxmlformats.org/officeDocument/2006/relationships/hyperlink" Target="http://aquagroup.ru/normdocs/606" TargetMode="External"/><Relationship Id="rId484" Type="http://schemas.openxmlformats.org/officeDocument/2006/relationships/image" Target="media/image229.jpeg"/><Relationship Id="rId705" Type="http://schemas.openxmlformats.org/officeDocument/2006/relationships/hyperlink" Target="http://www.newenergetika.narod.ru/PTB_pri_ekspluatacii_teplopotreblyayuchih_ustanowok.html" TargetMode="External"/><Relationship Id="rId137" Type="http://schemas.openxmlformats.org/officeDocument/2006/relationships/image" Target="http://ic3.static.km.ru/img/40734~040.gif" TargetMode="External"/><Relationship Id="rId302" Type="http://schemas.openxmlformats.org/officeDocument/2006/relationships/image" Target="https://www.websor.ru/images/p529_0_04_07.png" TargetMode="External"/><Relationship Id="rId344" Type="http://schemas.openxmlformats.org/officeDocument/2006/relationships/image" Target="media/image156.jpeg"/><Relationship Id="rId691" Type="http://schemas.openxmlformats.org/officeDocument/2006/relationships/image" Target="http://stu.alnam.ru/img_page/13.gif" TargetMode="External"/><Relationship Id="rId747" Type="http://schemas.openxmlformats.org/officeDocument/2006/relationships/hyperlink" Target="https://ru.wikipedia.org/wiki/%D0%9E%D0%BF%D0%BE%D1%80%D0%B0_%D0%BB%D0%B8%D0%BD%D0%B8%D0%B8_%D1%8D%D0%BB%D0%B5%D0%BA%D1%82%D1%80%D0%BE%D0%BF%D0%B5%D1%80%D0%B5%D0%B4%D0%B0%D1%87%D0%B8" TargetMode="External"/><Relationship Id="rId789" Type="http://schemas.openxmlformats.org/officeDocument/2006/relationships/hyperlink" Target="http://lokomo.ru/elektrosnabzhenie/elektropitayuschie-ustroystva-i-linii-avtomatiki-telemehaniki-i-svyazi-16.html" TargetMode="External"/><Relationship Id="rId41" Type="http://schemas.openxmlformats.org/officeDocument/2006/relationships/hyperlink" Target="http://forca.com.ua/info/spravka/glavnye-shemy-elektricheskih-soedinenii-podstancii.html" TargetMode="External"/><Relationship Id="rId83" Type="http://schemas.openxmlformats.org/officeDocument/2006/relationships/image" Target="media/image29.gif"/><Relationship Id="rId179" Type="http://schemas.openxmlformats.org/officeDocument/2006/relationships/image" Target="media/image73.gif"/><Relationship Id="rId386" Type="http://schemas.openxmlformats.org/officeDocument/2006/relationships/hyperlink" Target="http://electricalschool.info/main/kabel/" TargetMode="External"/><Relationship Id="rId551" Type="http://schemas.openxmlformats.org/officeDocument/2006/relationships/image" Target="https://www.e-reading.club/illustrations/129/129899-i_609.png" TargetMode="External"/><Relationship Id="rId593" Type="http://schemas.openxmlformats.org/officeDocument/2006/relationships/hyperlink" Target="http://chem21.info/info/810666" TargetMode="External"/><Relationship Id="rId607" Type="http://schemas.openxmlformats.org/officeDocument/2006/relationships/hyperlink" Target="javascript:void(0)" TargetMode="External"/><Relationship Id="rId649" Type="http://schemas.openxmlformats.org/officeDocument/2006/relationships/image" Target="media/image241.png"/><Relationship Id="rId814" Type="http://schemas.openxmlformats.org/officeDocument/2006/relationships/hyperlink" Target="https://www.ereading.club/chapter.php/101510/73/Mezhotraslevye_pravila_po_ohrane_truda_%28pravila_bezopasnosti%29_pri_ekspluatacii_elektroustanovok.html" TargetMode="External"/><Relationship Id="rId190" Type="http://schemas.openxmlformats.org/officeDocument/2006/relationships/image" Target="http://www.kgau.ru/distance/2013/et2/007/img_gl3/im21.gif" TargetMode="External"/><Relationship Id="rId204" Type="http://schemas.openxmlformats.org/officeDocument/2006/relationships/image" Target="media/image85.jpeg"/><Relationship Id="rId246" Type="http://schemas.openxmlformats.org/officeDocument/2006/relationships/image" Target="https://studfiles.net/html/2706/1/html_RnL5cJkEMt.cjwZ/img-wgT9Sc.png" TargetMode="External"/><Relationship Id="rId288" Type="http://schemas.openxmlformats.org/officeDocument/2006/relationships/image" Target="https://www.websor.ru/images/p529_1_01.png" TargetMode="External"/><Relationship Id="rId411" Type="http://schemas.openxmlformats.org/officeDocument/2006/relationships/hyperlink" Target="https://ru.wikipedia.org/wiki/%D0%9F%D1%80%D0%BE%D0%B2%D0%BE%D0%B4" TargetMode="External"/><Relationship Id="rId453" Type="http://schemas.openxmlformats.org/officeDocument/2006/relationships/image" Target="media/image217.png"/><Relationship Id="rId509" Type="http://schemas.openxmlformats.org/officeDocument/2006/relationships/hyperlink" Target="http://www.elecab.ru/sprav48-12.shtml" TargetMode="External"/><Relationship Id="rId660" Type="http://schemas.openxmlformats.org/officeDocument/2006/relationships/image" Target="media/image245.gif"/><Relationship Id="rId106" Type="http://schemas.openxmlformats.org/officeDocument/2006/relationships/image" Target="http://ic3.static.km.ru/img/40734~020.gif" TargetMode="External"/><Relationship Id="rId313" Type="http://schemas.openxmlformats.org/officeDocument/2006/relationships/image" Target="media/image139.png"/><Relationship Id="rId495" Type="http://schemas.openxmlformats.org/officeDocument/2006/relationships/hyperlink" Target="http://electricalschool.info/main/vl/761-vidy-i-tipy-opor-vozdushnykh-linijj.html" TargetMode="External"/><Relationship Id="rId716" Type="http://schemas.openxmlformats.org/officeDocument/2006/relationships/hyperlink" Target="http://autoconsalt.by/ohranatruda/pravila_elektro/razdel5_gl35-36.aspx" TargetMode="External"/><Relationship Id="rId758" Type="http://schemas.openxmlformats.org/officeDocument/2006/relationships/hyperlink" Target="https://ru.wikipedia.org/wiki/%D0%A0%D0%B5%D0%BB%D0%B5%D0%B9%D0%BD%D0%B0%D1%8F_%D0%B7%D0%B0%D1%89%D0%B8%D1%82%D0%B0_%D0%B8_%D0%B0%D0%B2%D1%82%D0%BE%D0%BC%D0%B0%D1%82%D0%B8%D0%BA%D0%B0" TargetMode="External"/><Relationship Id="rId10" Type="http://schemas.openxmlformats.org/officeDocument/2006/relationships/image" Target="media/image1.jpeg"/><Relationship Id="rId52" Type="http://schemas.openxmlformats.org/officeDocument/2006/relationships/hyperlink" Target="http://kursak.net/wp-content/uploads/2017/03/clip_image006232.jpg" TargetMode="External"/><Relationship Id="rId94" Type="http://schemas.openxmlformats.org/officeDocument/2006/relationships/image" Target="http://literaturki.net/images/sistemy%20kachestva%20elektroenergii/image106.gif" TargetMode="External"/><Relationship Id="rId148" Type="http://schemas.openxmlformats.org/officeDocument/2006/relationships/image" Target="media/image58.gif"/><Relationship Id="rId355" Type="http://schemas.openxmlformats.org/officeDocument/2006/relationships/image" Target="http://www.ess-ltd.ru/upload/medialibrary/af3/af32b27ed864d3ab38adec0e370d550c.jpg" TargetMode="External"/><Relationship Id="rId397" Type="http://schemas.openxmlformats.org/officeDocument/2006/relationships/image" Target="media/image181.png"/><Relationship Id="rId520" Type="http://schemas.openxmlformats.org/officeDocument/2006/relationships/hyperlink" Target="http://aquagroup.ru/normdocs/9127" TargetMode="External"/><Relationship Id="rId562" Type="http://schemas.openxmlformats.org/officeDocument/2006/relationships/hyperlink" Target="http://chem21.info/info/1726261" TargetMode="External"/><Relationship Id="rId618" Type="http://schemas.openxmlformats.org/officeDocument/2006/relationships/hyperlink" Target="https://ru.wikipedia.org/wiki/%D0%92%D1%80%D0%B0%D1%89%D0%B0%D1%82%D0%B5%D0%BB%D1%8C%D0%BD%D1%8B%D0%B9_%D0%BC%D0%BE%D0%BC%D0%B5%D0%BD%D1%82" TargetMode="External"/><Relationship Id="rId215" Type="http://schemas.openxmlformats.org/officeDocument/2006/relationships/image" Target="media/image91.png"/><Relationship Id="rId257" Type="http://schemas.openxmlformats.org/officeDocument/2006/relationships/image" Target="media/image112.png"/><Relationship Id="rId422" Type="http://schemas.openxmlformats.org/officeDocument/2006/relationships/image" Target="media/image193.png"/><Relationship Id="rId464" Type="http://schemas.openxmlformats.org/officeDocument/2006/relationships/image" Target="media/image222.jpeg"/><Relationship Id="rId299" Type="http://schemas.openxmlformats.org/officeDocument/2006/relationships/image" Target="media/image131.png"/><Relationship Id="rId727" Type="http://schemas.openxmlformats.org/officeDocument/2006/relationships/image" Target="media/image274.jpeg"/><Relationship Id="rId63" Type="http://schemas.openxmlformats.org/officeDocument/2006/relationships/hyperlink" Target="http://kursak.net/wp-content/uploads/2017/03/clip_image014126.jpg" TargetMode="External"/><Relationship Id="rId159" Type="http://schemas.openxmlformats.org/officeDocument/2006/relationships/image" Target="media/image63.gif"/><Relationship Id="rId366" Type="http://schemas.openxmlformats.org/officeDocument/2006/relationships/image" Target="http://forca.com.ua/images/stati/raspredseti/ru-04_0003.jpg" TargetMode="External"/><Relationship Id="rId573" Type="http://schemas.openxmlformats.org/officeDocument/2006/relationships/hyperlink" Target="http://chem21.info/info/934812" TargetMode="External"/><Relationship Id="rId780" Type="http://schemas.openxmlformats.org/officeDocument/2006/relationships/hyperlink" Target="http://www.kgau.ru/distance/2013/et2/007/gl3.htm" TargetMode="External"/><Relationship Id="rId226" Type="http://schemas.openxmlformats.org/officeDocument/2006/relationships/image" Target="https://studfiles.net/html/2706/1/html_RnL5cJkEMt.cjwZ/img-pNw3sT.png" TargetMode="External"/><Relationship Id="rId433" Type="http://schemas.openxmlformats.org/officeDocument/2006/relationships/image" Target="media/image204.GIF"/><Relationship Id="rId640" Type="http://schemas.openxmlformats.org/officeDocument/2006/relationships/hyperlink" Target="https://ru.wikipedia.org/wiki/%D0%9C%D0%B0%D0%BD%D0%BE%D0%BC%D0%B5%D1%82%D1%80" TargetMode="External"/><Relationship Id="rId738" Type="http://schemas.openxmlformats.org/officeDocument/2006/relationships/hyperlink" Target="https://www.ereading.club/chapter.php/101510/73/Mezhotraslevye_pravila_po_ohrane_truda_%28pravila_bezopasnosti%29_pri_ekspluatacii_elektroustanovok.html" TargetMode="External"/><Relationship Id="rId74" Type="http://schemas.openxmlformats.org/officeDocument/2006/relationships/hyperlink" Target="http://electricalschool.info/main/elsnabg/1161-kojefficienty-dlja-rascheta.html" TargetMode="External"/><Relationship Id="rId377" Type="http://schemas.openxmlformats.org/officeDocument/2006/relationships/hyperlink" Target="http://electricalschool.info/main/elsnabg/662-konstrukcija-silovykh-kabelejj.html" TargetMode="External"/><Relationship Id="rId500" Type="http://schemas.openxmlformats.org/officeDocument/2006/relationships/image" Target="http://www.linecross.ru/website/linecross/upload/custom/images/line10/linemex1.gif" TargetMode="External"/><Relationship Id="rId584" Type="http://schemas.openxmlformats.org/officeDocument/2006/relationships/hyperlink" Target="http://chem21.info/info/568085" TargetMode="External"/><Relationship Id="rId805" Type="http://schemas.openxmlformats.org/officeDocument/2006/relationships/hyperlink" Target="http://electricalschool.info/main/electrobezopasnost/1149-tekhnicheskie-meroprijatija.html" TargetMode="External"/><Relationship Id="rId5" Type="http://schemas.openxmlformats.org/officeDocument/2006/relationships/settings" Target="settings.xml"/><Relationship Id="rId237" Type="http://schemas.openxmlformats.org/officeDocument/2006/relationships/image" Target="media/image102.png"/><Relationship Id="rId791" Type="http://schemas.openxmlformats.org/officeDocument/2006/relationships/hyperlink" Target="http://forca.ru/knigi/arhivy/montazh-raspredelitelnyh-ustroystv-110-220-kv-10.html" TargetMode="External"/><Relationship Id="rId444" Type="http://schemas.openxmlformats.org/officeDocument/2006/relationships/image" Target="media/image210.GIF"/><Relationship Id="rId651" Type="http://schemas.openxmlformats.org/officeDocument/2006/relationships/hyperlink" Target="http://electrono.ru/elektroizmeritelnye-pribory-i-metody-izmerenij/101-izmerenie-toka-i-napryazheniya" TargetMode="External"/><Relationship Id="rId749" Type="http://schemas.openxmlformats.org/officeDocument/2006/relationships/hyperlink" Target="https://ru.wikipedia.org/wiki/%D0%92%D0%9E%D0%9B%D0%A1" TargetMode="External"/><Relationship Id="rId290" Type="http://schemas.openxmlformats.org/officeDocument/2006/relationships/image" Target="https://www.websor.ru/images/p529_0_04_02.png" TargetMode="External"/><Relationship Id="rId304" Type="http://schemas.openxmlformats.org/officeDocument/2006/relationships/image" Target="https://www.websor.ru/images/p529_0_04_08.png" TargetMode="External"/><Relationship Id="rId388" Type="http://schemas.openxmlformats.org/officeDocument/2006/relationships/hyperlink" Target="http://electricalschool.info/main/kabel/" TargetMode="External"/><Relationship Id="rId511" Type="http://schemas.openxmlformats.org/officeDocument/2006/relationships/hyperlink" Target="http://aquagroup.ru/normdocs/9127" TargetMode="External"/><Relationship Id="rId609" Type="http://schemas.openxmlformats.org/officeDocument/2006/relationships/image" Target="http://www.rural-electrician.ru/images/stories/Ris_14.12_thumb_medium150_0.jpg" TargetMode="External"/><Relationship Id="rId85" Type="http://schemas.openxmlformats.org/officeDocument/2006/relationships/image" Target="media/image30.gif"/><Relationship Id="rId150" Type="http://schemas.openxmlformats.org/officeDocument/2006/relationships/hyperlink" Target="http://www.km.ru/referats/59201064450C4EBE8B55C3E83B8C6255" TargetMode="External"/><Relationship Id="rId595" Type="http://schemas.openxmlformats.org/officeDocument/2006/relationships/hyperlink" Target="http://chem21.info/info/877803" TargetMode="External"/><Relationship Id="rId816" Type="http://schemas.openxmlformats.org/officeDocument/2006/relationships/hyperlink" Target="http://www.com-network.narod.ru/vozdyh_lines.htm" TargetMode="External"/><Relationship Id="rId248" Type="http://schemas.openxmlformats.org/officeDocument/2006/relationships/image" Target="https://studfiles.net/html/2706/1/html_RnL5cJkEMt.cjwZ/img-j3drSH.png" TargetMode="External"/><Relationship Id="rId455" Type="http://schemas.openxmlformats.org/officeDocument/2006/relationships/image" Target="media/image218.png"/><Relationship Id="rId662" Type="http://schemas.openxmlformats.org/officeDocument/2006/relationships/image" Target="media/image246.gif"/><Relationship Id="rId12" Type="http://schemas.openxmlformats.org/officeDocument/2006/relationships/image" Target="media/image2.jpeg"/><Relationship Id="rId108" Type="http://schemas.openxmlformats.org/officeDocument/2006/relationships/image" Target="media/image39.gif"/><Relationship Id="rId315" Type="http://schemas.openxmlformats.org/officeDocument/2006/relationships/image" Target="media/image141.png"/><Relationship Id="rId522" Type="http://schemas.openxmlformats.org/officeDocument/2006/relationships/hyperlink" Target="http://aquagroup.ru/normdocs/9127" TargetMode="External"/><Relationship Id="rId96" Type="http://schemas.openxmlformats.org/officeDocument/2006/relationships/image" Target="http://literaturki.net/images/sistemy%20kachestva%20elektroenergii/image107.gif" TargetMode="External"/><Relationship Id="rId161" Type="http://schemas.openxmlformats.org/officeDocument/2006/relationships/image" Target="media/image64.gif"/><Relationship Id="rId399" Type="http://schemas.openxmlformats.org/officeDocument/2006/relationships/image" Target="media/image183.png"/><Relationship Id="rId259" Type="http://schemas.openxmlformats.org/officeDocument/2006/relationships/image" Target="media/image113.png"/><Relationship Id="rId466" Type="http://schemas.openxmlformats.org/officeDocument/2006/relationships/image" Target="media/image223.jpeg"/><Relationship Id="rId673" Type="http://schemas.openxmlformats.org/officeDocument/2006/relationships/image" Target="http://stu.alnam.ru/img_page/7.gif" TargetMode="External"/><Relationship Id="rId23" Type="http://schemas.openxmlformats.org/officeDocument/2006/relationships/image" Target="media/image4.jpeg"/><Relationship Id="rId119" Type="http://schemas.openxmlformats.org/officeDocument/2006/relationships/image" Target="http://ic3.static.km.ru/img/40734~022.gif" TargetMode="External"/><Relationship Id="rId326" Type="http://schemas.openxmlformats.org/officeDocument/2006/relationships/image" Target="media/image147.jpeg"/><Relationship Id="rId533" Type="http://schemas.openxmlformats.org/officeDocument/2006/relationships/hyperlink" Target="http://aquagroup.ru/normdocs/9127" TargetMode="External"/><Relationship Id="rId740" Type="http://schemas.openxmlformats.org/officeDocument/2006/relationships/hyperlink" Target="http://www.com-network.narod.ru/vozdyh_lines.htm" TargetMode="External"/><Relationship Id="rId172" Type="http://schemas.openxmlformats.org/officeDocument/2006/relationships/image" Target="http://www.kgau.ru/distance/2013/et2/007/img_gl3/im12.gif" TargetMode="External"/><Relationship Id="rId477" Type="http://schemas.openxmlformats.org/officeDocument/2006/relationships/hyperlink" Target="https://ru.wikipedia.org/w/index.php?title=%D0%A1%D0%BF%D0%BE%D1%81%D0%BE%D0%B1_%D0%BF%D0%BE%D0%B4%D0%B2%D0%B5%D1%81%D0%BA%D0%B8_%D0%BF%D1%80%D0%BE%D0%B2%D0%BE%D0%B4%D0%BE%D0%B2&amp;action=edit&amp;redlink=1" TargetMode="External"/><Relationship Id="rId600" Type="http://schemas.openxmlformats.org/officeDocument/2006/relationships/hyperlink" Target="http://chem21.info/info/1910583" TargetMode="External"/><Relationship Id="rId684" Type="http://schemas.openxmlformats.org/officeDocument/2006/relationships/image" Target="media/image257.gif"/><Relationship Id="rId337" Type="http://schemas.openxmlformats.org/officeDocument/2006/relationships/image" Target="http://www.ess-ltd.ru/upload/medialibrary/555/5555055010fd05bfa8ad9c689abc48c7.jpg" TargetMode="External"/><Relationship Id="rId34" Type="http://schemas.openxmlformats.org/officeDocument/2006/relationships/hyperlink" Target="http://xn----8sbnaarbiedfksmiphlmncm1d9b0i.xn--p1ai/kachestvo-elektroenergii.html" TargetMode="External"/><Relationship Id="rId544" Type="http://schemas.openxmlformats.org/officeDocument/2006/relationships/hyperlink" Target="http://aquagroup.ru/normdocs/9127" TargetMode="External"/><Relationship Id="rId751" Type="http://schemas.openxmlformats.org/officeDocument/2006/relationships/image" Target="media/image277.jpeg"/><Relationship Id="rId183" Type="http://schemas.openxmlformats.org/officeDocument/2006/relationships/image" Target="media/image75.gif"/><Relationship Id="rId390" Type="http://schemas.openxmlformats.org/officeDocument/2006/relationships/hyperlink" Target="http://electricalschool.info/main/elsnabg/153-silovye-kabeli-s-bumazhnojj.html" TargetMode="External"/><Relationship Id="rId404" Type="http://schemas.openxmlformats.org/officeDocument/2006/relationships/image" Target="media/image188.png"/><Relationship Id="rId611" Type="http://schemas.openxmlformats.org/officeDocument/2006/relationships/hyperlink" Target="https://ru.wikipedia.org/wiki/%D0%AD%D0%BB%D0%B5%D0%BA%D1%82%D1%80%D0%BE%D0%B8%D0%B7%D0%BC%D0%B5%D1%80%D0%B8%D1%82%D0%B5%D0%BB%D1%8C%D0%BD%D1%8B%D0%B5_%D0%BF%D1%80%D0%B8%D0%B1%D0%BE%D1%80%D1%8B" TargetMode="External"/><Relationship Id="rId250" Type="http://schemas.openxmlformats.org/officeDocument/2006/relationships/image" Target="https://studfiles.net/html/2706/1/html_RnL5cJkEMt.cjwZ/img-H_ge2O.png" TargetMode="External"/><Relationship Id="rId488" Type="http://schemas.openxmlformats.org/officeDocument/2006/relationships/hyperlink" Target="https://ru.wikipedia.org/wiki/%D0%9A%D0%BE%D1%80%D1%80%D0%BE%D0%B7%D0%B8%D1%8F" TargetMode="External"/><Relationship Id="rId695" Type="http://schemas.openxmlformats.org/officeDocument/2006/relationships/image" Target="http://stu.alnam.ru/archive/arch.php?path=../htm/book_otc/files.book&amp;file=otc_6.files/image7.gif" TargetMode="External"/><Relationship Id="rId709" Type="http://schemas.openxmlformats.org/officeDocument/2006/relationships/image" Target="http://www.neboleem.net/cache/klixowatermark/6e2b8a709fe132cf9a1b0765b6925438.jpg" TargetMode="External"/><Relationship Id="rId45" Type="http://schemas.openxmlformats.org/officeDocument/2006/relationships/image" Target="http://electricalschool.info/uploads/posts/2016-06/1466183993_2.png" TargetMode="External"/><Relationship Id="rId110" Type="http://schemas.openxmlformats.org/officeDocument/2006/relationships/image" Target="media/image40.gif"/><Relationship Id="rId348" Type="http://schemas.openxmlformats.org/officeDocument/2006/relationships/image" Target="media/image158.jpeg"/><Relationship Id="rId555" Type="http://schemas.openxmlformats.org/officeDocument/2006/relationships/image" Target="https://www.e-reading.club/illustrations/129/129899-i_611.png" TargetMode="External"/><Relationship Id="rId762" Type="http://schemas.openxmlformats.org/officeDocument/2006/relationships/hyperlink" Target="https://ru.wikipedia.org/wiki/%D0%9C%D0%BE%D0%B4%D1%83%D0%BB%D1%8F%D1%86%D0%B8%D1%8F" TargetMode="External"/><Relationship Id="rId194" Type="http://schemas.openxmlformats.org/officeDocument/2006/relationships/image" Target="http://www.kgau.ru/distance/2013/et2/007/img_gl3/im23.gif" TargetMode="External"/><Relationship Id="rId208" Type="http://schemas.openxmlformats.org/officeDocument/2006/relationships/image" Target="https://studfiles.net/html/2706/1/html_RnL5cJkEMt.cjwZ/img-VoD0iE.png" TargetMode="External"/><Relationship Id="rId415" Type="http://schemas.openxmlformats.org/officeDocument/2006/relationships/hyperlink" Target="http://msd.com.ua/kak-postroit-dom/elektricheskij-vvod-v-zdanie/" TargetMode="External"/><Relationship Id="rId622" Type="http://schemas.openxmlformats.org/officeDocument/2006/relationships/hyperlink" Target="https://ru.wikipedia.org/wiki/%D0%94%D0%B2%D0%B8%D0%B3%D0%B0%D1%82%D0%B5%D0%BB%D1%8C_%D0%BF%D0%BE%D1%81%D1%82%D0%BE%D1%8F%D0%BD%D0%BD%D0%BE%D0%B3%D0%BE_%D1%82%D0%BE%D0%BA%D0%B0" TargetMode="External"/><Relationship Id="rId261" Type="http://schemas.openxmlformats.org/officeDocument/2006/relationships/image" Target="media/image114.png"/><Relationship Id="rId499" Type="http://schemas.openxmlformats.org/officeDocument/2006/relationships/image" Target="media/image231.png"/><Relationship Id="rId56" Type="http://schemas.openxmlformats.org/officeDocument/2006/relationships/image" Target="media/image19.jpeg"/><Relationship Id="rId359" Type="http://schemas.openxmlformats.org/officeDocument/2006/relationships/image" Target="http://www.ess-ltd.ru/upload/medialibrary/30c/30c49f0e045844cce78d69865023ddfe.jpg" TargetMode="External"/><Relationship Id="rId566" Type="http://schemas.openxmlformats.org/officeDocument/2006/relationships/hyperlink" Target="http://chem21.info/info/1845933" TargetMode="External"/><Relationship Id="rId773" Type="http://schemas.openxmlformats.org/officeDocument/2006/relationships/hyperlink" Target="https://ru.wikipedia.org/wiki/%D0%92%D0%A7-%D0%B7%D0%B0%D0%B3%D1%80%D0%B0%D0%B4%D0%B8%D1%82%D0%B5%D0%BB%D1%8C" TargetMode="External"/><Relationship Id="rId121" Type="http://schemas.openxmlformats.org/officeDocument/2006/relationships/image" Target="http://ic3.static.km.ru/img/40734~024.gif" TargetMode="External"/><Relationship Id="rId219" Type="http://schemas.openxmlformats.org/officeDocument/2006/relationships/image" Target="media/image93.png"/><Relationship Id="rId426" Type="http://schemas.openxmlformats.org/officeDocument/2006/relationships/image" Target="media/image197.GIF"/><Relationship Id="rId633" Type="http://schemas.openxmlformats.org/officeDocument/2006/relationships/hyperlink" Target="https://ru.wikipedia.org/wiki/%D0%9B%D0%BE%D0%B3%D0%BE%D0%BC%D0%B5%D1%82%D1%80" TargetMode="External"/><Relationship Id="rId67" Type="http://schemas.openxmlformats.org/officeDocument/2006/relationships/image" Target="media/image23.jpeg"/><Relationship Id="rId272" Type="http://schemas.openxmlformats.org/officeDocument/2006/relationships/image" Target="http://konspekta.net/lektsiiimg/baza1/211380956195.files/image221.png" TargetMode="External"/><Relationship Id="rId577" Type="http://schemas.openxmlformats.org/officeDocument/2006/relationships/hyperlink" Target="http://chem21.info/info/1816411" TargetMode="External"/><Relationship Id="rId700" Type="http://schemas.openxmlformats.org/officeDocument/2006/relationships/image" Target="media/image265.gif"/><Relationship Id="rId132" Type="http://schemas.openxmlformats.org/officeDocument/2006/relationships/image" Target="media/image50.gif"/><Relationship Id="rId784" Type="http://schemas.openxmlformats.org/officeDocument/2006/relationships/hyperlink" Target="http://forca.com.ua/statti/srs/zaschita-elektricheskih-setei-i-ustanovok-napryazheniem-do-1000-v.html" TargetMode="External"/><Relationship Id="rId437" Type="http://schemas.openxmlformats.org/officeDocument/2006/relationships/image" Target="media/image208.GIF"/><Relationship Id="rId644" Type="http://schemas.openxmlformats.org/officeDocument/2006/relationships/hyperlink" Target="https://ru.wikipedia.org/w/index.php?title=%D0%A1%D0%B8%D1%81%D1%82%D0%B5%D0%BC%D1%8B_%D0%B8%D0%B7%D0%BC%D0%B5%D1%80%D0%B8%D1%82%D0%B5%D0%BB%D1%8C%D0%BD%D1%8B%D1%85_%D0%BF%D1%80%D0%B8%D0%B1%D0%BE%D1%80%D0%BE%D0%B2&amp;action=edit&amp;section=3" TargetMode="External"/><Relationship Id="rId283" Type="http://schemas.openxmlformats.org/officeDocument/2006/relationships/image" Target="https://www.websor.ru/images/p529_0_00_04.png" TargetMode="External"/><Relationship Id="rId490" Type="http://schemas.openxmlformats.org/officeDocument/2006/relationships/hyperlink" Target="https://ru.wikipedia.org/wiki/%D0%A1%D1%82%D0%B0%D0%BB%D1%8C" TargetMode="External"/><Relationship Id="rId504" Type="http://schemas.openxmlformats.org/officeDocument/2006/relationships/image" Target="http://www.linecross.ru/website/linecross/upload/custom/images/line10/linemex1_1.gif" TargetMode="External"/><Relationship Id="rId711" Type="http://schemas.openxmlformats.org/officeDocument/2006/relationships/hyperlink" Target="http://electricalschool.info/main/electrobezopasnost/52-okazanie-pomoshhi-pri-porazhenii.html" TargetMode="External"/><Relationship Id="rId78" Type="http://schemas.openxmlformats.org/officeDocument/2006/relationships/image" Target="http://literaturki.net/images/sistemy%20kachestva%20elektroenergii/image088.gif" TargetMode="External"/><Relationship Id="rId143" Type="http://schemas.openxmlformats.org/officeDocument/2006/relationships/image" Target="http://ic3.static.km.ru/img/40734~046.gif" TargetMode="External"/><Relationship Id="rId350" Type="http://schemas.openxmlformats.org/officeDocument/2006/relationships/image" Target="media/image159.jpeg"/><Relationship Id="rId588" Type="http://schemas.openxmlformats.org/officeDocument/2006/relationships/hyperlink" Target="http://chem21.info/info/1553335" TargetMode="External"/><Relationship Id="rId795" Type="http://schemas.openxmlformats.org/officeDocument/2006/relationships/hyperlink" Target="http://www.rural-electrician.ru/raspred-ustrojstva-i-transformatornye-podstancii/transformatornye-podstancii-naprjazheniem-10/04-35/10-i-35/6-kb.html" TargetMode="External"/><Relationship Id="rId809" Type="http://schemas.openxmlformats.org/officeDocument/2006/relationships/hyperlink" Target="http://electricalschool.info/main/electrobezopasnost/505-perenosnye-zazemlenija.html" TargetMode="External"/><Relationship Id="rId9" Type="http://schemas.openxmlformats.org/officeDocument/2006/relationships/hyperlink" Target="https://commons.wikimedia.org/wiki/File:Electricity_pylon_with_line_traps_and_optical_fiber_cable.jpg?uselang=ru" TargetMode="External"/><Relationship Id="rId210" Type="http://schemas.openxmlformats.org/officeDocument/2006/relationships/image" Target="https://studfiles.net/html/2706/1/html_RnL5cJkEMt.cjwZ/img-h_Bcll.png" TargetMode="External"/><Relationship Id="rId448" Type="http://schemas.openxmlformats.org/officeDocument/2006/relationships/hyperlink" Target="http://aquagroup.ru/normdocs/606" TargetMode="External"/><Relationship Id="rId655" Type="http://schemas.openxmlformats.org/officeDocument/2006/relationships/hyperlink" Target="http://spargalki.ru/electrotehnika/208-electrotehnika.html?showall=1" TargetMode="External"/><Relationship Id="rId294" Type="http://schemas.openxmlformats.org/officeDocument/2006/relationships/image" Target="media/image129.png"/><Relationship Id="rId308" Type="http://schemas.openxmlformats.org/officeDocument/2006/relationships/image" Target="https://www.websor.ru/images/p529_0_04_010.png" TargetMode="External"/><Relationship Id="rId515" Type="http://schemas.openxmlformats.org/officeDocument/2006/relationships/hyperlink" Target="http://aquagroup.ru/normdocs/9127" TargetMode="External"/><Relationship Id="rId722" Type="http://schemas.openxmlformats.org/officeDocument/2006/relationships/image" Target="http://forca.ru/images/knigi/pravila/bezopastn/bezopastn-06.jpg" TargetMode="External"/><Relationship Id="rId89" Type="http://schemas.openxmlformats.org/officeDocument/2006/relationships/image" Target="media/image32.gif"/><Relationship Id="rId154" Type="http://schemas.openxmlformats.org/officeDocument/2006/relationships/image" Target="http://www.kgau.ru/distance/2013/et2/007/img_gl3/im3.gif" TargetMode="External"/><Relationship Id="rId361" Type="http://schemas.openxmlformats.org/officeDocument/2006/relationships/hyperlink" Target="http://www.ess-ltd.ru/zamykaniia-na-zemliu/skhema-zameshcheniya-seti/" TargetMode="External"/><Relationship Id="rId599" Type="http://schemas.openxmlformats.org/officeDocument/2006/relationships/hyperlink" Target="http://chem21.info/info/1909035" TargetMode="External"/><Relationship Id="rId459" Type="http://schemas.openxmlformats.org/officeDocument/2006/relationships/hyperlink" Target="http://lokomo.ru/elektrosnabzhenie/elektropitayuschie-ustroystva-i-linii-avtomatiki-telemehaniki-i-svyazi-16.html" TargetMode="External"/><Relationship Id="rId666" Type="http://schemas.openxmlformats.org/officeDocument/2006/relationships/image" Target="media/image248.gif"/><Relationship Id="rId16" Type="http://schemas.openxmlformats.org/officeDocument/2006/relationships/image" Target="media/image3.jpeg"/><Relationship Id="rId221" Type="http://schemas.openxmlformats.org/officeDocument/2006/relationships/image" Target="media/image94.png"/><Relationship Id="rId319" Type="http://schemas.openxmlformats.org/officeDocument/2006/relationships/image" Target="http://www.ess-ltd.ru/upload/medialibrary/51c/51cd603ef7afd549baa6db18888e5e90.jpg" TargetMode="External"/><Relationship Id="rId526" Type="http://schemas.openxmlformats.org/officeDocument/2006/relationships/hyperlink" Target="http://aquagroup.ru/normdocs/9127" TargetMode="External"/><Relationship Id="rId733" Type="http://schemas.openxmlformats.org/officeDocument/2006/relationships/hyperlink" Target="http://electricalschool.info/main/electrobezopasnost/505-perenosnye-zazemlenija.html" TargetMode="External"/><Relationship Id="rId165" Type="http://schemas.openxmlformats.org/officeDocument/2006/relationships/image" Target="media/image66.gif"/><Relationship Id="rId372" Type="http://schemas.openxmlformats.org/officeDocument/2006/relationships/image" Target="http://forca.com.ua/images/stati/raspredseti/ru-10_0000.jpg" TargetMode="External"/><Relationship Id="rId677" Type="http://schemas.openxmlformats.org/officeDocument/2006/relationships/image" Target="http://stu.alnam.ru/img_page/8.gif" TargetMode="External"/><Relationship Id="rId800" Type="http://schemas.openxmlformats.org/officeDocument/2006/relationships/hyperlink" Target="http://www.neboleem.net/pervaja-pomoshh-pri-neschastnyh-sluchajah.php" TargetMode="External"/><Relationship Id="rId232" Type="http://schemas.openxmlformats.org/officeDocument/2006/relationships/image" Target="https://studfiles.net/html/2706/1/html_RnL5cJkEMt.cjwZ/img-LXHjbj.jpg" TargetMode="External"/><Relationship Id="rId27" Type="http://schemas.openxmlformats.org/officeDocument/2006/relationships/image" Target="media/image6.jpeg"/><Relationship Id="rId537" Type="http://schemas.openxmlformats.org/officeDocument/2006/relationships/hyperlink" Target="http://aquagroup.ru/normdocs/9127" TargetMode="External"/><Relationship Id="rId744" Type="http://schemas.openxmlformats.org/officeDocument/2006/relationships/hyperlink" Target="https://commons.wikimedia.org/wiki/File:Electricity_pylon_with_line_traps_and_optical_fiber_cable.jpg?uselang=ru" TargetMode="External"/><Relationship Id="rId80" Type="http://schemas.openxmlformats.org/officeDocument/2006/relationships/image" Target="http://literaturki.net/images/sistemy%20kachestva%20elektroenergii/image002.gif" TargetMode="External"/><Relationship Id="rId176" Type="http://schemas.openxmlformats.org/officeDocument/2006/relationships/image" Target="http://www.kgau.ru/distance/2013/et2/007/img_gl3/im14.gif" TargetMode="External"/><Relationship Id="rId383" Type="http://schemas.openxmlformats.org/officeDocument/2006/relationships/image" Target="media/image174.png"/><Relationship Id="rId590" Type="http://schemas.openxmlformats.org/officeDocument/2006/relationships/hyperlink" Target="http://chem21.info/info/1346113" TargetMode="External"/><Relationship Id="rId604" Type="http://schemas.openxmlformats.org/officeDocument/2006/relationships/hyperlink" Target="http://chem21.info/info/1909036" TargetMode="External"/><Relationship Id="rId811" Type="http://schemas.openxmlformats.org/officeDocument/2006/relationships/hyperlink" Target="https://www.ereading.club/chapter.php/101510/70/Mezhotraslevye_pravila_po_ohrane_truda_%28pravila_bezopasnosti%29_pri_ekspluatacii_elektroustanovok.html" TargetMode="External"/><Relationship Id="rId243" Type="http://schemas.openxmlformats.org/officeDocument/2006/relationships/image" Target="media/image105.png"/><Relationship Id="rId450" Type="http://schemas.openxmlformats.org/officeDocument/2006/relationships/image" Target="media/image215.jpeg"/><Relationship Id="rId688" Type="http://schemas.openxmlformats.org/officeDocument/2006/relationships/image" Target="media/image259.gif"/><Relationship Id="rId38" Type="http://schemas.openxmlformats.org/officeDocument/2006/relationships/image" Target="media/image12.jpeg"/><Relationship Id="rId103" Type="http://schemas.openxmlformats.org/officeDocument/2006/relationships/image" Target="http://ic3.static.km.ru/img/40734~020.gif" TargetMode="External"/><Relationship Id="rId310" Type="http://schemas.openxmlformats.org/officeDocument/2006/relationships/image" Target="media/image136.png"/><Relationship Id="rId548" Type="http://schemas.openxmlformats.org/officeDocument/2006/relationships/hyperlink" Target="http://aquagroup.ru/normdocs/9127" TargetMode="External"/><Relationship Id="rId755" Type="http://schemas.openxmlformats.org/officeDocument/2006/relationships/hyperlink" Target="https://ru.wikipedia.org/wiki/%D0%90%D0%A1%D0%A3%D0%A2%D0%9F" TargetMode="External"/><Relationship Id="rId91" Type="http://schemas.openxmlformats.org/officeDocument/2006/relationships/image" Target="media/image33.gif"/><Relationship Id="rId187" Type="http://schemas.openxmlformats.org/officeDocument/2006/relationships/image" Target="media/image77.gif"/><Relationship Id="rId394" Type="http://schemas.openxmlformats.org/officeDocument/2006/relationships/hyperlink" Target="http://electricalschool.info/main/kabel/" TargetMode="External"/><Relationship Id="rId408" Type="http://schemas.openxmlformats.org/officeDocument/2006/relationships/hyperlink" Target="https://ru.wikipedia.org/wiki/%D0%9F%D1%80%D0%BE%D0%B2%D0%BE%D0%B4" TargetMode="External"/><Relationship Id="rId615" Type="http://schemas.openxmlformats.org/officeDocument/2006/relationships/hyperlink" Target="https://ru.wikipedia.org/w/index.php?title=%D0%A1%D0%B8%D1%81%D1%82%D0%B5%D0%BC%D1%8B_%D0%B8%D0%B7%D0%BC%D0%B5%D1%80%D0%B8%D1%82%D0%B5%D0%BB%D1%8C%D0%BD%D1%8B%D1%85_%D0%BF%D1%80%D0%B8%D0%B1%D0%BE%D1%80%D0%BE%D0%B2&amp;veaction=edit&amp;section=2" TargetMode="External"/><Relationship Id="rId254" Type="http://schemas.openxmlformats.org/officeDocument/2006/relationships/image" Target="https://studfiles.net/html/2706/1/html_RnL5cJkEMt.cjwZ/img-ldtKih.png" TargetMode="External"/><Relationship Id="rId699" Type="http://schemas.openxmlformats.org/officeDocument/2006/relationships/image" Target="http://stu.alnam.ru/img_page/15.gif" TargetMode="External"/><Relationship Id="rId49" Type="http://schemas.openxmlformats.org/officeDocument/2006/relationships/hyperlink" Target="http://kursak.net/wp-content/uploads/2017/03/clip_image004288.jpg" TargetMode="External"/><Relationship Id="rId114" Type="http://schemas.openxmlformats.org/officeDocument/2006/relationships/image" Target="media/image42.gif"/><Relationship Id="rId461" Type="http://schemas.openxmlformats.org/officeDocument/2006/relationships/image" Target="http://www.zandz.ru/im/biblioteka/iskrovoj_promezhutok.jpg" TargetMode="External"/><Relationship Id="rId559" Type="http://schemas.openxmlformats.org/officeDocument/2006/relationships/hyperlink" Target="http://chem21.info/info/40442" TargetMode="External"/><Relationship Id="rId766" Type="http://schemas.openxmlformats.org/officeDocument/2006/relationships/hyperlink" Target="https://ru.wikipedia.org/wiki/%D0%AD%D0%BB%D0%B5%D0%BA%D1%82%D1%80%D0%BE%D0%BC%D0%B0%D0%B3%D0%BD%D0%B8%D1%82%D0%BD%D0%B0%D1%8F_%D1%81%D0%BE%D0%B2%D0%BC%D0%B5%D1%81%D1%82%D0%B8%D0%BC%D0%BE%D1%81%D1%82%D1%8C" TargetMode="External"/><Relationship Id="rId198" Type="http://schemas.openxmlformats.org/officeDocument/2006/relationships/image" Target="http://www.kgau.ru/distance/2013/et2/007/img_gl3/im25.gif" TargetMode="External"/><Relationship Id="rId321" Type="http://schemas.openxmlformats.org/officeDocument/2006/relationships/image" Target="http://www.ess-ltd.ru/upload/medialibrary/8bf/8bf298e82e59f8367744c00135691ffe.jpg" TargetMode="External"/><Relationship Id="rId419" Type="http://schemas.openxmlformats.org/officeDocument/2006/relationships/hyperlink" Target="http://fb.ru/article/258779/raschet-secheniya-kabelya-tablitsa-rascheta-secheniya%20kabelya" TargetMode="External"/><Relationship Id="rId626" Type="http://schemas.openxmlformats.org/officeDocument/2006/relationships/hyperlink" Target="https://ru.wikipedia.org/wiki/%D0%92%D0%BE%D0%BB%D1%8C%D1%82%D0%BC%D0%B5%D1%82%D1%80" TargetMode="External"/><Relationship Id="rId265" Type="http://schemas.openxmlformats.org/officeDocument/2006/relationships/hyperlink" Target="https://studfiles.net/preview/2983408/page:2/" TargetMode="External"/><Relationship Id="rId472" Type="http://schemas.openxmlformats.org/officeDocument/2006/relationships/image" Target="media/image226.jpeg"/><Relationship Id="rId125" Type="http://schemas.openxmlformats.org/officeDocument/2006/relationships/image" Target="http://ic3.static.km.ru/img/40734~028.gif" TargetMode="External"/><Relationship Id="rId332" Type="http://schemas.openxmlformats.org/officeDocument/2006/relationships/image" Target="media/image150.jpeg"/><Relationship Id="rId777" Type="http://schemas.openxmlformats.org/officeDocument/2006/relationships/hyperlink" Target="http://kursak.net/sxemy-sobstvennyx-nuzhd-elektrostancij/" TargetMode="External"/><Relationship Id="rId637" Type="http://schemas.openxmlformats.org/officeDocument/2006/relationships/hyperlink" Target="https://ru.wikipedia.org/wiki/%D0%A2%D0%BE%D0%BF%D0%BB%D0%B8%D0%B2%D0%BE" TargetMode="External"/><Relationship Id="rId276" Type="http://schemas.openxmlformats.org/officeDocument/2006/relationships/image" Target="http://konspekta.net/lektsiiimg/baza1/211380956195.files/image223.jpg" TargetMode="External"/><Relationship Id="rId483" Type="http://schemas.openxmlformats.org/officeDocument/2006/relationships/hyperlink" Target="https://commons.wikimedia.org/wiki/File:%D0%9F%D0%A110%D0%9F%D0%98-6%D0%90%D0%9C_%D0%AD%D0%9B%D0%A1%D0%98.JPG?uselang=ru" TargetMode="External"/><Relationship Id="rId690" Type="http://schemas.openxmlformats.org/officeDocument/2006/relationships/image" Target="media/image260.gif"/><Relationship Id="rId704" Type="http://schemas.openxmlformats.org/officeDocument/2006/relationships/hyperlink" Target="http://stu.alnam.ru/book_otc-6" TargetMode="External"/><Relationship Id="rId40" Type="http://schemas.openxmlformats.org/officeDocument/2006/relationships/image" Target="http://forca.com.ua/images/spravka/1/podstancia-155.gif" TargetMode="External"/><Relationship Id="rId136" Type="http://schemas.openxmlformats.org/officeDocument/2006/relationships/image" Target="media/image52.gif"/><Relationship Id="rId343" Type="http://schemas.openxmlformats.org/officeDocument/2006/relationships/image" Target="http://www.ess-ltd.ru/upload/medialibrary/1d2/1d2eb0fd9cefe52ccf510497b231abaa.jpg" TargetMode="External"/><Relationship Id="rId550" Type="http://schemas.openxmlformats.org/officeDocument/2006/relationships/image" Target="media/image236.png"/><Relationship Id="rId788" Type="http://schemas.openxmlformats.org/officeDocument/2006/relationships/hyperlink" Target="http://powergrids.ru/content/view/60/73/" TargetMode="External"/><Relationship Id="rId203" Type="http://schemas.openxmlformats.org/officeDocument/2006/relationships/hyperlink" Target="http://electricalschool.info/main/489-chto-takoe-poteri-naprjazhenija-i.html" TargetMode="External"/><Relationship Id="rId648" Type="http://schemas.openxmlformats.org/officeDocument/2006/relationships/hyperlink" Target="http://electrono.ru/wp-content/uploads/2010/08/9-1-41.png" TargetMode="External"/><Relationship Id="rId287" Type="http://schemas.openxmlformats.org/officeDocument/2006/relationships/image" Target="media/image126.png"/><Relationship Id="rId410" Type="http://schemas.openxmlformats.org/officeDocument/2006/relationships/hyperlink" Target="https://ru.wikipedia.org/w/index.php?title=%D0%AD%D0%BA%D1%80%D0%B0%D0%BD_(%D0%BA%D0%B0%D0%B1%D0%B5%D0%BB%D1%8C)&amp;action=edit&amp;redlink=1" TargetMode="External"/><Relationship Id="rId494" Type="http://schemas.openxmlformats.org/officeDocument/2006/relationships/hyperlink" Target="https://ru.wikipedia.org/wiki/%D0%9A%D0%BE%D0%BC%D0%BF%D0%BE%D0%B7%D0%B8%D1%82%D0%BD%D1%8B%D0%B5_%D0%BE%D0%BF%D0%BE%D1%80%D1%8B_%D0%9B%D0%AD%D0%9F" TargetMode="External"/><Relationship Id="rId508" Type="http://schemas.openxmlformats.org/officeDocument/2006/relationships/hyperlink" Target="http://forca.ru/knigi/arhivy/montazh-raspredelitelnyh-ustroystv-110-220-kv-10.html" TargetMode="External"/><Relationship Id="rId715" Type="http://schemas.openxmlformats.org/officeDocument/2006/relationships/hyperlink" Target="http://electromaster.kz/information/84-check-absence-voltage" TargetMode="External"/><Relationship Id="rId147" Type="http://schemas.openxmlformats.org/officeDocument/2006/relationships/image" Target="http://ic3.static.km.ru/img/40734~050.gif" TargetMode="External"/><Relationship Id="rId354" Type="http://schemas.openxmlformats.org/officeDocument/2006/relationships/image" Target="media/image161.jpeg"/><Relationship Id="rId799" Type="http://schemas.openxmlformats.org/officeDocument/2006/relationships/hyperlink" Target="http://www.newenergetika.narod.ru/PTB_pri_ekspluatacii_teplopotreblyayuchih_ustanowok.html" TargetMode="External"/><Relationship Id="rId51" Type="http://schemas.openxmlformats.org/officeDocument/2006/relationships/image" Target="http://kursak.net/wp-content/uploads/2017/03/clip_image004_thumb301.jpg.pagespeed.ce.XVPs0RdWXl.jpg" TargetMode="External"/><Relationship Id="rId561" Type="http://schemas.openxmlformats.org/officeDocument/2006/relationships/hyperlink" Target="http://chem21.info/info/568085" TargetMode="External"/><Relationship Id="rId659" Type="http://schemas.openxmlformats.org/officeDocument/2006/relationships/image" Target="http://stu.alnam.ru/img_page/1.gif" TargetMode="External"/><Relationship Id="rId214" Type="http://schemas.openxmlformats.org/officeDocument/2006/relationships/image" Target="https://studfiles.net/html/2706/1/html_RnL5cJkEMt.cjwZ/img-l0Tqjj.png" TargetMode="External"/><Relationship Id="rId298" Type="http://schemas.openxmlformats.org/officeDocument/2006/relationships/image" Target="https://www.websor.ru/images/p529_0_04_05.png" TargetMode="External"/><Relationship Id="rId421" Type="http://schemas.openxmlformats.org/officeDocument/2006/relationships/image" Target="media/image192.png"/><Relationship Id="rId519" Type="http://schemas.openxmlformats.org/officeDocument/2006/relationships/hyperlink" Target="http://aquagroup.ru/normdocs/9127" TargetMode="External"/><Relationship Id="rId158" Type="http://schemas.openxmlformats.org/officeDocument/2006/relationships/image" Target="http://www.kgau.ru/distance/2013/et2/007/img_gl3/im5.gif" TargetMode="External"/><Relationship Id="rId726" Type="http://schemas.openxmlformats.org/officeDocument/2006/relationships/image" Target="http://forca.ru/images/knigi/pravila/bezopastn/bezopastn-10.jpg" TargetMode="External"/><Relationship Id="rId62" Type="http://schemas.openxmlformats.org/officeDocument/2006/relationships/image" Target="http://kursak.net/wp-content/uploads/2017/03/clip_image012_thumb149.jpg" TargetMode="External"/><Relationship Id="rId365" Type="http://schemas.openxmlformats.org/officeDocument/2006/relationships/image" Target="media/image165.jpeg"/><Relationship Id="rId572" Type="http://schemas.openxmlformats.org/officeDocument/2006/relationships/hyperlink" Target="http://chem21.info/info/934812" TargetMode="External"/><Relationship Id="rId225" Type="http://schemas.openxmlformats.org/officeDocument/2006/relationships/image" Target="media/image96.png"/><Relationship Id="rId432" Type="http://schemas.openxmlformats.org/officeDocument/2006/relationships/image" Target="media/image203.GIF"/><Relationship Id="rId737" Type="http://schemas.openxmlformats.org/officeDocument/2006/relationships/hyperlink" Target="http://oteb.znauvse.net/vle/164-obhod-osmotr-vl" TargetMode="External"/><Relationship Id="rId73" Type="http://schemas.openxmlformats.org/officeDocument/2006/relationships/image" Target="http://electricalschool.info/uploads/posts/2015-01/1421942246_2.jpg" TargetMode="External"/><Relationship Id="rId169" Type="http://schemas.openxmlformats.org/officeDocument/2006/relationships/image" Target="media/image68.gif"/><Relationship Id="rId376" Type="http://schemas.openxmlformats.org/officeDocument/2006/relationships/image" Target="media/image170.png"/><Relationship Id="rId583" Type="http://schemas.openxmlformats.org/officeDocument/2006/relationships/hyperlink" Target="http://chem21.info/info/14094" TargetMode="External"/><Relationship Id="rId790" Type="http://schemas.openxmlformats.org/officeDocument/2006/relationships/hyperlink" Target="http://electricalschool.info/main/vl/761-vidy-i-tipy-opor-vozdushnykh-linijj.html" TargetMode="External"/><Relationship Id="rId804" Type="http://schemas.openxmlformats.org/officeDocument/2006/relationships/hyperlink" Target="http://electromaster.kz/information/84-check-absence-voltage" TargetMode="External"/><Relationship Id="rId4" Type="http://schemas.openxmlformats.org/officeDocument/2006/relationships/styles" Target="styles.xml"/><Relationship Id="rId236" Type="http://schemas.openxmlformats.org/officeDocument/2006/relationships/image" Target="https://studfiles.net/html/2706/1/html_RnL5cJkEMt.cjwZ/img-s2CVsl.png" TargetMode="External"/><Relationship Id="rId443" Type="http://schemas.openxmlformats.org/officeDocument/2006/relationships/hyperlink" Target="http://aquagroup.ru/normdocs/606" TargetMode="External"/><Relationship Id="rId650" Type="http://schemas.openxmlformats.org/officeDocument/2006/relationships/image" Target="http://electrono.ru/wp-content/uploads/2010/08/9-1-41-189x300.png" TargetMode="External"/><Relationship Id="rId303" Type="http://schemas.openxmlformats.org/officeDocument/2006/relationships/image" Target="media/image133.png"/><Relationship Id="rId748" Type="http://schemas.openxmlformats.org/officeDocument/2006/relationships/hyperlink" Target="https://ru.wikipedia.org/wiki/%D0%92%D0%A7-%D0%B7%D0%B0%D0%B3%D1%80%D0%B0%D0%B4%D0%B8%D1%82%D0%B5%D0%BB%D1%8C" TargetMode="External"/><Relationship Id="rId84" Type="http://schemas.openxmlformats.org/officeDocument/2006/relationships/image" Target="http://literaturki.net/images/sistemy%20kachestva%20elektroenergii/image101.gif" TargetMode="External"/><Relationship Id="rId387" Type="http://schemas.openxmlformats.org/officeDocument/2006/relationships/image" Target="media/image177.png"/><Relationship Id="rId510" Type="http://schemas.openxmlformats.org/officeDocument/2006/relationships/hyperlink" Target="http://aquagroup.ru/normdocs/609" TargetMode="External"/><Relationship Id="rId594" Type="http://schemas.openxmlformats.org/officeDocument/2006/relationships/hyperlink" Target="http://chem21.info/info/937939" TargetMode="External"/><Relationship Id="rId608" Type="http://schemas.openxmlformats.org/officeDocument/2006/relationships/image" Target="media/image240.jpeg"/><Relationship Id="rId815" Type="http://schemas.openxmlformats.org/officeDocument/2006/relationships/hyperlink" Target="https://studfiles.net/preview/4676704/page:56/" TargetMode="External"/><Relationship Id="rId247" Type="http://schemas.openxmlformats.org/officeDocument/2006/relationships/image" Target="media/image107.png"/><Relationship Id="rId107" Type="http://schemas.openxmlformats.org/officeDocument/2006/relationships/image" Target="http://ic3.static.km.ru/img/40734~020.gif" TargetMode="External"/><Relationship Id="rId454" Type="http://schemas.openxmlformats.org/officeDocument/2006/relationships/image" Target="http://lokomo.ru/images/elektro/elektropitayuschie-ustroystva/elektropitayuschee-62.png" TargetMode="External"/><Relationship Id="rId661" Type="http://schemas.openxmlformats.org/officeDocument/2006/relationships/image" Target="http://stu.alnam.ru/img_page/2.gif" TargetMode="External"/><Relationship Id="rId759" Type="http://schemas.openxmlformats.org/officeDocument/2006/relationships/hyperlink" Target="https://ru.wikipedia.org/w/index.php?title=%D0%94%D0%A4%D0%97%D0%9B&amp;action=edit&amp;redlink=1" TargetMode="External"/><Relationship Id="rId11" Type="http://schemas.openxmlformats.org/officeDocument/2006/relationships/image" Target="https://upload.wikimedia.org/wikipedia/commons/thumb/3/34/Electricity_pylon_with_line_traps_and_optical_fiber_cable.jpg/220px-Electricity_pylon_with_line_traps_and_optical_fiber_cable.jpg" TargetMode="External"/><Relationship Id="rId314" Type="http://schemas.openxmlformats.org/officeDocument/2006/relationships/image" Target="media/image140.png"/><Relationship Id="rId398" Type="http://schemas.openxmlformats.org/officeDocument/2006/relationships/image" Target="media/image182.png"/><Relationship Id="rId521" Type="http://schemas.openxmlformats.org/officeDocument/2006/relationships/hyperlink" Target="http://aquagroup.ru/normdocs/9127" TargetMode="External"/><Relationship Id="rId619" Type="http://schemas.openxmlformats.org/officeDocument/2006/relationships/hyperlink" Target="https://ru.wikipedia.org/wiki/%D0%9C%D0%B0%D0%B3%D0%BD%D0%B8%D1%82" TargetMode="External"/><Relationship Id="rId95" Type="http://schemas.openxmlformats.org/officeDocument/2006/relationships/image" Target="media/image35.gif"/><Relationship Id="rId160" Type="http://schemas.openxmlformats.org/officeDocument/2006/relationships/image" Target="http://www.kgau.ru/distance/2013/et2/007/img_gl3/im6.gif" TargetMode="External"/><Relationship Id="rId258" Type="http://schemas.openxmlformats.org/officeDocument/2006/relationships/image" Target="https://studfiles.net/html/2706/1/html_RnL5cJkEMt.cjwZ/img-OGw9Qs.png" TargetMode="External"/><Relationship Id="rId465" Type="http://schemas.openxmlformats.org/officeDocument/2006/relationships/image" Target="http://www.zandz.ru/im/biblioteka/OPN.jpg" TargetMode="External"/><Relationship Id="rId672" Type="http://schemas.openxmlformats.org/officeDocument/2006/relationships/image" Target="media/image251.gif"/><Relationship Id="rId22" Type="http://schemas.openxmlformats.org/officeDocument/2006/relationships/hyperlink" Target="http://www.e-montag.ru/" TargetMode="External"/><Relationship Id="rId118" Type="http://schemas.openxmlformats.org/officeDocument/2006/relationships/image" Target="media/image43.gif"/><Relationship Id="rId325" Type="http://schemas.openxmlformats.org/officeDocument/2006/relationships/image" Target="http://www.ess-ltd.ru/upload/medialibrary/f99/f99dc908e05e40d524b07c49407413b3.jpg" TargetMode="External"/><Relationship Id="rId532" Type="http://schemas.openxmlformats.org/officeDocument/2006/relationships/hyperlink" Target="http://aquagroup.ru/normdocs/9127" TargetMode="External"/><Relationship Id="rId171" Type="http://schemas.openxmlformats.org/officeDocument/2006/relationships/image" Target="media/image69.gif"/><Relationship Id="rId269" Type="http://schemas.openxmlformats.org/officeDocument/2006/relationships/image" Target="media/image118.png"/><Relationship Id="rId476" Type="http://schemas.openxmlformats.org/officeDocument/2006/relationships/image" Target="media/image227.jpeg"/><Relationship Id="rId683" Type="http://schemas.openxmlformats.org/officeDocument/2006/relationships/image" Target="http://stu.alnam.ru/img_page/10.gif" TargetMode="External"/><Relationship Id="rId33" Type="http://schemas.openxmlformats.org/officeDocument/2006/relationships/hyperlink" Target="http://docplayer.ru/27560151-Laboratornaya-rabota-6-transformatornye-podstancii-10-0-4.html" TargetMode="External"/><Relationship Id="rId129" Type="http://schemas.openxmlformats.org/officeDocument/2006/relationships/image" Target="http://ic3.static.km.ru/img/40734~032.gif" TargetMode="External"/><Relationship Id="rId336" Type="http://schemas.openxmlformats.org/officeDocument/2006/relationships/image" Target="media/image152.jpeg"/><Relationship Id="rId543" Type="http://schemas.openxmlformats.org/officeDocument/2006/relationships/hyperlink" Target="http://aquagroup.ru/normdocs/9127" TargetMode="External"/><Relationship Id="rId182" Type="http://schemas.openxmlformats.org/officeDocument/2006/relationships/image" Target="http://www.kgau.ru/distance/2013/et2/007/img_gl3/im17.gif" TargetMode="External"/><Relationship Id="rId403" Type="http://schemas.openxmlformats.org/officeDocument/2006/relationships/image" Target="media/image187.png"/><Relationship Id="rId750" Type="http://schemas.openxmlformats.org/officeDocument/2006/relationships/hyperlink" Target="https://commons.wikimedia.org/wiki/File:Power_line_terminal_with_PLC_coupling_device.jpg?uselang=ru" TargetMode="External"/><Relationship Id="rId487" Type="http://schemas.openxmlformats.org/officeDocument/2006/relationships/hyperlink" Target="https://ru.wikipedia.org/wiki/%D0%A6%D0%B5%D0%BD%D1%82%D1%80%D0%B8%D1%84%D1%83%D0%B3%D0%B8%D1%80%D0%BE%D0%B2%D0%B0%D0%BD%D0%B8%D0%B5" TargetMode="External"/><Relationship Id="rId610" Type="http://schemas.openxmlformats.org/officeDocument/2006/relationships/hyperlink" Target="http://www.rural-electrician.ru/raspred-ustrojstva-i-transformatornye-podstancii/transformatornye-podstancii-naprjazheniem-10/04-35/10-i-35/6-kb.html" TargetMode="External"/><Relationship Id="rId694" Type="http://schemas.openxmlformats.org/officeDocument/2006/relationships/image" Target="media/image262.gif"/><Relationship Id="rId708" Type="http://schemas.openxmlformats.org/officeDocument/2006/relationships/image" Target="media/image2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E2FA024-ED98-42F7-BAB4-0C049A0AD2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139611</Words>
  <Characters>795785</Characters>
  <Application>Microsoft Office Word</Application>
  <DocSecurity>0</DocSecurity>
  <Lines>6631</Lines>
  <Paragraphs>1867</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933529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48</cp:revision>
  <cp:lastPrinted>2019-02-12T11:12:00Z</cp:lastPrinted>
  <dcterms:created xsi:type="dcterms:W3CDTF">2018-02-14T05:42:00Z</dcterms:created>
  <dcterms:modified xsi:type="dcterms:W3CDTF">2020-04-08T06:53:00Z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1049-10.2.0.5908</vt:lpwstr>
  </property>
</Properties>
</file>