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острома, 1998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невозможно представить деятельность человека в различных сферах производства, в сельском хозяйстве без электрического освещения; невозможно переоценить его роль в нашей жизни.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уровня освещенности и спектрального состава света зависит рост и развитие, продуктивность сельскохозяйственных животных и птиц, расходов кормов и качество полученной продукции. При рациональном использовании облучения в сельском хозяйстве можно добиться повышения технологических показателей: объем удоев молока увеличивается на 15 %, привес цыплят увеличивается на 10-15 %, яйценоскость кур – на 10-15 %, выводимость цыплят из яиц – на 3-8 %, привес молодняка увеличивается на 7-15 %. Также при эритемном облучении у животных снижается процент заболевания рахитом, улучшаются воспроизводительные функции.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создает нормальные условия для работы в темное время суток. Рационально спроектированные и грамотно эксплуатируемые осветительные установки позволяют компенсировать недостаточное естественное освещение, существенно повысить производительность труда (производительность труда у человека увеличивается на 4-10 %) при минимальных затратах электроэнергии, электротехнического оборудования и материалов.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работы является обоснованный и правильный расчет освещения и облучения помещения для содержания крупного рогатого скота, который даст увеличение производительности труда обслуживающего персонала, увеличение продуктивности КРС, а также уменьшить травматизм животных.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1.Характеристика помещений по условиям окружающей среды и выбор нормируемой освещенности.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927"/>
        <w:gridCol w:w="1748"/>
        <w:gridCol w:w="1254"/>
        <w:gridCol w:w="1114"/>
        <w:gridCol w:w="1152"/>
      </w:tblGrid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´ В,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помещения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Нормируемая освещенность, Е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н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Помещение для содержания животных (КРС)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 ´ 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сыр. с хим. акт. ср.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Профилакторий на два места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Молочная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Эл. щитовая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 ´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Помещение для хранения продукции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Лаборатория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Котельная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 ´ 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Тамбур –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 ´ 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Наружное освещение.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Светотехнический раздел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Расчет помещения для содержания животных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более высокую отдачу газоразрядных ламп (ГРЛ), больший срок их службы, СНиП II-4-79 ''Естественное и искусственное освещение с/х предприятий, зданий и сооружений'' рекомендуется применять эти источники для общего освещения всех производственных и только в случае их невозможности или нецелесообразности применения допускается использовать лампы накаливания.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помещения для содержания животных относятся к производственным помещениям с/х назначения и поэтому выбираем газоразрядные лампы.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вида освещения.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во всех животноводческих помещениях, где нормированная освещенность не превышает 50 лк, при лампах накаливания и 150 лк при люминесцентных лампах выбирается одно общее освещение. Для данного помещения мы выбираем систему общего освещения.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освещения выбираем рабочее, которое должно обеспечивать нормированную освещенность во всех точках рабочей поверхности и иметь соответствующее качество.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также дежурное освещение, с целью периодического наблюдения за состоянием животных в нерабочее время и безопасности движения персонала в проходах и коридорах. Светильники дежурного освещения выделяем из числа светильников общего назначения.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нормируемой освещенности и коэффициента запаса.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п.1.1. [1] выбираем нормируемую освещенность E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75 лк для люминесцентных ламп.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освещенности на рабочих местах не снижалась из-за уменьшения светового потока ламп в результате старения, выбирают коэффициент запаса 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 (СП).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выбор СП по конструктивному исполнению и светотехническим характеристикам.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 по конструктивному исполнению.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для содержания животных относится к помещениям с сырой и агрессивной средой, поэтому выбираем светильник со степенью защиты IР 54.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 по светотехническим характеристикам.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производственных помещений обычно применяют СП прямого и преимущественно прямого светораспределения с типовыми кривыми силы света КСС, К, Г или 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типа: ЛСП 15 ''Лада'' с КСС Д-1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 светильники равномерно по вершинам квадратов, прямоугольников или ромбов, оптимальный размер стороны которых определяем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66700"/>
            <wp:effectExtent l="0" t="0" r="9525" b="0"/>
            <wp:docPr id="132" name="Рисунок 132" descr="http://www.bestreferat.ru/images/paper/68/02/9260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68/02/92602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(1),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светотехнические и энергетические наивыгоднейшие расстояния между светильниками,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расчетная высота осветительной установки,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 для КСС Д определяем по таблице 1 [1]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1,2 – 1,6, 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1,6 – 2,1.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люминесцентных ламп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значение коэффициента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равным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1,6.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расчетную высоту: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(2),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помещения,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0..0,5 – высота свеса светильника,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 – поскольку в помещении используется тросовая проводка, то есть возможность закрепить светильники без свеса.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рабочей поверхности от пола,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рабочей поверхностью уровень кормушек.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0,3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монтируются на тросах на высоте 2,8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0,3 = 2,5 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светильниками: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 = lр ×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1,6 × 2,5 = 4 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число светильников по длине и по ширине помещения: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447675"/>
            <wp:effectExtent l="0" t="0" r="9525" b="9525"/>
            <wp:docPr id="131" name="Рисунок 131" descr="http://www.bestreferat.ru/images/paper/69/02/9260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69/02/92602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шт,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447675"/>
            <wp:effectExtent l="0" t="0" r="0" b="9525"/>
            <wp:docPr id="130" name="Рисунок 130" descr="http://www.bestreferat.ru/images/paper/70/02/9260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treferat.ru/images/paper/70/02/92602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 по длине и по ширине: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447675"/>
            <wp:effectExtent l="0" t="0" r="9525" b="9525"/>
            <wp:docPr id="129" name="Рисунок 129" descr="http://www.bestreferat.ru/images/paper/71/02/9260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referat.ru/images/paper/71/02/92602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57200"/>
            <wp:effectExtent l="0" t="0" r="9525" b="0"/>
            <wp:docPr id="128" name="Рисунок 128" descr="http://www.bestreferat.ru/images/paper/72/02/9260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streferat.ru/images/paper/72/02/92602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помещение имеет неправильную геометрическую форму, т.е. оно не прямоугольной формы, мы убираем часть светильников.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план помещения: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0950" cy="2819400"/>
            <wp:effectExtent l="0" t="0" r="0" b="0"/>
            <wp:docPr id="127" name="Рисунок 127" descr="http://www.bestreferat.ru/images/paper/73/02/9260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streferat.ru/images/paper/73/02/92602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светильника до стены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 = (0,3..0,5) × L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A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× 4,2 = 2,1 м,l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× 3,4 = 1,7 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осветительной установки.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помещении присутствуют затеняющие предметы и стены являются темными ограждающими конструкциями, то используем точечный метод расчета.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Выбираем, как производить расчет (как сплошную линию или как отдельные источники).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определяем расстояние разрыва между светильниками: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A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4,2 – 1,2 = 3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если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 0,5 ×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сплошная линия;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0,5 ×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отдельные источники.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0,5 × 2,5, т.к. 3 &gt; 1,25 — считаем как отдельные источники.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контрольные точки и определяем условные освещенности в контрольных точках А – max E, B – min E.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781050"/>
            <wp:effectExtent l="0" t="0" r="0" b="0"/>
            <wp:docPr id="126" name="Рисунок 126" descr="http://www.bestreferat.ru/images/paper/74/02/9260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streferat.ru/images/paper/74/02/926027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523875"/>
            <wp:effectExtent l="0" t="0" r="9525" b="9525"/>
            <wp:docPr id="125" name="Рисунок 125" descr="http://www.bestreferat.ru/images/paper/75/02/9260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estreferat.ru/images/paper/75/02/92602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23875"/>
            <wp:effectExtent l="0" t="0" r="9525" b="9525"/>
            <wp:docPr id="124" name="Рисунок 124" descr="http://www.bestreferat.ru/images/paper/76/02/9260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streferat.ru/images/paper/76/02/926027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523875"/>
            <wp:effectExtent l="0" t="0" r="9525" b="9525"/>
            <wp:docPr id="123" name="Рисунок 123" descr="http://www.bestreferat.ru/images/paper/77/02/9260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streferat.ru/images/paper/77/02/926027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приведенные длины.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условная относительная освещенность, создаваемая лампой, длиной в 1 м со световым потоком 1000 лм и на расстоянии 1 м от нее [2, рис. 9.21].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359"/>
        <w:gridCol w:w="510"/>
        <w:gridCol w:w="510"/>
        <w:gridCol w:w="510"/>
        <w:gridCol w:w="510"/>
        <w:gridCol w:w="510"/>
        <w:gridCol w:w="510"/>
        <w:gridCol w:w="450"/>
        <w:gridCol w:w="450"/>
        <w:gridCol w:w="330"/>
        <w:gridCol w:w="450"/>
        <w:gridCol w:w="867"/>
      </w:tblGrid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3, 4, 21, 22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4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2, 5, 20, 23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4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</w:tbl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ведется по минимальной освещенности.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световой поток F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’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приходящийся на 1 м длины лампы: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504825"/>
            <wp:effectExtent l="0" t="0" r="9525" b="9525"/>
            <wp:docPr id="122" name="Рисунок 122" descr="http://www.bestreferat.ru/images/paper/78/02/9260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streferat.ru/images/paper/78/02/926027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гдеm = 1,1 — коэффициент, учитывающий дополнительно освещенность от удаленных светильников и отражение от ограждающих конструкций;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– световой поток условной лампы, лм;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нормируемая освещенность, лк.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485775"/>
            <wp:effectExtent l="0" t="0" r="9525" b="9525"/>
            <wp:docPr id="121" name="Рисунок 121" descr="http://www.bestreferat.ru/images/paper/79/02/9260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estreferat.ru/images/paper/79/02/926027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световой поток лампы в светильнике: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66700"/>
            <wp:effectExtent l="0" t="0" r="9525" b="0"/>
            <wp:docPr id="120" name="Рисунок 120" descr="http://www.bestreferat.ru/images/paper/80/02/9260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streferat.ru/images/paper/80/02/926028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используем двухламповый светильник, то световой поток одной лампы будет равен: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447675"/>
            <wp:effectExtent l="0" t="0" r="9525" b="9525"/>
            <wp:docPr id="119" name="Рисунок 119" descr="http://www.bestreferat.ru/images/paper/81/02/9260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estreferat.ru/images/paper/81/02/926028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лм.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ЛД-40, световой поток лампы F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’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2500 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542925"/>
            <wp:effectExtent l="0" t="0" r="9525" b="9525"/>
            <wp:docPr id="118" name="Рисунок 118" descr="http://www.bestreferat.ru/images/paper/82/02/9260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estreferat.ru/images/paper/82/02/926028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диапазон допустимых отклонений: 10 % &lt; DF &lt; 20 %.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расчетным данным выбираем светильники ЛСП 15 "Лада". В каждом светильнике размещаем по 2 лампы ЛД-40.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Ввиду того, что доение производится прямо в стойлах, освещенность должна быть увеличена до 150 лк. Для этого увеличиваем число светильников в первом ряду в 2 раза, включаем дополнительные светильники в отдельную ветвь, которая используется только при доении.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Расчет котельной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того, что в котельной недопустимо применение ГРЛ выбираем лампу накаливания в качестве источника света.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нормированная освещенность должна обеспечиваться во всех рабочих точках, выбираем рабочее общее равномерное освещение.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котельной нормируется вертикальная освещенность на уровне 1,5 м от пола. Этот уровень соответствует высоте топки, затворок и питателей, которые должны быть хорошо освещены и именно этот уровень является уровнем рабочей поверхности. Нормируемая освещенность 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100 лк, [1] (таблица 1.1).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освещенность на рабочих местах не снижалась из-за уменьшения светового потока лампы в результате старения, выбираем коэффициент запаса 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1,15.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 производят по конструктивному исполнению и светотехническим характеристикам.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котельной относится к сухим помещениям, значит минимальная степень защиты светильника IP 20.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рабочие поверхности находятся в вертикальных или произвольно расположенных плоскостях, целесообразны светильники рассеянного света класса Д с полуширокой кривой типа Л или равномерной – типа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светильник НСП-02 с КСС М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светильниками. Для этого определяем расчетную высоту: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66700"/>
            <wp:effectExtent l="0" t="0" r="9525" b="0"/>
            <wp:docPr id="117" name="Рисунок 117" descr="http://www.bestreferat.ru/images/paper/83/02/9260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estreferat.ru/images/paper/83/02/926028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— высота помещения,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 — высота свеса светильника,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— высота рабочей поверхности,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относительного светотехнического и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относительного энергетического наивыгоднейших расстояний определяются по таблице 1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КСС М примем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2,2.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светильниками: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66700"/>
            <wp:effectExtent l="0" t="0" r="9525" b="0"/>
            <wp:docPr id="116" name="Рисунок 116" descr="http://www.bestreferat.ru/images/paper/84/02/9260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estreferat.ru/images/paper/84/02/926028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число светильников по длине помещения: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409575"/>
            <wp:effectExtent l="0" t="0" r="9525" b="9525"/>
            <wp:docPr id="115" name="Рисунок 115" descr="http://www.bestreferat.ru/images/paper/85/02/9260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estreferat.ru/images/paper/85/02/926028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Находим число светильников по ширине помещения: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400050"/>
            <wp:effectExtent l="0" t="0" r="9525" b="0"/>
            <wp:docPr id="114" name="Рисунок 114" descr="http://www.bestreferat.ru/images/paper/86/02/9260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estreferat.ru/images/paper/86/02/926028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расстояния до стенок по длине и ширине: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61950"/>
            <wp:effectExtent l="0" t="0" r="0" b="0"/>
            <wp:docPr id="113" name="Рисунок 113" descr="http://www.bestreferat.ru/images/paper/87/02/9260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estreferat.ru/images/paper/87/02/926028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409575"/>
            <wp:effectExtent l="0" t="0" r="9525" b="9525"/>
            <wp:docPr id="112" name="Рисунок 112" descr="http://www.bestreferat.ru/images/paper/88/02/9260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estreferat.ru/images/paper/88/02/926028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контрольных точек.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контрольные точки, с целью нахождения минимальной освещенности в помещении.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066800"/>
            <wp:effectExtent l="0" t="0" r="0" b="0"/>
            <wp:docPr id="111" name="Рисунок 111" descr="http://www.bestreferat.ru/images/paper/89/02/9260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estreferat.ru/images/paper/89/02/926028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1.2.1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условную освещенность в каждой контрольной точке: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485775"/>
            <wp:effectExtent l="0" t="0" r="0" b="9525"/>
            <wp:docPr id="110" name="Рисунок 110" descr="http://www.bestreferat.ru/images/paper/90/02/9260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estreferat.ru/images/paper/90/02/926029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условная освещенность в контрольной точке от i-го светильника со световым потоком в 1000 лм, которую определяют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571500"/>
            <wp:effectExtent l="0" t="0" r="0" b="0"/>
            <wp:docPr id="109" name="Рисунок 109" descr="http://www.bestreferat.ru/images/paper/91/02/9260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estreferat.ru/images/paper/91/02/926029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между вертикалью и направлением силы света i-го светильника в расчетную точку;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108" name="Рисунок 108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света i-го светильника с условной лампой (со световым потоком 1000 лм) в направлении расчетной точки.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107" name="Рисунок 107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 силе света типовых КСС [1], табл. П.1.7. Та точка, в которой минимальная суммарная условная освещенность принимается за расчетную.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a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523875"/>
            <wp:effectExtent l="0" t="0" r="9525" b="9525"/>
            <wp:docPr id="106" name="Рисунок 106" descr="http://www.bestreferat.ru/images/paper/93/02/9260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estreferat.ru/images/paper/93/02/926029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где:d – расстояние от проекции источника на горизонтальную плоскость до расчетной точки.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571500"/>
            <wp:effectExtent l="0" t="0" r="0" b="0"/>
            <wp:docPr id="105" name="Рисунок 105" descr="http://www.bestreferat.ru/images/paper/94/02/9260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estreferat.ru/images/paper/94/02/926029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лк;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9575" cy="581025"/>
            <wp:effectExtent l="0" t="0" r="9525" b="9525"/>
            <wp:docPr id="104" name="Рисунок 104" descr="http://www.bestreferat.ru/images/paper/95/02/9260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estreferat.ru/images/paper/95/02/926029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485775"/>
            <wp:effectExtent l="0" t="0" r="9525" b="9525"/>
            <wp:docPr id="103" name="Рисунок 103" descr="http://www.bestreferat.ru/images/paper/96/02/9260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estreferat.ru/images/paper/96/02/926029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571500"/>
            <wp:effectExtent l="0" t="0" r="9525" b="0"/>
            <wp:docPr id="102" name="Рисунок 102" descr="http://www.bestreferat.ru/images/paper/97/02/9260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estreferat.ru/images/paper/97/02/926029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530"/>
        <w:gridCol w:w="510"/>
        <w:gridCol w:w="630"/>
        <w:gridCol w:w="510"/>
        <w:gridCol w:w="525"/>
      </w:tblGrid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3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Sе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</w:tbl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световой поток в каждом светильнике: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495300"/>
            <wp:effectExtent l="0" t="0" r="0" b="0"/>
            <wp:docPr id="101" name="Рисунок 101" descr="http://www.bestreferat.ru/images/paper/98/02/9260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estreferat.ru/images/paper/98/02/9260298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лк,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где:m = 1,1 – коэффициент, учитывающий дополнительную освещенность от других источников и отражения от ограждающих конструкций 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БК 220-250-100, Ф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'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1630 лм, [2] стр. 62.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485775"/>
            <wp:effectExtent l="0" t="0" r="0" b="9525"/>
            <wp:docPr id="100" name="Рисунок 100" descr="http://www.bestreferat.ru/images/paper/99/02/9260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estreferat.ru/images/paper/99/02/926029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диапазон отклонений: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-10% &lt; DФ &lt; 20%.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электрощитовой производят также точечным методом, т.к. там нормируется вертикальная освещенность. Данные расчета заносим в светотехническую ведомость (табл. 2).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Расчет наружного освещения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нормированную освещенность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5 лк, a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1,15 для ЛН.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защиты СП IP 54, т.к. светильники подвержены атмосферному воздействию.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светотехническим характеристикам выбираем СП с КСС М по [табл. 12.3.2]. Выбираем НСП 02.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размеры площадки возле входов 2 ´ 3 м, т.к. на плане их размеры не указаны.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 светильник под входом с расчетной высотой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на площадке контрольную точку и рассчитываем в ней относительную условную освещенность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19200" cy="571500"/>
            <wp:effectExtent l="0" t="0" r="0" b="0"/>
            <wp:docPr id="99" name="Рисунок 99" descr="http://www.bestreferat.ru/images/paper/00/03/926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estreferat.ru/images/paper/00/03/926030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[9.1],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между вертикалью и направлением силы света i-го светильника в контрольную точку;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98" name="Рисунок 98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света i-го светильника с условной лампой (со световым потоком 1000 лм) в направлении расчетной точки.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247775"/>
            <wp:effectExtent l="0" t="0" r="9525" b="9525"/>
            <wp:docPr id="97" name="Рисунок 97" descr="http://www.bestreferat.ru/images/paper/01/03/926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estreferat.ru/images/paper/01/03/926030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×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× 2,2 = 5,5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95275"/>
            <wp:effectExtent l="0" t="0" r="9525" b="9525"/>
            <wp:docPr id="96" name="Рисунок 96" descr="http://www.bestreferat.ru/images/paper/02/03/9260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estreferat.ru/images/paper/02/03/926030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523875"/>
            <wp:effectExtent l="0" t="0" r="9525" b="9525"/>
            <wp:docPr id="95" name="Рисунок 95" descr="http://www.bestreferat.ru/images/paper/03/03/9260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estreferat.ru/images/paper/03/03/926030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a = cos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29,8 = 0,65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П.1.7 [1] находим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94" name="Рисунок 94" descr="http://www.bestreferat.ru/images/paper/04/03/9260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estreferat.ru/images/paper/04/03/926030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159,2 Кд,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485775"/>
            <wp:effectExtent l="0" t="0" r="0" b="9525"/>
            <wp:docPr id="93" name="Рисунок 93" descr="http://www.bestreferat.ru/images/paper/05/03/9260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estreferat.ru/images/paper/05/03/9260305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световой поток: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485775"/>
            <wp:effectExtent l="0" t="0" r="9525" b="9525"/>
            <wp:docPr id="92" name="Рисунок 92" descr="http://www.bestreferat.ru/images/paper/06/03/9260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estreferat.ru/images/paper/06/03/926030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[10.1],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где:m = 1,1 – коэффициент, учитывающий дополнительную освещенность от удаленных светильников;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– световой поток условной лампы.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85775"/>
            <wp:effectExtent l="0" t="0" r="0" b="9525"/>
            <wp:docPr id="91" name="Рисунок 91" descr="http://www.bestreferat.ru/images/paper/07/03/9260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estreferat.ru/images/paper/07/03/926030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расчетному световому потоку выбираем лампу накаливания типа БК 215-225-100 [табл. 4.4.2].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проверку: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9800" cy="447675"/>
            <wp:effectExtent l="0" t="0" r="0" b="9525"/>
            <wp:docPr id="90" name="Рисунок 90" descr="http://www.bestreferat.ru/images/paper/08/03/9260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estreferat.ru/images/paper/08/03/926030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90500"/>
            <wp:effectExtent l="0" t="0" r="9525" b="0"/>
            <wp:docPr id="89" name="Рисунок 89" descr="http://www.bestreferat.ru/images/paper/09/03/9260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estreferat.ru/images/paper/09/03/926030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1.4 Расчет освещения в профилактории на два места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более высокую световую отдачу ГРЛ и больший срок их службы, для освещения профилактория выберем газоразрядные лампы.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вида освещения.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общее освещение. По виду освещения выбираем рабочее, которое должно обеспечивать нормированную освещенность во всех точках рабочей поверхности.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нормируемой освещенности и коэффициента запаса.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П.1.1 [1] выбираем нормируемую освещенность 100 лк для ГРЛ.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освещенность на рабочем месте не снижалась из-за уменьшения светового потока лампы в результате старения, выбираем коэффициент запаса 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 выбор светового прибора по конструктивному исполнению и светотехническим характеристикам.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Профилакторий – сырое помещение для содержания КРС с установкой поддержания микроклимата. Подбираем светильник с минимальной степенью защиты IP 54.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производственных помещений обычно применяют СП с типовыми КСС К, Г или 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 ЛСП 15 "Лада" с КСС Д-1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расчетная высота,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помещения,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свеса светильника, 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рабочая поверхность, на которой нормируется освещенность,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0,1 = 2,7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L =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× l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2,7 × 1,4 = 3,8 м,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где:lр = lс – светотехнически наивыгоднейшее относительное расстояние.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количество светильников по длине и ширине помещения: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447675"/>
            <wp:effectExtent l="0" t="0" r="9525" b="9525"/>
            <wp:docPr id="88" name="Рисунок 88" descr="http://www.bestreferat.ru/images/paper/10/03/9260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estreferat.ru/images/paper/10/03/926031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шт,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47675"/>
            <wp:effectExtent l="0" t="0" r="9525" b="9525"/>
            <wp:docPr id="87" name="Рисунок 87" descr="http://www.bestreferat.ru/images/paper/11/03/9260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estreferat.ru/images/paper/11/03/926031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осветительной установки.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Т.к. в помещении нет крупных затеняющих предметов и стены являются светлыми ограждающими конструкциями, то мощность осветительной установки рассчитываем методом коэффициента использования светового потока.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коэффициент отражения потолка 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стен 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пола 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индекс помещения. Для помещения, где содержатся с/х животные принимаем коэффициенты отражения: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70 %;r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50 %;r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10 %.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помещения определяем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523875"/>
            <wp:effectExtent l="0" t="0" r="9525" b="9525"/>
            <wp:docPr id="86" name="Рисунок 86" descr="http://www.bestreferat.ru/images/paper/12/03/926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estreferat.ru/images/paper/12/03/926031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коэффициент использования светового потока: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о.у.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27 % [1] Табл. П. 1.8.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поток лампы в светильнике вычисляется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495300"/>
            <wp:effectExtent l="0" t="0" r="0" b="0"/>
            <wp:docPr id="85" name="Рисунок 85" descr="http://www.bestreferat.ru/images/paper/13/03/926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estreferat.ru/images/paper/13/03/9260313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(6),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где:S – площадь помещения, 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Z = 1,1 – 1,2 — коэффициент неравномерности;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количество светильников в помещении.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485775"/>
            <wp:effectExtent l="0" t="0" r="0" b="9525"/>
            <wp:docPr id="84" name="Рисунок 84" descr="http://www.bestreferat.ru/images/paper/14/03/926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estreferat.ru/images/paper/14/03/926031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поток лампы: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447675"/>
            <wp:effectExtent l="0" t="0" r="0" b="9525"/>
            <wp:docPr id="83" name="Рисунок 83" descr="http://www.bestreferat.ru/images/paper/15/03/926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estreferat.ru/images/paper/15/03/926031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ЛБ-36,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'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3050 лм [1] Табл. 1.9.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523875"/>
            <wp:effectExtent l="0" t="0" r="9525" b="9525"/>
            <wp:docPr id="82" name="Рисунок 82" descr="http://www.bestreferat.ru/images/paper/16/03/9260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estreferat.ru/images/paper/16/03/9260316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удовлетворяет условию: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10 % &lt; DФ &lt; 20 %.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принимаем эту лампу к установке.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1.5 Расчет молочной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ГРЛ, учитывая ее высокую светоотдачу и большой срок службы.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 освещения.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общее рабочее освещение, т.к. оно обеспечивает нормированную освещенность во всех точках рабочей поверхности.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нормированной освещенности и коэффициента запаса.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таблице П. 1.1 [1] выбираем нормированную освещенность 150 лк для ГРЛ и коэффициент запаса 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– сырое помещение, минимальная степень защиты IP 54.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световой прибор прямого или преимущественно прямого светораспределения с КСС 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 ЛСП 15 "Лада" с КСС Д-1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0,1 = 2,7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мощности осветительной установки применим метод удельной мощности, т.к. помещение является второстепенным и в нем не требуется особо точное поддержание освещенности, также в помещении нет больших затеняющих предметов и имеются светлые ограждающие поверхности.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площадь молочной: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 =7,93 × 3,04 = 24,1 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коэффициенты отражения для ограждающих поверхностей: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0,7 – для потолка;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– для стен;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0,1 – для потолка.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удельную мощность. Таблица П. 1.13 [1].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уд.т.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4,2 Вт/м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перерасчет удельной мощности: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523875"/>
            <wp:effectExtent l="0" t="0" r="9525" b="9525"/>
            <wp:docPr id="81" name="Рисунок 81" descr="http://www.bestreferat.ru/images/paper/17/03/9260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estreferat.ru/images/paper/17/03/9260317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[20.1],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где:КПД – коэффициент полезного действия светильника, равный 0,85;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з.т.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и 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100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табличные коэффициент запаса и освещенность.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485775"/>
            <wp:effectExtent l="0" t="0" r="9525" b="9525"/>
            <wp:docPr id="80" name="Рисунок 80" descr="http://www.bestreferat.ru/images/paper/18/03/926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estreferat.ru/images/paper/18/03/9260318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мощность лампы: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485775"/>
            <wp:effectExtent l="0" t="0" r="9525" b="9525"/>
            <wp:docPr id="79" name="Рисунок 79" descr="http://www.bestreferat.ru/images/paper/19/03/926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estreferat.ru/images/paper/19/03/9260319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ламп в светильнике.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2 светильника ЛСП "Лада" с лампами ЛД-40.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457200"/>
            <wp:effectExtent l="0" t="0" r="9525" b="0"/>
            <wp:docPr id="78" name="Рисунок 78" descr="http://www.bestreferat.ru/images/paper/20/03/9260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estreferat.ru/images/paper/20/03/926032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всех остальных помещений производим аналогично методом удельной мощности. Это объясняется тем, что все они являются второстепенными и расчет освещенности в них не требует большой точности. Результаты расчета заносятся в таблицу 2.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Электротехнический раздел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Выбор системы электроснабжения и напряжения питания осветительной установки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осветительной сети осуществляется от трансформаторов. При напряжении силовых приемников 380 В питание установок осуществляется, как правило, от трансформаторов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общих для силовой и осветительной нагрузок. Более того, осветительные щиты запитываются через силовой распределительный щит (пункт). На каждый осветительный щит в силовом распределительном пункте предусматривается отдельная группа. В сельскохозяйственном производстве в основном применяются сети переменного тока с заземленной нейтралью напряжением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Примем осветительную сеть переменного тока с заземленной нейтралью напряжением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2.2 Компоновка осветительной сети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3 группы: одну – четырехпроводную и две трехпроводные, т.к. длина первой около 80 м, второй – около 60 м, а третья группа состоит из большого числа помещений, в которые идут однофазные ответвления.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группу включены все светильники основного помещения, во вторую – дежурное и наружное освещение, в третью – все светильники рабочих помещений.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Трассу выбираем в соответствии с конструктивными особенностями здания. Надо учесть, что минимальное расстояние между силовым и осветительным щитами 3,5..4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расчетную схему (Рис.2.1)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компоновке электрической сети необходимо предусмотреть подключение розеток. Если их мощность не указывается, то она принимается равной 0,5 кВт.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вычислении электрических моментов учитываем, что мощность светового прибора с ГРЛ примерно на 20 % больше мощности лампы. Учитываем это: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0,08 × 1,2 = 0,096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0,072 × 1,2 = 0,0864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0,036 × 1,2 = 0,0432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0,06 × 1,2 = 0,072 кВт.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Выписываем мощности всех потребителей: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9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18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19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23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24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35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37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47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0,072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46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0,0432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0,0864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45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34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36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0,1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53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56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0,5 кВт.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всей осветительной установки.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695325"/>
            <wp:effectExtent l="0" t="0" r="9525" b="9525"/>
            <wp:docPr id="77" name="Рисунок 77" descr="http://www.bestreferat.ru/images/paper/21/03/9260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estreferat.ru/images/paper/21/03/926032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Распишем мощность по группам: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0,096 × 31 = 2,976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9 × 0,1 + 5 × 0,096 + 0,5 = 1,8 кВт;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3 × 0,5 + 0,093 + 4 × 0,096 + 0,0864 + 0,0432 = 2,086 кВт.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моменты всех ветвей и всех участков: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485775"/>
            <wp:effectExtent l="0" t="0" r="9525" b="9525"/>
            <wp:docPr id="76" name="Рисунок 76" descr="http://www.bestreferat.ru/images/paper/22/03/9260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estreferat.ru/images/paper/22/03/926032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66700"/>
            <wp:effectExtent l="0" t="0" r="9525" b="0"/>
            <wp:docPr id="75" name="Рисунок 75" descr="http://www.bestreferat.ru/images/paper/23/03/92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bestreferat.ru/images/paper/23/03/9260323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447675"/>
            <wp:effectExtent l="0" t="0" r="9525" b="9525"/>
            <wp:docPr id="74" name="Рисунок 74" descr="http://www.bestreferat.ru/images/paper/24/03/9260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bestreferat.ru/images/paper/24/03/9260324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866775"/>
            <wp:effectExtent l="0" t="0" r="9525" b="0"/>
            <wp:docPr id="73" name="Рисунок 73" descr="http://www.bestreferat.ru/images/paper/25/03/9260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bestreferat.ru/images/paper/25/03/9260325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приводятся результаты расчета всех остальных моментов: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098"/>
        <w:gridCol w:w="2137"/>
      </w:tblGrid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АБ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6,912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аб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15,638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Бв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15,989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ОГ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5,4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Вг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8,64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Гд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0,99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Гз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10,997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зт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зИ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37,425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Ие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ИК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4,38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Кж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Кз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ОЕ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3,13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Иу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0,468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Ео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0,165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Еп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ЕЖ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0,757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ЖД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0,964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Ди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0,225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ДЛ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0,192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Лк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0,432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Лл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0,179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Жм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0,509 кВт×м;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Жн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1,25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Жр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3,657 кВт×м.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сечений проводов.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сечения проводов для первой группы по потере напряжения: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485775"/>
            <wp:effectExtent l="0" t="0" r="9525" b="9525"/>
            <wp:docPr id="72" name="Рисунок 72" descr="http://www.bestreferat.ru/images/paper/26/03/9260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bestreferat.ru/images/paper/26/03/9260326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где:С – коэффициент, зависящий от напряжения сети, материала токоведущей жилы, числа проводов в группе (Табл. 5 [1] );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электрический момент i-го светильника, кВт×м;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 – предполагаемая потеря напряжения,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предполагаем потери напряжения на отдельных участках следующие: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СО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0,2 %;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0,7 %;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Бг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1,3 %;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495300"/>
            <wp:effectExtent l="0" t="0" r="9525" b="0"/>
            <wp:docPr id="71" name="Рисунок 71" descr="http://www.bestreferat.ru/images/paper/27/03/9260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bestreferat.ru/images/paper/27/03/9260327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Ближайшее стандартное сечение провода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Примем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снижения потерь напряжения.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действительную потерю напряжения на этом участке: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466725"/>
            <wp:effectExtent l="0" t="0" r="9525" b="9525"/>
            <wp:docPr id="70" name="Рисунок 70" descr="http://www.bestreferat.ru/images/paper/28/03/926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bestreferat.ru/images/paper/28/03/9260328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457200"/>
            <wp:effectExtent l="0" t="0" r="9525" b="0"/>
            <wp:docPr id="69" name="Рисунок 69" descr="http://www.bestreferat.ru/images/paper/29/03/9260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bestreferat.ru/images/paper/29/03/9260329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68" name="Рисунок 68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0" t="0" r="9525" b="0"/>
            <wp:docPr id="67" name="Рисунок 67" descr="http://www.bestreferat.ru/images/paper/31/03/9260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estreferat.ru/images/paper/31/03/9260331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438150"/>
            <wp:effectExtent l="0" t="0" r="9525" b="0"/>
            <wp:docPr id="66" name="Рисунок 66" descr="http://www.bestreferat.ru/images/paper/32/03/9260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bestreferat.ru/images/paper/32/03/926033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457200"/>
            <wp:effectExtent l="0" t="0" r="0" b="0"/>
            <wp:docPr id="65" name="Рисунок 65" descr="http://www.bestreferat.ru/images/paper/33/03/9260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bestreferat.ru/images/paper/33/03/926033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64" name="Рисунок 64" descr="http://www.bestreferat.ru/images/paper/34/03/926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bestreferat.ru/images/paper/34/03/9260334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63" name="Рисунок 63" descr="http://www.bestreferat.ru/images/paper/35/03/9260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bestreferat.ru/images/paper/35/03/9260335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438150"/>
            <wp:effectExtent l="0" t="0" r="9525" b="0"/>
            <wp:docPr id="62" name="Рисунок 62" descr="http://www.bestreferat.ru/images/paper/36/03/9260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bestreferat.ru/images/paper/36/03/9260336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28625"/>
            <wp:effectExtent l="0" t="0" r="0" b="9525"/>
            <wp:docPr id="61" name="Рисунок 61" descr="http://www.bestreferat.ru/images/paper/37/03/9260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bestreferat.ru/images/paper/37/03/9260337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60" name="Рисунок 60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59" name="Рисунок 59" descr="http://www.bestreferat.ru/images/paper/38/03/9260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bestreferat.ru/images/paper/38/03/9260338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47675"/>
            <wp:effectExtent l="0" t="0" r="0" b="9525"/>
            <wp:docPr id="58" name="Рисунок 58" descr="http://www.bestreferat.ru/images/paper/39/03/926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bestreferat.ru/images/paper/39/03/9260339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390525"/>
            <wp:effectExtent l="0" t="0" r="0" b="9525"/>
            <wp:docPr id="57" name="Рисунок 57" descr="http://www.bestreferat.ru/images/paper/40/03/9260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bestreferat.ru/images/paper/40/03/9260340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56" name="Рисунок 56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55" name="Рисунок 55" descr="http://www.bestreferat.ru/images/paper/41/03/9260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bestreferat.ru/images/paper/41/03/9260341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428625"/>
            <wp:effectExtent l="0" t="0" r="9525" b="9525"/>
            <wp:docPr id="54" name="Рисунок 54" descr="http://www.bestreferat.ru/images/paper/42/03/9260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bestreferat.ru/images/paper/42/03/926034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428625"/>
            <wp:effectExtent l="0" t="0" r="9525" b="9525"/>
            <wp:docPr id="53" name="Рисунок 53" descr="http://www.bestreferat.ru/images/paper/43/03/9260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bestreferat.ru/images/paper/43/03/9260343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52" name="Рисунок 52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51" name="Рисунок 51" descr="http://www.bestreferat.ru/images/paper/44/03/926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bestreferat.ru/images/paper/44/03/9260344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47675"/>
            <wp:effectExtent l="0" t="0" r="0" b="9525"/>
            <wp:docPr id="50" name="Рисунок 50" descr="http://www.bestreferat.ru/images/paper/45/03/9260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bestreferat.ru/images/paper/45/03/9260345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66850" cy="428625"/>
            <wp:effectExtent l="0" t="0" r="0" b="9525"/>
            <wp:docPr id="49" name="Рисунок 49" descr="http://www.bestreferat.ru/images/paper/46/03/926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bestreferat.ru/images/paper/46/03/9260346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48" name="Рисунок 48" descr="http://www.bestreferat.ru/images/paper/34/03/926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bestreferat.ru/images/paper/34/03/9260334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266700"/>
            <wp:effectExtent l="0" t="0" r="9525" b="0"/>
            <wp:docPr id="47" name="Рисунок 47" descr="http://www.bestreferat.ru/images/paper/47/03/926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bestreferat.ru/images/paper/47/03/9260347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447675"/>
            <wp:effectExtent l="0" t="0" r="9525" b="9525"/>
            <wp:docPr id="46" name="Рисунок 46" descr="http://www.bestreferat.ru/images/paper/48/03/9260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bestreferat.ru/images/paper/48/03/9260348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суммарную потерю напряжения в группе: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238125"/>
            <wp:effectExtent l="0" t="0" r="0" b="9525"/>
            <wp:docPr id="45" name="Рисунок 45" descr="http://www.bestreferat.ru/images/paper/49/03/926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bestreferat.ru/images/paper/49/03/9260349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двух других групп производим тем же образом и записываем результаты расчетов: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ОГ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ОГ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0,069 %;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0,054 %;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0,141 %;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0,03 %;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0,48 %;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Ие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Ие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0,237 %;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Иу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Иу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0,054 %;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Кж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Кж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0,005 %;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1,105 %;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ОЕ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ОЕ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0,017 %;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Ео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Ео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0,013 %;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Еп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Еп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0,135 %;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ЕЖ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ЕЖ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0,016 %;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0,052 %;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0,012 %;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0,023 %;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0,009 %;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Жм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Жм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0,028 %;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Жи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0,068 %;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0,198 %;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0,581 %;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потери напряжения в осветительной установке: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 =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+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+ DU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3,062 + 1,105 + 0,581 = 4,748 %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DU &lt; 5 %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потери напряжения соответствуют требованиям стандартов.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марок проводов и способа их прокладки.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проводов производится в зависимости от условий окружающей среды и способа их прокладки.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помещении для содержания животных используем тросовую проводку проводом АПРИ. В остальных помещениях прокладка провода АПВ на роликах. На вводе выбираем кабель АВВГ. Способ прокладки кабеля на скобах по поверхности стен.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расчет силовой аппаратуры.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ток ICO: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542925"/>
            <wp:effectExtent l="0" t="0" r="9525" b="9525"/>
            <wp:docPr id="44" name="Рисунок 44" descr="http://www.bestreferat.ru/images/paper/50/03/9260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bestreferat.ru/images/paper/50/03/9260350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561975"/>
            <wp:effectExtent l="0" t="0" r="9525" b="9525"/>
            <wp:docPr id="43" name="Рисунок 43" descr="http://www.bestreferat.ru/images/paper/51/03/9260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bestreferat.ru/images/paper/51/03/9260351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cosj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и коэффициент мощности, для чисто активной нагрузки cosj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j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и cosj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j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и коэффициент мощности, для ЛЛ cosj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0,95.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485775"/>
            <wp:effectExtent l="0" t="0" r="9525" b="9525"/>
            <wp:docPr id="42" name="Рисунок 42" descr="http://www.bestreferat.ru/images/paper/52/03/926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bestreferat.ru/images/paper/52/03/926035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485775"/>
            <wp:effectExtent l="0" t="0" r="0" b="9525"/>
            <wp:docPr id="41" name="Рисунок 41" descr="http://www.bestreferat.ru/images/paper/53/03/9260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bestreferat.ru/images/paper/53/03/926035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ток плавкой вставки предохранителя: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расчетный ток;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коэффициент, учитывающий пусковой ток, принимаем к=1, т.к. нет ламп мощнее 300 Вт и нет ламп высокого давления.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к × 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 × 10,71 = 10,71 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266700"/>
            <wp:effectExtent l="0" t="0" r="0" b="0"/>
            <wp:docPr id="40" name="Рисунок 40" descr="http://www.bestreferat.ru/images/paper/54/03/9260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bestreferat.ru/images/paper/54/03/9260354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 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ВГОСТ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24 А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допустимый ток. (Табл. П. 1.19 [1]).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24 &gt; 0,33 × 15 = 4,95 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между силовым и осветительным щитом кабель АВВГ, прокладываем открыто, сечение 4 мм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вставка защищает от токов короткого замыкания.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силовой шкаф СП62-51, который содержит 8 трехфазных групп с предохранителями МПИ-60.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осветительного щита принимаем ОПМ-3 с тремя автоматическими выключателями АЕ 2036.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расчетные токи групп.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81200" cy="485775"/>
            <wp:effectExtent l="0" t="0" r="0" b="9525"/>
            <wp:docPr id="39" name="Рисунок 39" descr="http://www.bestreferat.ru/images/paper/55/03/9260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bestreferat.ru/images/paper/55/03/9260355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А,cos j = 0.95,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группа целиком состоит из ЛЛ.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группа: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485775"/>
            <wp:effectExtent l="0" t="0" r="0" b="9525"/>
            <wp:docPr id="38" name="Рисунок 38" descr="http://www.bestreferat.ru/images/paper/56/03/9260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bestreferat.ru/images/paper/56/03/9260356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485775"/>
            <wp:effectExtent l="0" t="0" r="0" b="9525"/>
            <wp:docPr id="37" name="Рисунок 37" descr="http://www.bestreferat.ru/images/paper/57/03/9260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bestreferat.ru/images/paper/57/03/9260357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85775"/>
            <wp:effectExtent l="0" t="0" r="9525" b="9525"/>
            <wp:docPr id="36" name="Рисунок 36" descr="http://www.bestreferat.ru/images/paper/58/03/9260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bestreferat.ru/images/paper/58/03/9260358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485775"/>
            <wp:effectExtent l="0" t="0" r="0" b="9525"/>
            <wp:docPr id="35" name="Рисунок 35" descr="http://www.bestreferat.ru/images/paper/59/03/9260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bestreferat.ru/images/paper/59/03/9260359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ток уставки автоматов.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0" t="0" r="0" b="9525"/>
            <wp:docPr id="34" name="Рисунок 34" descr="http://www.bestreferat.ru/images/paper/60/03/9260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bestreferat.ru/images/paper/60/03/9260360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к' – коэффициент, учитывающий пусковые токи, для ГРЛ низкого давления к' = 1, для всех остальных ламп к' = 1,4.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66700"/>
            <wp:effectExtent l="0" t="0" r="0" b="0"/>
            <wp:docPr id="33" name="Рисунок 33" descr="http://www.bestreferat.ru/images/paper/61/03/9260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bestreferat.ru/images/paper/61/03/926036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66700"/>
            <wp:effectExtent l="0" t="0" r="9525" b="0"/>
            <wp:docPr id="32" name="Рисунок 32" descr="http://www.bestreferat.ru/images/paper/62/03/9260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bestreferat.ru/images/paper/62/03/926036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31" name="Рисунок 31" descr="http://www.bestreferat.ru/images/paper/63/03/9260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bestreferat.ru/images/paper/63/03/926036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24 ³ 0,33 × 6 = 1,98 А;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66700"/>
            <wp:effectExtent l="0" t="0" r="0" b="0"/>
            <wp:docPr id="30" name="Рисунок 30" descr="http://www.bestreferat.ru/images/paper/64/03/9260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bestreferat.ru/images/paper/64/03/9260364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66700"/>
            <wp:effectExtent l="0" t="0" r="9525" b="0"/>
            <wp:docPr id="29" name="Рисунок 29" descr="http://www.bestreferat.ru/images/paper/65/03/9260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bestreferat.ru/images/paper/65/03/9260365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28" name="Рисунок 28" descr="http://www.bestreferat.ru/images/paper/66/03/9260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bestreferat.ru/images/paper/66/03/9260366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24 ³ 0,33 × 6 = 1,98 А;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группе есть розетки, проверяем ее на перегрузки: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1,25 ×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27" name="Рисунок 27" descr="http://www.bestreferat.ru/images/paper/67/03/926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bestreferat.ru/images/paper/67/03/9260367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24 А ³ 6 × 1,25 = 7,5 А;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66700"/>
            <wp:effectExtent l="0" t="0" r="0" b="0"/>
            <wp:docPr id="26" name="Рисунок 26" descr="http://www.bestreferat.ru/images/paper/68/03/9260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bestreferat.ru/images/paper/68/03/9260368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1,4 × 3,192 = 4,5 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25" name="Рисунок 25" descr="http://www.bestreferat.ru/images/paper/63/03/9260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bestreferat.ru/images/paper/63/03/926036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6 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24" name="Рисунок 24" descr="http://www.bestreferat.ru/images/paper/69/03/9260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bestreferat.ru/images/paper/69/03/9260369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24 А ³ 6 × 0,33 = 1,98 А,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группе есть розетки, то проверяем ее на перегрузки: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³ 1,25 ×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23" name="Рисунок 23" descr="http://www.bestreferat.ru/images/paper/69/03/9260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bestreferat.ru/images/paper/69/03/9260369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24 А ³ 6 × 1,25 = 7,5 А.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 облучательной установки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Ультрафиолетовые эритемные облучательные установки рекомендуются к применению во всех вновь строящихся и реконструируемых животноводческих и птицеводческих помещениях. Облучательные установки животных и птицы бывают стационарными, переносными и подвижными.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облучательные установки следует использовать для облучения животных при беспривязном содержании и при напольном содержании птицы. Переносные – для облучения небольших групп животных, тары, посуды, а также инкубационных яиц и молодняка птицы в первый день после вывода. Подвижные – для облучения коров и птицы, содержащейся в многоярусных клетках. При УФ облучении молодняка животных и птицы повышаются привесы телят на 2-13 %, поросят на 4-10 %, цыплят на 4-11 %, яйценоскость кур на 10-15 %.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 исходные данные.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 S = 3,31 ´ 10,1.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– 25 коров привязного содержания, поэтому выбираем подвижную осветительную установку.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дозу эритемного облучения.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47675"/>
            <wp:effectExtent l="0" t="0" r="9525" b="9525"/>
            <wp:docPr id="22" name="Рисунок 22" descr="http://www.bestreferat.ru/images/paper/70/03/9260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bestreferat.ru/images/paper/70/03/9260370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447675"/>
            <wp:effectExtent l="0" t="0" r="9525" b="9525"/>
            <wp:docPr id="21" name="Рисунок 21" descr="http://www.bestreferat.ru/images/paper/71/03/9260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bestreferat.ru/images/paper/71/03/9260371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расчетную высоту.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1 м, Н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подв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тип облучателя.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нашего помещения подходит УО-4М. Тип источника – лампа ДРТ-400, количество источников в установке 4 шт. Мощность, потребляемая из сети 2 кВт, размеры облучателя 714 ´ 446 ´ 65. Максимальная длина обслуживаемого помещения 90 м. Скорость перемещения 0,005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м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помещения нужна одна ОУ, т.к. животные стоят в два ряда.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1425" cy="2152650"/>
            <wp:effectExtent l="0" t="0" r="0" b="0"/>
            <wp:docPr id="20" name="Рисунок 20" descr="http://www.bestreferat.ru/images/paper/72/03/9260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bestreferat.ru/images/paper/72/03/926037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облучательной установки.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количество энергии за один проход.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542925"/>
            <wp:effectExtent l="0" t="0" r="9525" b="9525"/>
            <wp:docPr id="19" name="Рисунок 19" descr="http://www.bestreferat.ru/images/paper/73/03/9260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bestreferat.ru/images/paper/73/03/9260373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(рад) между вертикалью и направлением силы излучения в расчетную точку;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скорость перемещения облучателя;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18" name="Рисунок 18" descr="http://www.bestreferat.ru/images/paper/74/03/9260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bestreferat.ru/images/paper/74/03/9260374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излучения при a = 0°;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523875"/>
            <wp:effectExtent l="0" t="0" r="9525" b="9525"/>
            <wp:docPr id="17" name="Рисунок 17" descr="http://www.bestreferat.ru/images/paper/75/03/9260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bestreferat.ru/images/paper/75/03/9260375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47675"/>
            <wp:effectExtent l="0" t="0" r="9525" b="9525"/>
            <wp:docPr id="16" name="Рисунок 16" descr="http://www.bestreferat.ru/images/paper/76/03/9260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bestreferat.ru/images/paper/76/03/926037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66700"/>
            <wp:effectExtent l="0" t="0" r="0" b="0"/>
            <wp:docPr id="15" name="Рисунок 15" descr="http://www.bestreferat.ru/images/paper/77/03/9260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bestreferat.ru/images/paper/77/03/9260377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447675"/>
            <wp:effectExtent l="0" t="0" r="9525" b="9525"/>
            <wp:docPr id="14" name="Рисунок 14" descr="http://www.bestreferat.ru/images/paper/78/03/9260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bestreferat.ru/images/paper/78/03/9260378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47675"/>
            <wp:effectExtent l="0" t="0" r="0" b="9525"/>
            <wp:docPr id="13" name="Рисунок 13" descr="http://www.bestreferat.ru/images/paper/79/03/926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bestreferat.ru/images/paper/79/03/9260379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495300"/>
            <wp:effectExtent l="0" t="0" r="9525" b="0"/>
            <wp:docPr id="12" name="Рисунок 12" descr="http://www.bestreferat.ru/images/paper/80/03/9260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bestreferat.ru/images/paper/80/03/9260380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число проходов установки.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542925"/>
            <wp:effectExtent l="0" t="0" r="0" b="9525"/>
            <wp:docPr id="11" name="Рисунок 11" descr="http://www.bestreferat.ru/images/paper/81/03/9260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bestreferat.ru/images/paper/81/03/926038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Уточняем количество энергии за один проход.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495300"/>
            <wp:effectExtent l="0" t="0" r="9525" b="0"/>
            <wp:docPr id="10" name="Рисунок 10" descr="http://www.bestreferat.ru/images/paper/82/03/9260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bestreferat.ru/images/paper/82/03/9260382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Уточняем расчетную высоту.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875" cy="466725"/>
            <wp:effectExtent l="0" t="0" r="9525" b="9525"/>
            <wp:docPr id="9" name="Рисунок 9" descr="http://www.bestreferat.ru/images/paper/83/03/9260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bestreferat.ru/images/paper/83/03/9260383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 технико-экономических показателей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эффективность ОУ оценивают приведенными затратами: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З = 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× к + Э(38)[1],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где:З – приведенные затраты, руб.;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нормативный коэффициент эффективности капиталовложений;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годовые эксплуатационные расходы.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Капитальные затраты на изготовление ОУ рассчитывают по формуле: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266700"/>
            <wp:effectExtent l="0" t="0" r="9525" b="0"/>
            <wp:docPr id="8" name="Рисунок 8" descr="http://www.bestreferat.ru/images/paper/84/03/9260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bestreferat.ru/images/paper/84/03/9260384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руб.(39)[1],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где:N – общее число светильников одного типа в ОУ, шт;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одной лампы, руб;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ламп в одном светильнике, шт;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одного светильника, руб;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м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монтажа одного светильника, руб;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a – коэффициент, учитывающий потери энергии в ПРА, для ЛЛ a = 1,2;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одной лампы, Вт;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м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монтажа электротехнической части ОУ (щитки, сеть и др) на 1 кВт установленной мощности ламп с учетом потерь в ПРА, руб;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эксплуатационные расходы на содержание ОУ.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Э = Э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+ Э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+ Э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266700"/>
            <wp:effectExtent l="0" t="0" r="9525" b="0"/>
            <wp:docPr id="7" name="Рисунок 7" descr="http://www.bestreferat.ru/images/paper/85/03/9260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bestreferat.ru/images/paper/85/03/9260385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годовые затраты на амортизацию;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542925"/>
            <wp:effectExtent l="0" t="0" r="0" b="9525"/>
            <wp:docPr id="6" name="Рисунок 6" descr="http://www.bestreferat.ru/images/paper/86/03/9260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bestreferat.ru/images/paper/86/03/9260386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где:Т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продолжительность работы ОУ в год, час;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номинальный срок службы лампы (для ЛН – 1000 час, для ЛЛ – 12000 час);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работ по замене лампы, руб;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чисток одного светильника в год;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одной чистки светильника, 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электрической энергии, израсходованной за год.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b = 0,1 × DU – коэффициент, учитывающий потери в осветительных сетях. DU – потери напряжения в осветительных сетях для ср. ламп, %.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электрической энергии,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руб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кВт×час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расчета воспользуемся таблицей 3.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330"/>
        <w:gridCol w:w="564"/>
        <w:gridCol w:w="562"/>
        <w:gridCol w:w="663"/>
        <w:gridCol w:w="537"/>
        <w:gridCol w:w="431"/>
        <w:gridCol w:w="500"/>
        <w:gridCol w:w="574"/>
        <w:gridCol w:w="450"/>
        <w:gridCol w:w="630"/>
        <w:gridCol w:w="706"/>
        <w:gridCol w:w="517"/>
        <w:gridCol w:w="517"/>
        <w:gridCol w:w="285"/>
        <w:gridCol w:w="651"/>
        <w:gridCol w:w="405"/>
      </w:tblGrid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Наим. СП и мощн.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с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м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мэ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э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3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1F25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i</w:t>
            </w: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15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15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18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´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 02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F25" w:rsidRPr="00A61F25" w:rsidTr="00A61F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02</w:t>
            </w:r>
          </w:p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F25" w:rsidRPr="00A61F25" w:rsidRDefault="00A61F25" w:rsidP="00A61F25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66700"/>
            <wp:effectExtent l="0" t="0" r="9525" b="0"/>
            <wp:docPr id="5" name="Рисунок 5" descr="http://www.bestreferat.ru/images/paper/87/03/9260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bestreferat.ru/images/paper/87/03/9260387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38125"/>
            <wp:effectExtent l="0" t="0" r="9525" b="9525"/>
            <wp:docPr id="4" name="Рисунок 4" descr="http://www.bestreferat.ru/images/paper/88/03/9260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bestreferat.ru/images/paper/88/03/9260388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38125"/>
            <wp:effectExtent l="0" t="0" r="9525" b="9525"/>
            <wp:docPr id="3" name="Рисунок 3" descr="http://www.bestreferat.ru/images/paper/89/03/9260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bestreferat.ru/images/paper/89/03/9260389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38125"/>
            <wp:effectExtent l="0" t="0" r="9525" b="9525"/>
            <wp:docPr id="2" name="Рисунок 2" descr="http://www.bestreferat.ru/images/paper/90/03/9260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bestreferat.ru/images/paper/90/03/9260390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0" cy="238125"/>
            <wp:effectExtent l="0" t="0" r="0" b="9525"/>
            <wp:docPr id="1" name="Рисунок 1" descr="http://www.bestreferat.ru/images/paper/91/03/9260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bestreferat.ru/images/paper/91/03/9260391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З = Е</w:t>
      </w:r>
      <w:r w:rsidRPr="00A61F25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× к + Э = 0,15 × 9168,5 + 1533,923 = 2909,2 руб</w:t>
      </w:r>
    </w:p>
    <w:p w:rsidR="00A61F25" w:rsidRPr="00A61F25" w:rsidRDefault="00A61F25" w:rsidP="00A61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Фалилеев Н.А. Лепин В.Г. "Проектирование электрического освещения". – М.: ВСХИЗО, 1989 г., 97 с.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Айзенберг Ю.Б. "Справочная книга по светотехнике". – М.: Энергопромиздат, 1983 г., 472 с.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указания к курсовой работе по проектированию облучательных установок в с/х производстве. Челябинск, 1985 г., 36 с.</w:t>
      </w:r>
    </w:p>
    <w:p w:rsidR="00A61F25" w:rsidRPr="00A61F25" w:rsidRDefault="00A61F25" w:rsidP="00A61F25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Жилинский Ю.М., Кумин В.Д. "Электрическое освещение и облучение". – М.: "Колос", 1982 г., 272 с.</w:t>
      </w:r>
    </w:p>
    <w:p w:rsidR="00A61F25" w:rsidRPr="00A61F25" w:rsidRDefault="00A61F25" w:rsidP="00A61F2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Pr="00A61F25">
          <w:rPr>
            <w:rFonts w:ascii="Times New Roman" w:eastAsia="Times New Roman" w:hAnsi="Times New Roman" w:cs="Times New Roman"/>
            <w:b/>
            <w:bCs/>
            <w:color w:val="888888"/>
            <w:sz w:val="20"/>
            <w:szCs w:val="20"/>
            <w:lang w:eastAsia="ru-RU"/>
          </w:rPr>
          <w:t>Родителям</w:t>
        </w:r>
      </w:hyperlink>
    </w:p>
    <w:p w:rsidR="00A61F25" w:rsidRPr="00A61F25" w:rsidRDefault="00A61F25" w:rsidP="00A6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острома, 1998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невозможно представить деятельность человека в различных сферах производства, в сельском хозяйстве без электрического освещения; невозможно переоценить его роль в нашей жизни.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уровня освещенности и спектрального состава света зависит рост и развитие, продуктивность сельскохозяйственных животных и птиц, расходов кормов и качество полученной продукции. При рациональном использовании облучения в сельском хозяйстве можно добиться повышения технологических показателей: объем удоев молока увеличивается на 15 %, привес цыплят увеличивается на 10-15 %, яйценоскость кур – на 10-15 %, выводимость цыплят из яиц – на 3-8 %, привес молодняка увеличивается на 7-15 %. Также при эритемном облучении у животных снижается процент заболевания рахитом, улучшаются воспроизводительные функции.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создает нормальные условия для работы в темное время суток. Рационально спроектированные и грамотно эксплуатируемые осветительные установки позволяют компенсировать недостаточное естественное освещение, существенно повысить производительность труда (производительность труда у человека увеличивается на 4-10 %) при минимальных затратах электроэнергии, электротехнического оборудования и материалов.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работы является обоснованный и правильный расчет освещения и облучения помещения для содержания крупного рогатого скота, который даст увеличение производительности труда обслуживающего персонала, увеличение продуктивности КРС, а также уменьшить травматизм животных.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1.Характеристика помещений по условиям окружающей среды и выбор нормируемой освещенности.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927"/>
        <w:gridCol w:w="1748"/>
        <w:gridCol w:w="1254"/>
        <w:gridCol w:w="1114"/>
        <w:gridCol w:w="1152"/>
      </w:tblGrid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´ В,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помещения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Нормируемая освещенность, Е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н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Помещение для содержания животных (КРС)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 ´ 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сыр. с хим. акт. ср.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Профилакторий на два места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Молочная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Эл. щитовая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 ´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Помещение для хранения продукции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Лаборатория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´ 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Котельная –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 ´ 2,61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Тамбур –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 ´ 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Наружное освещение.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´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сырое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Светотехнический раздел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Расчет помещения для содержания животных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более высокую отдачу газоразрядных ламп (ГРЛ), больший срок их службы, СНиП II-4-79 ''Естественное и искусственное освещение с/х предприятий, зданий и сооружений'' рекомендуется применять эти источники для общего освещения всех производственных и только в случае их невозможности или нецелесообразности применения допускается использовать лампы накаливания.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помещения для содержания животных относятся к производственным помещениям с/х назначения и поэтому выбираем газоразрядные лампы.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вида освещения.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во всех животноводческих помещениях, где нормированная освещенность не превышает 50 лк, при лампах накаливания и 150 лк при люминесцентных лампах выбирается одно общее освещение. Для данного помещения мы выбираем систему общего освещения.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освещения выбираем рабочее, которое должно обеспечивать нормированную освещенность во всех точках рабочей поверхности и иметь соответствующее качество.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также дежурное освещение, с целью периодического наблюдения за состоянием животных в нерабочее время и безопасности движения персонала в проходах и коридорах. Светильники дежурного освещения выделяем из числа светильников общего назначения.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нормируемой освещенности и коэффициента запаса.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п.1.1. [1] выбираем нормируемую освещенность E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75 лк для люминесцентных ламп.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освещенности на рабочих местах не снижалась из-за уменьшения светового потока ламп в результате старения, выбирают коэффициент запаса 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 (СП).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выбор СП по конструктивному исполнению и светотехническим характеристикам.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 по конструктивному исполнению.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для содержания животных относится к помещениям с сырой и агрессивной средой, поэтому выбираем светильник со степенью защиты IР 54.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 по светотехническим характеристикам.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производственных помещений обычно применяют СП прямого и преимущественно прямого светораспределения с типовыми кривыми силы света КСС, К, Г или 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типа: ЛСП 15 ''Лада'' с КСС Д-1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 светильники равномерно по вершинам квадратов, прямоугольников или ромбов, оптимальный размер стороны которых определяем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66700"/>
            <wp:effectExtent l="0" t="0" r="9525" b="0"/>
            <wp:docPr id="264" name="Рисунок 264" descr="http://www.bestreferat.ru/images/paper/68/02/9260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www.bestreferat.ru/images/paper/68/02/92602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(1),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светотехнические и энергетические наивыгоднейшие расстояния между светильниками,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расчетная высота осветительной установки,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 для КСС Д определяем по таблице 1 [1]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1,2 – 1,6, 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1,6 – 2,1.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люминесцентных ламп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значение коэффициента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равным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1,6.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расчетную высоту: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(2),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помещения,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0..0,5 – высота свеса светильника,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 – поскольку в помещении используется тросовая проводка, то есть возможность закрепить светильники без свеса.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рабочей поверхности от пола,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рабочей поверхностью уровень кормушек.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0,3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монтируются на тросах на высоте 2,8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0,3 = 2,5 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светильниками: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 = lр ×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1,6 × 2,5 = 4 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число светильников по длине и по ширине помещения: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447675"/>
            <wp:effectExtent l="0" t="0" r="9525" b="9525"/>
            <wp:docPr id="263" name="Рисунок 263" descr="http://www.bestreferat.ru/images/paper/69/02/9260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www.bestreferat.ru/images/paper/69/02/92602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шт,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447675"/>
            <wp:effectExtent l="0" t="0" r="0" b="9525"/>
            <wp:docPr id="262" name="Рисунок 262" descr="http://www.bestreferat.ru/images/paper/70/02/9260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www.bestreferat.ru/images/paper/70/02/92602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 по длине и по ширине: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447675"/>
            <wp:effectExtent l="0" t="0" r="9525" b="9525"/>
            <wp:docPr id="261" name="Рисунок 261" descr="http://www.bestreferat.ru/images/paper/71/02/9260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www.bestreferat.ru/images/paper/71/02/92602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57200"/>
            <wp:effectExtent l="0" t="0" r="9525" b="0"/>
            <wp:docPr id="260" name="Рисунок 260" descr="http://www.bestreferat.ru/images/paper/72/02/9260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www.bestreferat.ru/images/paper/72/02/92602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помещение имеет неправильную геометрическую форму, т.е. оно не прямоугольной формы, мы убираем часть светильников.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план помещения: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0950" cy="2819400"/>
            <wp:effectExtent l="0" t="0" r="0" b="0"/>
            <wp:docPr id="259" name="Рисунок 259" descr="http://www.bestreferat.ru/images/paper/73/02/9260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bestreferat.ru/images/paper/73/02/92602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светильника до стены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 = (0,3..0,5) × L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A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× 4,2 = 2,1 м,l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× 3,4 = 1,7 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осветительной установки.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помещении присутствуют затеняющие предметы и стены являются темными ограждающими конструкциями, то используем точечный метод расчета.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Выбираем, как производить расчет (как сплошную линию или как отдельные источники).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определяем расстояние разрыва между светильниками: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A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4,2 – 1,2 = 3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если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 0,5 ×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сплошная линия;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0,5 ×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отдельные источники.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разрыва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&gt; 0,5 × 2,5, т.к. 3 &gt; 1,25 — считаем как отдельные источники.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контрольные точки и определяем условные освещенности в контрольных точках А – max E, B – min E.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781050"/>
            <wp:effectExtent l="0" t="0" r="0" b="0"/>
            <wp:docPr id="258" name="Рисунок 258" descr="http://www.bestreferat.ru/images/paper/74/02/9260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www.bestreferat.ru/images/paper/74/02/926027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523875"/>
            <wp:effectExtent l="0" t="0" r="9525" b="9525"/>
            <wp:docPr id="257" name="Рисунок 257" descr="http://www.bestreferat.ru/images/paper/75/02/9260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www.bestreferat.ru/images/paper/75/02/92602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23875"/>
            <wp:effectExtent l="0" t="0" r="9525" b="9525"/>
            <wp:docPr id="256" name="Рисунок 256" descr="http://www.bestreferat.ru/images/paper/76/02/9260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www.bestreferat.ru/images/paper/76/02/926027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523875"/>
            <wp:effectExtent l="0" t="0" r="9525" b="9525"/>
            <wp:docPr id="255" name="Рисунок 255" descr="http://www.bestreferat.ru/images/paper/77/02/9260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www.bestreferat.ru/images/paper/77/02/926027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приведенные длины.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условная относительная освещенность, создаваемая лампой, длиной в 1 м со световым потоком 1000 лм и на расстоянии 1 м от нее [2, рис. 9.21].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359"/>
        <w:gridCol w:w="510"/>
        <w:gridCol w:w="510"/>
        <w:gridCol w:w="510"/>
        <w:gridCol w:w="510"/>
        <w:gridCol w:w="510"/>
        <w:gridCol w:w="510"/>
        <w:gridCol w:w="450"/>
        <w:gridCol w:w="450"/>
        <w:gridCol w:w="330"/>
        <w:gridCol w:w="450"/>
        <w:gridCol w:w="867"/>
      </w:tblGrid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3, 4, 21, 22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4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2, 5, 20, 23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4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 2 л.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</w:tbl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ведется по минимальной освещенности.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световой поток F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’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приходящийся на 1 м длины лампы: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504825"/>
            <wp:effectExtent l="0" t="0" r="9525" b="9525"/>
            <wp:docPr id="254" name="Рисунок 254" descr="http://www.bestreferat.ru/images/paper/78/02/9260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www.bestreferat.ru/images/paper/78/02/926027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гдеm = 1,1 — коэффициент, учитывающий дополнительно освещенность от удаленных светильников и отражение от ограждающих конструкций;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– световой поток условной лампы, лм;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нормируемая освещенность, лк.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485775"/>
            <wp:effectExtent l="0" t="0" r="9525" b="9525"/>
            <wp:docPr id="253" name="Рисунок 253" descr="http://www.bestreferat.ru/images/paper/79/02/9260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www.bestreferat.ru/images/paper/79/02/926027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световой поток лампы в светильнике: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66700"/>
            <wp:effectExtent l="0" t="0" r="9525" b="0"/>
            <wp:docPr id="252" name="Рисунок 252" descr="http://www.bestreferat.ru/images/paper/80/02/9260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bestreferat.ru/images/paper/80/02/926028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используем двухламповый светильник, то световой поток одной лампы будет равен: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447675"/>
            <wp:effectExtent l="0" t="0" r="9525" b="9525"/>
            <wp:docPr id="251" name="Рисунок 251" descr="http://www.bestreferat.ru/images/paper/81/02/9260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www.bestreferat.ru/images/paper/81/02/926028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лм.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ЛД-40, световой поток лампы F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’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2500 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542925"/>
            <wp:effectExtent l="0" t="0" r="9525" b="9525"/>
            <wp:docPr id="250" name="Рисунок 250" descr="http://www.bestreferat.ru/images/paper/82/02/9260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www.bestreferat.ru/images/paper/82/02/926028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диапазон допустимых отклонений: 10 % &lt; DF &lt; 20 %.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расчетным данным выбираем светильники ЛСП 15 "Лада". В каждом светильнике размещаем по 2 лампы ЛД-40.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Ввиду того, что доение производится прямо в стойлах, освещенность должна быть увеличена до 150 лк. Для этого увеличиваем число светильников в первом ряду в 2 раза, включаем дополнительные светильники в отдельную ветвь, которая используется только при доении.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Расчет котельной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того, что в котельной недопустимо применение ГРЛ выбираем лампу накаливания в качестве источника света.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нормированная освещенность должна обеспечиваться во всех рабочих точках, выбираем рабочее общее равномерное освещение.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котельной нормируется вертикальная освещенность на уровне 1,5 м от пола. Этот уровень соответствует высоте топки, затворок и питателей, которые должны быть хорошо освещены и именно этот уровень является уровнем рабочей поверхности. Нормируемая освещенность 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100 лк, [1] (таблица 1.1).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освещенность на рабочих местах не снижалась из-за уменьшения светового потока лампы в результате старения, выбираем коэффициент запаса 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1,15.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 производят по конструктивному исполнению и светотехническим характеристикам.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котельной относится к сухим помещениям, значит минимальная степень защиты светильника IP 20.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рабочие поверхности находятся в вертикальных или произвольно расположенных плоскостях, целесообразны светильники рассеянного света класса Д с полуширокой кривой типа Л или равномерной – типа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светильник НСП-02 с КСС М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светильниками. Для этого определяем расчетную высоту: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66700"/>
            <wp:effectExtent l="0" t="0" r="9525" b="0"/>
            <wp:docPr id="249" name="Рисунок 249" descr="http://www.bestreferat.ru/images/paper/83/02/9260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bestreferat.ru/images/paper/83/02/926028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— высота помещения,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 — высота свеса светильника,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— высота рабочей поверхности,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относительного светотехнического и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относительного энергетического наивыгоднейших расстояний определяются по таблице 1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КСС М примем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2,2.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светильниками: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66700"/>
            <wp:effectExtent l="0" t="0" r="9525" b="0"/>
            <wp:docPr id="248" name="Рисунок 248" descr="http://www.bestreferat.ru/images/paper/84/02/9260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bestreferat.ru/images/paper/84/02/926028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число светильников по длине помещения: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409575"/>
            <wp:effectExtent l="0" t="0" r="9525" b="9525"/>
            <wp:docPr id="247" name="Рисунок 247" descr="http://www.bestreferat.ru/images/paper/85/02/9260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bestreferat.ru/images/paper/85/02/926028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Находим число светильников по ширине помещения: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400050"/>
            <wp:effectExtent l="0" t="0" r="9525" b="0"/>
            <wp:docPr id="246" name="Рисунок 246" descr="http://www.bestreferat.ru/images/paper/86/02/9260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bestreferat.ru/images/paper/86/02/926028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расстояния до стенок по длине и ширине: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61950"/>
            <wp:effectExtent l="0" t="0" r="0" b="0"/>
            <wp:docPr id="245" name="Рисунок 245" descr="http://www.bestreferat.ru/images/paper/87/02/9260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bestreferat.ru/images/paper/87/02/926028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409575"/>
            <wp:effectExtent l="0" t="0" r="9525" b="9525"/>
            <wp:docPr id="244" name="Рисунок 244" descr="http://www.bestreferat.ru/images/paper/88/02/9260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www.bestreferat.ru/images/paper/88/02/926028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контрольных точек.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контрольные точки, с целью нахождения минимальной освещенности в помещении.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066800"/>
            <wp:effectExtent l="0" t="0" r="0" b="0"/>
            <wp:docPr id="243" name="Рисунок 243" descr="http://www.bestreferat.ru/images/paper/89/02/9260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bestreferat.ru/images/paper/89/02/926028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1.2.1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условную освещенность в каждой контрольной точке: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485775"/>
            <wp:effectExtent l="0" t="0" r="0" b="9525"/>
            <wp:docPr id="242" name="Рисунок 242" descr="http://www.bestreferat.ru/images/paper/90/02/9260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www.bestreferat.ru/images/paper/90/02/926029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условная освещенность в контрольной точке от i-го светильника со световым потоком в 1000 лм, которую определяют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571500"/>
            <wp:effectExtent l="0" t="0" r="0" b="0"/>
            <wp:docPr id="241" name="Рисунок 241" descr="http://www.bestreferat.ru/images/paper/91/02/9260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bestreferat.ru/images/paper/91/02/926029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между вертикалью и направлением силы света i-го светильника в расчетную точку;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240" name="Рисунок 240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света i-го светильника с условной лампой (со световым потоком 1000 лм) в направлении расчетной точки.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значения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239" name="Рисунок 239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 силе света типовых КСС [1], табл. П.1.7. Та точка, в которой минимальная суммарная условная освещенность принимается за расчетную.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a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523875"/>
            <wp:effectExtent l="0" t="0" r="9525" b="9525"/>
            <wp:docPr id="238" name="Рисунок 238" descr="http://www.bestreferat.ru/images/paper/93/02/9260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bestreferat.ru/images/paper/93/02/926029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где:d – расстояние от проекции источника на горизонтальную плоскость до расчетной точки.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571500"/>
            <wp:effectExtent l="0" t="0" r="0" b="0"/>
            <wp:docPr id="237" name="Рисунок 237" descr="http://www.bestreferat.ru/images/paper/94/02/9260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www.bestreferat.ru/images/paper/94/02/926029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лк;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9575" cy="581025"/>
            <wp:effectExtent l="0" t="0" r="9525" b="9525"/>
            <wp:docPr id="236" name="Рисунок 236" descr="http://www.bestreferat.ru/images/paper/95/02/9260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bestreferat.ru/images/paper/95/02/926029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485775"/>
            <wp:effectExtent l="0" t="0" r="9525" b="9525"/>
            <wp:docPr id="235" name="Рисунок 235" descr="http://www.bestreferat.ru/images/paper/96/02/9260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bestreferat.ru/images/paper/96/02/926029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571500"/>
            <wp:effectExtent l="0" t="0" r="9525" b="0"/>
            <wp:docPr id="234" name="Рисунок 234" descr="http://www.bestreferat.ru/images/paper/97/02/9260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www.bestreferat.ru/images/paper/97/02/926029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530"/>
        <w:gridCol w:w="510"/>
        <w:gridCol w:w="630"/>
        <w:gridCol w:w="510"/>
        <w:gridCol w:w="525"/>
      </w:tblGrid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3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Sе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</w:tbl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световой поток в каждом светильнике: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495300"/>
            <wp:effectExtent l="0" t="0" r="0" b="0"/>
            <wp:docPr id="233" name="Рисунок 233" descr="http://www.bestreferat.ru/images/paper/98/02/9260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bestreferat.ru/images/paper/98/02/9260298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лк,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где:m = 1,1 – коэффициент, учитывающий дополнительную освещенность от других источников и отражения от ограждающих конструкций 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БК 220-250-100, Ф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'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1630 лм, [2] стр. 62.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485775"/>
            <wp:effectExtent l="0" t="0" r="0" b="9525"/>
            <wp:docPr id="232" name="Рисунок 232" descr="http://www.bestreferat.ru/images/paper/99/02/9260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www.bestreferat.ru/images/paper/99/02/926029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диапазон отклонений: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-10% &lt; DФ &lt; 20%.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электрощитовой производят также точечным методом, т.к. там нормируется вертикальная освещенность. Данные расчета заносим в светотехническую ведомость (табл. 2).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1.3 Расчет наружного освещения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нормированную освещенность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5 лк, a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1,15 для ЛН.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защиты СП IP 54, т.к. светильники подвержены атмосферному воздействию.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светотехническим характеристикам выбираем СП с КСС М по [табл. 12.3.2]. Выбираем НСП 02.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размеры площадки возле входов 2 ´ 3 м, т.к. на плане их размеры не указаны.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 светильник под входом с расчетной высотой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на площадке контрольную точку и рассчитываем в ней относительную условную освещенность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19200" cy="571500"/>
            <wp:effectExtent l="0" t="0" r="0" b="0"/>
            <wp:docPr id="231" name="Рисунок 231" descr="http://www.bestreferat.ru/images/paper/00/03/926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bestreferat.ru/images/paper/00/03/926030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[9.1],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между вертикалью и направлением силы света i-го светильника в контрольную точку;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95275"/>
            <wp:effectExtent l="0" t="0" r="9525" b="9525"/>
            <wp:docPr id="230" name="Рисунок 230" descr="http://www.bestreferat.ru/images/paper/92/02/926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bestreferat.ru/images/paper/92/02/926029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света i-го светильника с условной лампой (со световым потоком 1000 лм) в направлении расчетной точки.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247775"/>
            <wp:effectExtent l="0" t="0" r="9525" b="9525"/>
            <wp:docPr id="229" name="Рисунок 229" descr="http://www.bestreferat.ru/images/paper/01/03/926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ww.bestreferat.ru/images/paper/01/03/926030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×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× 2,2 = 5,5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95275"/>
            <wp:effectExtent l="0" t="0" r="9525" b="9525"/>
            <wp:docPr id="228" name="Рисунок 228" descr="http://www.bestreferat.ru/images/paper/02/03/9260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bestreferat.ru/images/paper/02/03/926030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523875"/>
            <wp:effectExtent l="0" t="0" r="9525" b="9525"/>
            <wp:docPr id="227" name="Рисунок 227" descr="http://www.bestreferat.ru/images/paper/03/03/9260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www.bestreferat.ru/images/paper/03/03/926030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a = cos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29,8 = 0,65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П.1.7 [1] находим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9525" b="0"/>
            <wp:docPr id="226" name="Рисунок 226" descr="http://www.bestreferat.ru/images/paper/04/03/9260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bestreferat.ru/images/paper/04/03/926030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159,2 Кд,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485775"/>
            <wp:effectExtent l="0" t="0" r="0" b="9525"/>
            <wp:docPr id="225" name="Рисунок 225" descr="http://www.bestreferat.ru/images/paper/05/03/9260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bestreferat.ru/images/paper/05/03/9260305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световой поток: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485775"/>
            <wp:effectExtent l="0" t="0" r="9525" b="9525"/>
            <wp:docPr id="224" name="Рисунок 224" descr="http://www.bestreferat.ru/images/paper/06/03/9260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bestreferat.ru/images/paper/06/03/9260306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[10.1],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где:m = 1,1 – коэффициент, учитывающий дополнительную освещенность от удаленных светильников;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– световой поток условной лампы.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85775"/>
            <wp:effectExtent l="0" t="0" r="0" b="9525"/>
            <wp:docPr id="223" name="Рисунок 223" descr="http://www.bestreferat.ru/images/paper/07/03/9260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bestreferat.ru/images/paper/07/03/926030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расчетному световому потоку выбираем лампу накаливания типа БК 215-225-100 [табл. 4.4.2].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проверку: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9800" cy="447675"/>
            <wp:effectExtent l="0" t="0" r="0" b="9525"/>
            <wp:docPr id="222" name="Рисунок 222" descr="http://www.bestreferat.ru/images/paper/08/03/9260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bestreferat.ru/images/paper/08/03/926030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90500"/>
            <wp:effectExtent l="0" t="0" r="9525" b="0"/>
            <wp:docPr id="221" name="Рисунок 221" descr="http://www.bestreferat.ru/images/paper/09/03/9260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www.bestreferat.ru/images/paper/09/03/926030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эту лампу можно принять к установке.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1.4 Расчет освещения в профилактории на два места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более высокую световую отдачу ГРЛ и больший срок их службы, для освещения профилактория выберем газоразрядные лампы.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вида освещения.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общее освещение. По виду освещения выбираем рабочее, которое должно обеспечивать нормированную освещенность во всех точках рабочей поверхности.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нормируемой освещенности и коэффициента запаса.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П.1.1 [1] выбираем нормируемую освещенность 100 лк для ГРЛ.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 эксплуатации осветительной установки освещенность на рабочем месте не снижалась из-за уменьшения светового потока лампы в результате старения, выбираем коэффициент запаса 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 выбор светового прибора по конструктивному исполнению и светотехническим характеристикам.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Профилакторий – сырое помещение для содержания КРС с установкой поддержания микроклимата. Подбираем светильник с минимальной степенью защиты IP 54.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производственных помещений обычно применяют СП с типовыми КСС К, Г или 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 ЛСП 15 "Лада" с КСС Д-1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расчетная высота,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помещения,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высота свеса светильника, 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рабочая поверхность, на которой нормируется освещенность,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0,1 = 2,7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L =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× l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2,7 × 1,4 = 3,8 м,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где:lр = lс – светотехнически наивыгоднейшее относительное расстояние.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количество светильников по длине и ширине помещения: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447675"/>
            <wp:effectExtent l="0" t="0" r="9525" b="9525"/>
            <wp:docPr id="220" name="Рисунок 220" descr="http://www.bestreferat.ru/images/paper/10/03/9260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www.bestreferat.ru/images/paper/10/03/926031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шт,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47675"/>
            <wp:effectExtent l="0" t="0" r="9525" b="9525"/>
            <wp:docPr id="219" name="Рисунок 219" descr="http://www.bestreferat.ru/images/paper/11/03/9260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bestreferat.ru/images/paper/11/03/926031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осветительной установки.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помещении нет крупных затеняющих предметов и стены являются светлыми ограждающими конструкциями, то мощность осветительной установки рассчитываем методом коэффициента использования светового потока.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 коэффициент отражения потолка 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стен 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пола 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индекс помещения. Для помещения, где содержатся с/х животные принимаем коэффициенты отражения: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70 %;r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50 %;r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10 %.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помещения определяем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523875"/>
            <wp:effectExtent l="0" t="0" r="9525" b="9525"/>
            <wp:docPr id="218" name="Рисунок 218" descr="http://www.bestreferat.ru/images/paper/12/03/926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www.bestreferat.ru/images/paper/12/03/926031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коэффициент использования светового потока: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о.у.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27 % [1] Табл. П. 1.8.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поток лампы в светильнике вычисляется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495300"/>
            <wp:effectExtent l="0" t="0" r="0" b="0"/>
            <wp:docPr id="217" name="Рисунок 217" descr="http://www.bestreferat.ru/images/paper/13/03/926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www.bestreferat.ru/images/paper/13/03/9260313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(6),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где:S – площадь помещения, 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Z = 1,1 – 1,2 — коэффициент неравномерности;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количество светильников в помещении.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485775"/>
            <wp:effectExtent l="0" t="0" r="0" b="9525"/>
            <wp:docPr id="216" name="Рисунок 216" descr="http://www.bestreferat.ru/images/paper/14/03/926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www.bestreferat.ru/images/paper/14/03/9260314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поток лампы: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447675"/>
            <wp:effectExtent l="0" t="0" r="0" b="9525"/>
            <wp:docPr id="215" name="Рисунок 215" descr="http://www.bestreferat.ru/images/paper/15/03/926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bestreferat.ru/images/paper/15/03/926031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ЛБ-36,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'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3050 лм [1] Табл. 1.9.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проверку: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523875"/>
            <wp:effectExtent l="0" t="0" r="9525" b="9525"/>
            <wp:docPr id="214" name="Рисунок 214" descr="http://www.bestreferat.ru/images/paper/16/03/9260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bestreferat.ru/images/paper/16/03/9260316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удовлетворяет условию: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10 % &lt; DФ &lt; 20 %.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принимаем эту лампу к установке.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1.5 Расчет молочной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источника света.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лампу ГРЛ, учитывая ее высокую светоотдачу и большой срок службы.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системы и вид освещения.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общее рабочее освещение, т.к. оно обеспечивает нормированную освещенность во всех точках рабочей поверхности.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нормированной освещенности и коэффициента запаса.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таблице П. 1.1 [1] выбираем нормированную освещенность 150 лк для ГРЛ и коэффициент запаса 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1,3.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светового прибора.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– сырое помещение, минимальная степень защиты IP 54.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Выбираем световой прибор прямого или преимущественно прямого светораспределения с КСС 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светильник типа ЛСП 15 "Лада" с КСС Д-1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световых приборов.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2,8 – 0 – 0,1 = 2,7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мощности осветительной установки применим метод удельной мощности, т.к. помещение является второстепенным и в нем не требуется особо точное поддержание освещенности, также в помещении нет больших затеняющих предметов и имеются светлые ограждающие поверхности.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площадь молочной: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 =7,93 × 3,04 = 24,1 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коэффициенты отражения для ограждающих поверхностей: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n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0,7 – для потолка;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– для стен;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0,1 – для потолка.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удельную мощность. Таблица П. 1.13 [1].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уд.т.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4,2 Вт/м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перерасчет удельной мощности: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523875"/>
            <wp:effectExtent l="0" t="0" r="9525" b="9525"/>
            <wp:docPr id="213" name="Рисунок 213" descr="http://www.bestreferat.ru/images/paper/17/03/9260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www.bestreferat.ru/images/paper/17/03/9260317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[20.1],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где:КПД – коэффициент полезного действия светильника, равный 0,85;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з.т.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и 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100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табличные коэффициент запаса и освещенность.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485775"/>
            <wp:effectExtent l="0" t="0" r="9525" b="9525"/>
            <wp:docPr id="212" name="Рисунок 212" descr="http://www.bestreferat.ru/images/paper/18/03/926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www.bestreferat.ru/images/paper/18/03/9260318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мощность лампы: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485775"/>
            <wp:effectExtent l="0" t="0" r="9525" b="9525"/>
            <wp:docPr id="211" name="Рисунок 211" descr="http://www.bestreferat.ru/images/paper/19/03/9260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www.bestreferat.ru/images/paper/19/03/9260319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ламп в светильнике.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2 светильника ЛСП "Лада" с лампами ЛД-40.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расстояние между светильниками: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457200"/>
            <wp:effectExtent l="0" t="0" r="9525" b="0"/>
            <wp:docPr id="210" name="Рисунок 210" descr="http://www.bestreferat.ru/images/paper/20/03/9260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www.bestreferat.ru/images/paper/20/03/9260320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всех остальных помещений производим аналогично методом удельной мощности. Это объясняется тем, что все они являются второстепенными и расчет освещенности в них не требует большой точности. Результаты расчета заносятся в таблицу 2.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Электротехнический раздел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Выбор системы электроснабжения и напряжения питания осветительной установки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 осветительной сети осуществляется от трансформаторов. При напряжении силовых приемников 380 В питание установок осуществляется, как правило, от трансформаторов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общих для силовой и осветительной нагрузок. Более того, осветительные щиты запитываются через силовой распределительный щит (пункт). На каждый осветительный щит в силовом распределительном пункте предусматривается отдельная группа. В сельскохозяйственном производстве в основном применяются сети переменного тока с заземленной нейтралью напряжением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Примем осветительную сеть переменного тока с заземленной нейтралью напряжением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380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220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2.2 Компоновка осветительной сети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3 группы: одну – четырехпроводную и две трехпроводные, т.к. длина первой около 80 м, второй – около 60 м, а третья группа состоит из большого числа помещений, в которые идут однофазные ответвления.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группу включены все светильники основного помещения, во вторую – дежурное и наружное освещение, в третью – все светильники рабочих помещений.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Трассу выбираем в соответствии с конструктивными особенностями здания. Надо учесть, что минимальное расстояние между силовым и осветительным щитами 3,5..4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расчетную схему (Рис.2.1)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компоновке электрической сети необходимо предусмотреть подключение розеток. Если их мощность не указывается, то она принимается равной 0,5 кВт.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вычислении электрических моментов учитываем, что мощность светового прибора с ГРЛ примерно на 20 % больше мощности лампы. Учитываем это: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0,08 × 1,2 = 0,096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0,072 × 1,2 = 0,0864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0,036 × 1,2 = 0,0432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0,06 × 1,2 = 0,072 кВт.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Выписываем мощности всех потребителей: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9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18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19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23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24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35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37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47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0,072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46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0,0432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0,0864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45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34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36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0,1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53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..Р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56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0,5 кВт.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мощность всей осветительной установки.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695325"/>
            <wp:effectExtent l="0" t="0" r="9525" b="9525"/>
            <wp:docPr id="209" name="Рисунок 209" descr="http://www.bestreferat.ru/images/paper/21/03/9260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www.bestreferat.ru/images/paper/21/03/926032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Распишем мощность по группам: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0,096 × 31 = 2,976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9 × 0,1 + 5 × 0,096 + 0,5 = 1,8 кВт;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3 × 0,5 + 0,093 + 4 × 0,096 + 0,0864 + 0,0432 = 2,086 кВт.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моменты всех ветвей и всех участков: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5675" cy="485775"/>
            <wp:effectExtent l="0" t="0" r="9525" b="9525"/>
            <wp:docPr id="208" name="Рисунок 208" descr="http://www.bestreferat.ru/images/paper/22/03/9260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bestreferat.ru/images/paper/22/03/926032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66700"/>
            <wp:effectExtent l="0" t="0" r="9525" b="0"/>
            <wp:docPr id="207" name="Рисунок 207" descr="http://www.bestreferat.ru/images/paper/23/03/926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bestreferat.ru/images/paper/23/03/9260323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447675"/>
            <wp:effectExtent l="0" t="0" r="9525" b="9525"/>
            <wp:docPr id="206" name="Рисунок 206" descr="http://www.bestreferat.ru/images/paper/24/03/9260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bestreferat.ru/images/paper/24/03/9260324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кВт×м;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866775"/>
            <wp:effectExtent l="0" t="0" r="9525" b="0"/>
            <wp:docPr id="205" name="Рисунок 205" descr="http://www.bestreferat.ru/images/paper/25/03/9260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bestreferat.ru/images/paper/25/03/9260325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приводятся результаты расчета всех остальных моментов: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098"/>
        <w:gridCol w:w="2137"/>
      </w:tblGrid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АБ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6,912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аб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15,638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Бв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15,989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ОГ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5,4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Вг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8,64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Гд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0,99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Гз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10,997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зт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зИ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37,425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Ие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ИК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4,38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Кж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Кз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ОЕ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3,13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Иу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0,468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Ео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0,165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Еп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2,5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ЕЖ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0,757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ЖД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0,964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Ди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0,225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ДЛ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0,192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Лк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0,432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Лл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0,179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Жм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0,509 кВт×м;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Жн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1,25 кВт×м;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Жр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3,657 кВт×м.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сечений проводов.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сечения проводов для первой группы по потере напряжения: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485775"/>
            <wp:effectExtent l="0" t="0" r="9525" b="9525"/>
            <wp:docPr id="204" name="Рисунок 204" descr="http://www.bestreferat.ru/images/paper/26/03/9260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bestreferat.ru/images/paper/26/03/9260326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где:С – коэффициент, зависящий от напряжения сети, материала токоведущей жилы, числа проводов в группе (Табл. 5 [1] );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электрический момент i-го светильника, кВт×м;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 – предполагаемая потеря напряжения,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предполагаем потери напряжения на отдельных участках следующие: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СО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0,2 %;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0,7 %;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Бг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1,3 %;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Бв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495300"/>
            <wp:effectExtent l="0" t="0" r="9525" b="0"/>
            <wp:docPr id="203" name="Рисунок 203" descr="http://www.bestreferat.ru/images/paper/27/03/9260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bestreferat.ru/images/paper/27/03/9260327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Ближайшее стандартное сечение провода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Примем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снижения потерь напряжения.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действительную потерю напряжения на этом участке: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466725"/>
            <wp:effectExtent l="0" t="0" r="9525" b="9525"/>
            <wp:docPr id="202" name="Рисунок 202" descr="http://www.bestreferat.ru/images/paper/28/03/926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bestreferat.ru/images/paper/28/03/9260328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457200"/>
            <wp:effectExtent l="0" t="0" r="9525" b="0"/>
            <wp:docPr id="201" name="Рисунок 201" descr="http://www.bestreferat.ru/images/paper/29/03/9260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www.bestreferat.ru/images/paper/29/03/9260329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200" name="Рисунок 200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228600"/>
            <wp:effectExtent l="0" t="0" r="9525" b="0"/>
            <wp:docPr id="199" name="Рисунок 199" descr="http://www.bestreferat.ru/images/paper/31/03/9260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www.bestreferat.ru/images/paper/31/03/9260331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438150"/>
            <wp:effectExtent l="0" t="0" r="9525" b="0"/>
            <wp:docPr id="198" name="Рисунок 198" descr="http://www.bestreferat.ru/images/paper/32/03/9260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www.bestreferat.ru/images/paper/32/03/926033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457200"/>
            <wp:effectExtent l="0" t="0" r="0" b="0"/>
            <wp:docPr id="197" name="Рисунок 197" descr="http://www.bestreferat.ru/images/paper/33/03/9260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www.bestreferat.ru/images/paper/33/03/926033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196" name="Рисунок 196" descr="http://www.bestreferat.ru/images/paper/34/03/926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www.bestreferat.ru/images/paper/34/03/9260334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195" name="Рисунок 195" descr="http://www.bestreferat.ru/images/paper/35/03/9260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www.bestreferat.ru/images/paper/35/03/9260335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438150"/>
            <wp:effectExtent l="0" t="0" r="9525" b="0"/>
            <wp:docPr id="194" name="Рисунок 194" descr="http://www.bestreferat.ru/images/paper/36/03/9260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www.bestreferat.ru/images/paper/36/03/9260336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28625"/>
            <wp:effectExtent l="0" t="0" r="0" b="9525"/>
            <wp:docPr id="193" name="Рисунок 193" descr="http://www.bestreferat.ru/images/paper/37/03/9260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bestreferat.ru/images/paper/37/03/9260337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192" name="Рисунок 192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191" name="Рисунок 191" descr="http://www.bestreferat.ru/images/paper/38/03/9260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www.bestreferat.ru/images/paper/38/03/9260338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47675"/>
            <wp:effectExtent l="0" t="0" r="0" b="9525"/>
            <wp:docPr id="190" name="Рисунок 190" descr="http://www.bestreferat.ru/images/paper/39/03/926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www.bestreferat.ru/images/paper/39/03/9260339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390525"/>
            <wp:effectExtent l="0" t="0" r="0" b="9525"/>
            <wp:docPr id="189" name="Рисунок 189" descr="http://www.bestreferat.ru/images/paper/40/03/9260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www.bestreferat.ru/images/paper/40/03/9260340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188" name="Рисунок 188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187" name="Рисунок 187" descr="http://www.bestreferat.ru/images/paper/41/03/9260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www.bestreferat.ru/images/paper/41/03/9260341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428625"/>
            <wp:effectExtent l="0" t="0" r="9525" b="9525"/>
            <wp:docPr id="186" name="Рисунок 186" descr="http://www.bestreferat.ru/images/paper/42/03/9260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www.bestreferat.ru/images/paper/42/03/926034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428625"/>
            <wp:effectExtent l="0" t="0" r="9525" b="9525"/>
            <wp:docPr id="185" name="Рисунок 185" descr="http://www.bestreferat.ru/images/paper/43/03/9260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www.bestreferat.ru/images/paper/43/03/9260343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184" name="Рисунок 184" descr="http://www.bestreferat.ru/images/paper/30/03/92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www.bestreferat.ru/images/paper/30/03/926033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66700"/>
            <wp:effectExtent l="0" t="0" r="9525" b="0"/>
            <wp:docPr id="183" name="Рисунок 183" descr="http://www.bestreferat.ru/images/paper/44/03/926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www.bestreferat.ru/images/paper/44/03/9260344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47675"/>
            <wp:effectExtent l="0" t="0" r="0" b="9525"/>
            <wp:docPr id="182" name="Рисунок 182" descr="http://www.bestreferat.ru/images/paper/45/03/9260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www.bestreferat.ru/images/paper/45/03/9260345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28625"/>
            <wp:effectExtent l="0" t="0" r="0" b="9525"/>
            <wp:docPr id="181" name="Рисунок 181" descr="http://www.bestreferat.ru/images/paper/46/03/926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bestreferat.ru/images/paper/46/03/9260346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61925"/>
            <wp:effectExtent l="0" t="0" r="0" b="9525"/>
            <wp:docPr id="180" name="Рисунок 180" descr="http://www.bestreferat.ru/images/paper/34/03/9260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www.bestreferat.ru/images/paper/34/03/9260334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266700"/>
            <wp:effectExtent l="0" t="0" r="9525" b="0"/>
            <wp:docPr id="179" name="Рисунок 179" descr="http://www.bestreferat.ru/images/paper/47/03/926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www.bestreferat.ru/images/paper/47/03/9260347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447675"/>
            <wp:effectExtent l="0" t="0" r="9525" b="9525"/>
            <wp:docPr id="178" name="Рисунок 178" descr="http://www.bestreferat.ru/images/paper/48/03/9260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www.bestreferat.ru/images/paper/48/03/9260348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Находим суммарную потерю напряжения в группе: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238125"/>
            <wp:effectExtent l="0" t="0" r="0" b="9525"/>
            <wp:docPr id="177" name="Рисунок 177" descr="http://www.bestreferat.ru/images/paper/49/03/926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www.bestreferat.ru/images/paper/49/03/9260349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двух других групп производим тем же образом и записываем результаты расчетов: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ОГ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ОГ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0,069 %;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0,054 %;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ГЗ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0,141 %;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0,03 %;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0,48 %;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Ие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Ие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0,237 %;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Иу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Иу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0,054 %;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Кж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Кж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0,005 %;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1,105 %;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ОЕ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ОЕ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0,017 %;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Ео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Ео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0,013 %;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Еп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Еп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0,135 %;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ЕЖ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ЕЖ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0,016 %;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0,052 %;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0,012 %;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0,023 %;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0,009 %;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Жм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Жм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0,028 %;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Жи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0,068 %;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Жр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0,198 %;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0,581 %;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потери напряжения в осветительной установке: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 =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+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+ DU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3гр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3,062 + 1,105 + 0,581 = 4,748 %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DU &lt; 5 %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потери напряжения соответствуют требованиям стандартов.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марок проводов и способа их прокладки.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проводов производится в зависимости от условий окружающей среды и способа их прокладки.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для содержания животных используем тросовую проводку проводом АПРИ. В остальных помещениях прокладка провода АПВ на роликах. На вводе выбираем кабель АВВГ. Способ прокладки кабеля на скобах по поверхности стен.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расчет силовой аппаратуры.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ток ICO: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33525" cy="542925"/>
            <wp:effectExtent l="0" t="0" r="9525" b="9525"/>
            <wp:docPr id="176" name="Рисунок 176" descr="http://www.bestreferat.ru/images/paper/50/03/9260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www.bestreferat.ru/images/paper/50/03/9260350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561975"/>
            <wp:effectExtent l="0" t="0" r="9525" b="9525"/>
            <wp:docPr id="175" name="Рисунок 175" descr="http://www.bestreferat.ru/images/paper/51/03/9260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www.bestreferat.ru/images/paper/51/03/9260351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cosj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и коэффициент мощности, для чисто активной нагрузки cosj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j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cosj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j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и коэффициент мощности, для ЛЛ cosj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0,95.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485775"/>
            <wp:effectExtent l="0" t="0" r="9525" b="9525"/>
            <wp:docPr id="174" name="Рисунок 174" descr="http://www.bestreferat.ru/images/paper/52/03/926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www.bestreferat.ru/images/paper/52/03/926035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485775"/>
            <wp:effectExtent l="0" t="0" r="0" b="9525"/>
            <wp:docPr id="173" name="Рисунок 173" descr="http://www.bestreferat.ru/images/paper/53/03/9260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www.bestreferat.ru/images/paper/53/03/926035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 ток плавкой вставки предохранителя: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расчетный ток;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коэффициент, учитывающий пусковой ток, принимаем к=1, т.к. нет ламп мощнее 300 Вт и нет ламп высокого давления.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к × 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 × 10,71 = 10,71 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266700"/>
            <wp:effectExtent l="0" t="0" r="0" b="0"/>
            <wp:docPr id="172" name="Рисунок 172" descr="http://www.bestreferat.ru/images/paper/54/03/9260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bestreferat.ru/images/paper/54/03/9260354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 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ВГОСТ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24 А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допустимый ток. (Табл. П. 1.19 [1]).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24 &gt; 0,33 × 15 = 4,95 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между силовым и осветительным щитом кабель АВВГ, прокладываем открыто, сечение 4 мм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вставка защищает от токов короткого замыкания.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силовой шкаф СП62-51, который содержит 8 трехфазных групп с предохранителями МПИ-60.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осветительного щита принимаем ОПМ-3 с тремя автоматическими выключателями АЕ 2036.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расчетные токи групп.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485775"/>
            <wp:effectExtent l="0" t="0" r="0" b="9525"/>
            <wp:docPr id="171" name="Рисунок 171" descr="http://www.bestreferat.ru/images/paper/55/03/9260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www.bestreferat.ru/images/paper/55/03/9260355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А,cos j = 0.95,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группа целиком состоит из ЛЛ.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группа: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90800" cy="485775"/>
            <wp:effectExtent l="0" t="0" r="0" b="9525"/>
            <wp:docPr id="170" name="Рисунок 170" descr="http://www.bestreferat.ru/images/paper/56/03/9260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www.bestreferat.ru/images/paper/56/03/9260356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485775"/>
            <wp:effectExtent l="0" t="0" r="0" b="9525"/>
            <wp:docPr id="169" name="Рисунок 169" descr="http://www.bestreferat.ru/images/paper/57/03/9260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www.bestreferat.ru/images/paper/57/03/9260357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485775"/>
            <wp:effectExtent l="0" t="0" r="9525" b="9525"/>
            <wp:docPr id="168" name="Рисунок 168" descr="http://www.bestreferat.ru/images/paper/58/03/9260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www.bestreferat.ru/images/paper/58/03/9260358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485775"/>
            <wp:effectExtent l="0" t="0" r="0" b="9525"/>
            <wp:docPr id="167" name="Рисунок 167" descr="http://www.bestreferat.ru/images/paper/59/03/9260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www.bestreferat.ru/images/paper/59/03/9260359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ток уставки автоматов.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0" t="0" r="0" b="9525"/>
            <wp:docPr id="166" name="Рисунок 166" descr="http://www.bestreferat.ru/images/paper/60/03/9260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www.bestreferat.ru/images/paper/60/03/9260360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к' – коэффициент, учитывающий пусковые токи, для ГРЛ низкого давления к' = 1, для всех остальных ламп к' = 1,4.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66700"/>
            <wp:effectExtent l="0" t="0" r="0" b="0"/>
            <wp:docPr id="165" name="Рисунок 165" descr="http://www.bestreferat.ru/images/paper/61/03/9260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bestreferat.ru/images/paper/61/03/926036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66700"/>
            <wp:effectExtent l="0" t="0" r="9525" b="0"/>
            <wp:docPr id="164" name="Рисунок 164" descr="http://www.bestreferat.ru/images/paper/62/03/9260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www.bestreferat.ru/images/paper/62/03/926036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163" name="Рисунок 163" descr="http://www.bestreferat.ru/images/paper/63/03/9260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www.bestreferat.ru/images/paper/63/03/926036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24 ³ 0,33 × 6 = 1,98 А;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66700"/>
            <wp:effectExtent l="0" t="0" r="0" b="0"/>
            <wp:docPr id="162" name="Рисунок 162" descr="http://www.bestreferat.ru/images/paper/64/03/9260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www.bestreferat.ru/images/paper/64/03/9260364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66700"/>
            <wp:effectExtent l="0" t="0" r="9525" b="0"/>
            <wp:docPr id="161" name="Рисунок 161" descr="http://www.bestreferat.ru/images/paper/65/03/9260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www.bestreferat.ru/images/paper/65/03/9260365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160" name="Рисунок 160" descr="http://www.bestreferat.ru/images/paper/66/03/9260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www.bestreferat.ru/images/paper/66/03/9260366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24 ³ 0,33 × 6 = 1,98 А;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группе есть розетки, проверяем ее на перегрузки: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1,25 ×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159" name="Рисунок 159" descr="http://www.bestreferat.ru/images/paper/67/03/926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www.bestreferat.ru/images/paper/67/03/9260367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24 А ³ 6 × 1,25 = 7,5 А;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66700"/>
            <wp:effectExtent l="0" t="0" r="0" b="0"/>
            <wp:docPr id="158" name="Рисунок 158" descr="http://www.bestreferat.ru/images/paper/68/03/9260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www.bestreferat.ru/images/paper/68/03/9260368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1,4 × 3,192 = 4,5 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0" t="0" r="9525" b="0"/>
            <wp:docPr id="157" name="Рисунок 157" descr="http://www.bestreferat.ru/images/paper/63/03/9260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www.bestreferat.ru/images/paper/63/03/9260363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6 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0,33 ×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156" name="Рисунок 156" descr="http://www.bestreferat.ru/images/paper/69/03/9260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www.bestreferat.ru/images/paper/69/03/9260369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24 А ³ 6 × 0,33 = 1,98 А,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группе есть розетки, то проверяем ее на перегрузки: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д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³ 1,25 ×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66700"/>
            <wp:effectExtent l="0" t="0" r="9525" b="0"/>
            <wp:docPr id="155" name="Рисунок 155" descr="http://www.bestreferat.ru/images/paper/69/03/9260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www.bestreferat.ru/images/paper/69/03/9260369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 А ³ 6 × 1,25 = 7,5 А.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Расчет облучательной установки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Ультрафиолетовые эритемные облучательные установки рекомендуются к применению во всех вновь строящихся и реконструируемых животноводческих и птицеводческих помещениях. Облучательные установки животных и птицы бывают стационарными, переносными и подвижными.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облучательные установки следует использовать для облучения животных при беспривязном содержании и при напольном содержании птицы. Переносные – для облучения небольших групп животных, тары, посуды, а также инкубационных яиц и молодняка птицы в первый день после вывода. Подвижные – для облучения коров и птицы, содержащейся в многоярусных клетках. При УФ облучении молодняка животных и птицы повышаются привесы телят на 2-13 %, поросят на 4-10 %, цыплят на 4-11 %, яйценоскость кур на 10-15 %.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 исходные данные.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 S = 3,31 ´ 10,1.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– 25 коров привязного содержания, поэтому выбираем подвижную осветительную установку.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дозу эритемного облучения.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47675"/>
            <wp:effectExtent l="0" t="0" r="9525" b="9525"/>
            <wp:docPr id="154" name="Рисунок 154" descr="http://www.bestreferat.ru/images/paper/70/03/9260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://www.bestreferat.ru/images/paper/70/03/9260370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447675"/>
            <wp:effectExtent l="0" t="0" r="9525" b="9525"/>
            <wp:docPr id="153" name="Рисунок 153" descr="http://www.bestreferat.ru/images/paper/71/03/9260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://www.bestreferat.ru/images/paper/71/03/9260371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расчетную высоту.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1 м, Н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подв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= 2,5 м.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тип облучателя.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нашего помещения подходит УО-4М. Тип источника – лампа ДРТ-400, количество источников в установке 4 шт. Мощность, потребляемая из сети 2 кВт, размеры облучателя 714 ´ 446 ´ 65. Максимальная длина обслуживаемого помещения 90 м. Скорость перемещения 0,005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м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помещения нужна одна ОУ, т.к. животные стоят в два ряда.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1425" cy="2152650"/>
            <wp:effectExtent l="0" t="0" r="0" b="0"/>
            <wp:docPr id="152" name="Рисунок 152" descr="http://www.bestreferat.ru/images/paper/72/03/9260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www.bestreferat.ru/images/paper/72/03/926037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облучательной установки.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 количество энергии за один проход.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542925"/>
            <wp:effectExtent l="0" t="0" r="9525" b="9525"/>
            <wp:docPr id="151" name="Рисунок 151" descr="http://www.bestreferat.ru/images/paper/73/03/9260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www.bestreferat.ru/images/paper/73/03/9260373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где:a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угол (рад) между вертикалью и направлением силы излучения в расчетную точку;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скорость перемещения облучателя;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0" t="0" r="9525" b="0"/>
            <wp:docPr id="150" name="Рисунок 150" descr="http://www.bestreferat.ru/images/paper/74/03/9260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www.bestreferat.ru/images/paper/74/03/9260374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 излучения при a = 0°;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523875"/>
            <wp:effectExtent l="0" t="0" r="9525" b="9525"/>
            <wp:docPr id="149" name="Рисунок 149" descr="http://www.bestreferat.ru/images/paper/75/03/9260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www.bestreferat.ru/images/paper/75/03/9260375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47675"/>
            <wp:effectExtent l="0" t="0" r="9525" b="9525"/>
            <wp:docPr id="148" name="Рисунок 148" descr="http://www.bestreferat.ru/images/paper/76/03/9260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www.bestreferat.ru/images/paper/76/03/9260376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66700"/>
            <wp:effectExtent l="0" t="0" r="0" b="0"/>
            <wp:docPr id="147" name="Рисунок 147" descr="http://www.bestreferat.ru/images/paper/77/03/9260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www.bestreferat.ru/images/paper/77/03/9260377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447675"/>
            <wp:effectExtent l="0" t="0" r="9525" b="9525"/>
            <wp:docPr id="146" name="Рисунок 146" descr="http://www.bestreferat.ru/images/paper/78/03/9260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www.bestreferat.ru/images/paper/78/03/9260378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47675"/>
            <wp:effectExtent l="0" t="0" r="0" b="9525"/>
            <wp:docPr id="145" name="Рисунок 145" descr="http://www.bestreferat.ru/images/paper/79/03/926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www.bestreferat.ru/images/paper/79/03/9260379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495300"/>
            <wp:effectExtent l="0" t="0" r="9525" b="0"/>
            <wp:docPr id="144" name="Рисунок 144" descr="http://www.bestreferat.ru/images/paper/80/03/9260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www.bestreferat.ru/images/paper/80/03/9260380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число проходов установки.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542925"/>
            <wp:effectExtent l="0" t="0" r="0" b="9525"/>
            <wp:docPr id="143" name="Рисунок 143" descr="http://www.bestreferat.ru/images/paper/81/03/9260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www.bestreferat.ru/images/paper/81/03/926038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Уточняем количество энергии за один проход.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495300"/>
            <wp:effectExtent l="0" t="0" r="9525" b="0"/>
            <wp:docPr id="142" name="Рисунок 142" descr="http://www.bestreferat.ru/images/paper/82/03/9260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www.bestreferat.ru/images/paper/82/03/9260382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Уточняем расчетную высоту.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466725"/>
            <wp:effectExtent l="0" t="0" r="9525" b="9525"/>
            <wp:docPr id="141" name="Рисунок 141" descr="http://www.bestreferat.ru/images/paper/83/03/9260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www.bestreferat.ru/images/paper/83/03/9260383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 технико-экономических показателей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 эффективность ОУ оценивают приведенными затратами: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 = 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× к + Э(38)[1],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где:З – приведенные затраты, руб.;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нормативный коэффициент эффективности капиталовложений;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годовые эксплуатационные расходы.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Капитальные затраты на изготовление ОУ рассчитывают по формуле: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05225" cy="266700"/>
            <wp:effectExtent l="0" t="0" r="9525" b="0"/>
            <wp:docPr id="140" name="Рисунок 140" descr="http://www.bestreferat.ru/images/paper/84/03/9260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www.bestreferat.ru/images/paper/84/03/9260384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руб.(39)[1],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где:N – общее число светильников одного типа в ОУ, шт;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одной лампы, руб;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ламп в одном светильнике, шт;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одного светильника, руб;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м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монтажа одного светильника, руб;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a – коэффициент, учитывающий потери энергии в ПРА, для ЛЛ a = 1,2;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мощность одной лампы, Вт;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м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монтажа электротехнической части ОУ (щитки, сеть и др) на 1 кВт установленной мощности ламп с учетом потерь в ПРА, руб;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эксплуатационные расходы на содержание ОУ.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Э = Э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а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+ Э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0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+ Э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266700"/>
            <wp:effectExtent l="0" t="0" r="9525" b="0"/>
            <wp:docPr id="139" name="Рисунок 139" descr="http://www.bestreferat.ru/images/paper/85/03/9260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www.bestreferat.ru/images/paper/85/03/9260385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годовые затраты на амортизацию;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542925"/>
            <wp:effectExtent l="0" t="0" r="0" b="9525"/>
            <wp:docPr id="138" name="Рисунок 138" descr="http://www.bestreferat.ru/images/paper/86/03/9260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www.bestreferat.ru/images/paper/86/03/9260386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где:Т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р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продолжительность работы ОУ в год, час;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л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номинальный срок службы лампы (для ЛН – 1000 час, для ЛЛ – 12000 час);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з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работ по замене лампы, руб;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чисток одного светильника в год;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1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одной чистки светильника, 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электрической энергии, израсходованной за год.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b = 0,1 × DU – коэффициент, учитывающий потери в осветительных сетях. DU – потери напряжения в осветительных сетях для ср. ламп, %.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э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стоимость электрической энергии,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руб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кВт×час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расчета воспользуемся таблицей 3.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330"/>
        <w:gridCol w:w="564"/>
        <w:gridCol w:w="562"/>
        <w:gridCol w:w="663"/>
        <w:gridCol w:w="537"/>
        <w:gridCol w:w="431"/>
        <w:gridCol w:w="500"/>
        <w:gridCol w:w="574"/>
        <w:gridCol w:w="450"/>
        <w:gridCol w:w="630"/>
        <w:gridCol w:w="706"/>
        <w:gridCol w:w="517"/>
        <w:gridCol w:w="517"/>
        <w:gridCol w:w="285"/>
        <w:gridCol w:w="651"/>
        <w:gridCol w:w="405"/>
      </w:tblGrid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Наим. СП и мощн.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с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м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мэ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э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л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3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7C67">
              <w:rPr>
                <w:rFonts w:ascii="Times New Roman" w:eastAsia="Times New Roman" w:hAnsi="Times New Roman" w:cs="Times New Roman"/>
                <w:sz w:val="23"/>
                <w:szCs w:val="23"/>
                <w:vertAlign w:val="subscript"/>
                <w:lang w:eastAsia="ru-RU"/>
              </w:rPr>
              <w:t>i</w:t>
            </w: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15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15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ЛСП 18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´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 02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C67" w:rsidRPr="00ED7C67" w:rsidTr="00ED7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ЛСП 02</w:t>
            </w:r>
          </w:p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´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C67" w:rsidRPr="00ED7C67" w:rsidRDefault="00ED7C67" w:rsidP="00ED7C67">
            <w:pPr>
              <w:pBdr>
                <w:bottom w:val="dashed" w:sz="6" w:space="5" w:color="CEAF99"/>
              </w:pBd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9575" cy="266700"/>
            <wp:effectExtent l="0" t="0" r="9525" b="0"/>
            <wp:docPr id="137" name="Рисунок 137" descr="http://www.bestreferat.ru/images/paper/87/03/9260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www.bestreferat.ru/images/paper/87/03/9260387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38125"/>
            <wp:effectExtent l="0" t="0" r="9525" b="9525"/>
            <wp:docPr id="136" name="Рисунок 136" descr="http://www.bestreferat.ru/images/paper/88/03/9260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www.bestreferat.ru/images/paper/88/03/9260388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38125"/>
            <wp:effectExtent l="0" t="0" r="9525" b="9525"/>
            <wp:docPr id="135" name="Рисунок 135" descr="http://www.bestreferat.ru/images/paper/89/03/9260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www.bestreferat.ru/images/paper/89/03/9260389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38125"/>
            <wp:effectExtent l="0" t="0" r="9525" b="9525"/>
            <wp:docPr id="134" name="Рисунок 134" descr="http://www.bestreferat.ru/images/paper/90/03/9260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www.bestreferat.ru/images/paper/90/03/9260390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0" cy="238125"/>
            <wp:effectExtent l="0" t="0" r="0" b="9525"/>
            <wp:docPr id="133" name="Рисунок 133" descr="http://www.bestreferat.ru/images/paper/91/03/9260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www.bestreferat.ru/images/paper/91/03/9260391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З = Е</w:t>
      </w:r>
      <w:r w:rsidRPr="00ED7C67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н</w:t>
      </w: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× к + Э = 0,15 × 9168,5 + 1533,923 = 2909,2 руб</w:t>
      </w:r>
    </w:p>
    <w:p w:rsidR="00ED7C67" w:rsidRPr="00ED7C67" w:rsidRDefault="00ED7C67" w:rsidP="00ED7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Фалилеев Н.А. Лепин В.Г. "Проектирование электрического освещения". – М.: ВСХИЗО, 1989 г., 97 с.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Айзенберг Ю.Б. "Справочная книга по светотехнике". – М.: Энергопромиздат, 1983 г., 472 с.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указания к курсовой работе по проектированию облучательных установок в с/х производстве. Челябинск, 1985 г., 36 с.</w:t>
      </w:r>
    </w:p>
    <w:p w:rsidR="00ED7C67" w:rsidRPr="00ED7C67" w:rsidRDefault="00ED7C67" w:rsidP="00ED7C67">
      <w:pPr>
        <w:pBdr>
          <w:bottom w:val="dashed" w:sz="6" w:space="5" w:color="CEAF99"/>
        </w:pBd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Жилинский Ю.М., Кумин В.Д. "Электрическое освещение и облучение". – М.: "Колос", 1982 г., 272 с.</w:t>
      </w:r>
    </w:p>
    <w:p w:rsidR="00ED7C67" w:rsidRPr="00ED7C67" w:rsidRDefault="00ED7C67" w:rsidP="00ED7C6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ED7C67">
          <w:rPr>
            <w:rFonts w:ascii="Times New Roman" w:eastAsia="Times New Roman" w:hAnsi="Times New Roman" w:cs="Times New Roman"/>
            <w:b/>
            <w:bCs/>
            <w:color w:val="888888"/>
            <w:sz w:val="20"/>
            <w:szCs w:val="20"/>
            <w:lang w:eastAsia="ru-RU"/>
          </w:rPr>
          <w:t>Родителям</w:t>
        </w:r>
      </w:hyperlink>
    </w:p>
    <w:p w:rsidR="00ED7C67" w:rsidRPr="00ED7C67" w:rsidRDefault="00ED7C67" w:rsidP="00ED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5EC8" w:rsidRDefault="00765EC8"/>
    <w:sectPr w:rsidR="0076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057"/>
    <w:multiLevelType w:val="multilevel"/>
    <w:tmpl w:val="F8D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F429C"/>
    <w:multiLevelType w:val="multilevel"/>
    <w:tmpl w:val="5F9E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F"/>
    <w:rsid w:val="00765EC8"/>
    <w:rsid w:val="00A61F25"/>
    <w:rsid w:val="00C51B5F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7A16-1FA9-4A2B-93E8-A450BE0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F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7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191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</w:div>
          </w:divsChild>
        </w:div>
        <w:div w:id="714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8212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single" w:sz="6" w:space="16" w:color="CCCCCC"/>
                <w:bottom w:val="single" w:sz="6" w:space="16" w:color="CCCCCC"/>
                <w:right w:val="single" w:sz="6" w:space="16" w:color="CCCCCC"/>
              </w:divBdr>
            </w:div>
          </w:divsChild>
        </w:div>
        <w:div w:id="419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hyperlink" Target="https://superbotanik.net/articles/roditelyam" TargetMode="Externa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hyperlink" Target="https://superbotanik.net/articles/roditelyam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fontTable" Target="fontTable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theme" Target="theme/theme1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8249</Words>
  <Characters>47024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2018-01-31T04:33:00Z</dcterms:created>
  <dcterms:modified xsi:type="dcterms:W3CDTF">2018-01-31T04:33:00Z</dcterms:modified>
</cp:coreProperties>
</file>