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CEC" w:rsidRPr="00C53CEC" w:rsidRDefault="00C53CEC" w:rsidP="00C53CEC">
      <w:pPr>
        <w:pStyle w:val="a3"/>
        <w:spacing w:before="0" w:beforeAutospacing="0" w:line="252" w:lineRule="atLeast"/>
        <w:ind w:left="225" w:right="375"/>
        <w:rPr>
          <w:color w:val="000000"/>
        </w:rPr>
      </w:pPr>
      <w:r w:rsidRPr="00C53CEC">
        <w:rPr>
          <w:color w:val="000000"/>
        </w:rPr>
        <w:t xml:space="preserve">Сечение кабелей и проводов, выбранное из условий нагрева и согласованное о коммутационными возможностями аппаратов защиты, нужно проверять на </w:t>
      </w:r>
      <w:r w:rsidRPr="00C53CEC">
        <w:rPr>
          <w:rStyle w:val="a4"/>
          <w:color w:val="000000"/>
        </w:rPr>
        <w:t>относительную линейную потерю напряжения</w:t>
      </w:r>
      <w:r w:rsidRPr="00C53CEC">
        <w:rPr>
          <w:color w:val="000000"/>
        </w:rPr>
        <w:t>.</w:t>
      </w:r>
    </w:p>
    <w:p w:rsidR="00C53CEC" w:rsidRPr="00C53CEC" w:rsidRDefault="00C53CEC" w:rsidP="00C53CEC">
      <w:pPr>
        <w:pStyle w:val="a3"/>
        <w:spacing w:before="225" w:beforeAutospacing="0" w:line="252" w:lineRule="atLeast"/>
        <w:ind w:left="225" w:right="375"/>
        <w:rPr>
          <w:color w:val="000000"/>
        </w:rPr>
      </w:pPr>
      <w:r w:rsidRPr="00C53CEC">
        <w:rPr>
          <w:noProof/>
          <w:color w:val="000000"/>
        </w:rPr>
        <w:drawing>
          <wp:inline distT="0" distB="0" distL="0" distR="0" wp14:anchorId="1DF7C335" wp14:editId="0D2996A7">
            <wp:extent cx="1235075" cy="361950"/>
            <wp:effectExtent l="0" t="0" r="3175" b="0"/>
            <wp:docPr id="1" name="Рисунок 1" descr="http://ok-t.ru/studopediaru/baza7/313408685909.files/image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7/313408685909.files/image16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CEC" w:rsidRPr="00C53CEC" w:rsidRDefault="00C53CEC" w:rsidP="00C53CEC">
      <w:pPr>
        <w:pStyle w:val="a3"/>
        <w:spacing w:before="225" w:beforeAutospacing="0" w:line="252" w:lineRule="atLeast"/>
        <w:ind w:left="225" w:right="375"/>
        <w:rPr>
          <w:color w:val="000000"/>
        </w:rPr>
      </w:pPr>
      <w:r w:rsidRPr="00C53CEC">
        <w:rPr>
          <w:color w:val="000000"/>
        </w:rPr>
        <w:t xml:space="preserve">где U — напряжение источника электрической энергии, </w:t>
      </w:r>
      <w:proofErr w:type="spellStart"/>
      <w:r w:rsidRPr="00C53CEC">
        <w:rPr>
          <w:color w:val="000000"/>
        </w:rPr>
        <w:t>Uном</w:t>
      </w:r>
      <w:proofErr w:type="spellEnd"/>
      <w:r w:rsidRPr="00C53CEC">
        <w:rPr>
          <w:color w:val="000000"/>
        </w:rPr>
        <w:t xml:space="preserve"> - напряжение в месте присоединения приемника.</w:t>
      </w:r>
    </w:p>
    <w:p w:rsidR="00C53CEC" w:rsidRPr="00C53CEC" w:rsidRDefault="00C53CEC" w:rsidP="00C53CEC">
      <w:pPr>
        <w:pStyle w:val="a3"/>
        <w:spacing w:before="225" w:beforeAutospacing="0" w:line="252" w:lineRule="atLeast"/>
        <w:ind w:left="225" w:right="375"/>
        <w:rPr>
          <w:color w:val="000000"/>
        </w:rPr>
      </w:pPr>
      <w:r w:rsidRPr="00C53CEC">
        <w:rPr>
          <w:color w:val="000000"/>
        </w:rPr>
        <w:t>Допустимое отклонение напряжения на зажимах двигателей от номинального не должно превышать ±5 %, а в отдельных случаях оно может достигать +10 %.</w:t>
      </w:r>
    </w:p>
    <w:p w:rsidR="00C53CEC" w:rsidRPr="00C53CEC" w:rsidRDefault="00C53CEC" w:rsidP="00C53CEC">
      <w:pPr>
        <w:pStyle w:val="a3"/>
        <w:spacing w:before="225" w:beforeAutospacing="0" w:line="252" w:lineRule="atLeast"/>
        <w:ind w:left="225" w:right="375"/>
        <w:rPr>
          <w:color w:val="000000"/>
        </w:rPr>
      </w:pPr>
      <w:r w:rsidRPr="00C53CEC">
        <w:rPr>
          <w:color w:val="000000"/>
        </w:rPr>
        <w:t>В осветительных сетях снижение напряжения у наиболее удаленных ламп внутреннего рабочего освещения и прожекторных установок наружного освещения не должно превышать 2,5 % номинального напряжения ламп, у ламп наружного и аварийного освещения — 5 %, а в сетях напряжением 12.,.42 В — 10 %. Большее снижение напряжения приводит к существенному уменьшению освещенности рабочих мест, вызывает снижение производительности труда и может привести к условиям, при которых зажигание газоразрядных ламп не гарантировано. Наибольшее напряжение на лампах, как правило, не должно превышать 105 % его номинального значения.</w:t>
      </w:r>
    </w:p>
    <w:p w:rsidR="00C53CEC" w:rsidRPr="00C53CEC" w:rsidRDefault="00C53CEC" w:rsidP="00C53CEC">
      <w:pPr>
        <w:pStyle w:val="a3"/>
        <w:spacing w:before="225" w:beforeAutospacing="0" w:line="252" w:lineRule="atLeast"/>
        <w:ind w:left="225" w:right="375"/>
        <w:rPr>
          <w:color w:val="000000"/>
        </w:rPr>
      </w:pPr>
      <w:r w:rsidRPr="00C53CEC">
        <w:rPr>
          <w:color w:val="000000"/>
        </w:rPr>
        <w:t xml:space="preserve">Повышение напряжения сетей </w:t>
      </w:r>
      <w:proofErr w:type="gramStart"/>
      <w:r w:rsidRPr="00C53CEC">
        <w:rPr>
          <w:color w:val="000000"/>
        </w:rPr>
        <w:t>внутреннего электроснабжения</w:t>
      </w:r>
      <w:proofErr w:type="gramEnd"/>
      <w:r w:rsidRPr="00C53CEC">
        <w:rPr>
          <w:color w:val="000000"/>
        </w:rPr>
        <w:t xml:space="preserve"> выше предусмотренного нормами не допустимо, так как оно приводит к существенному увеличению расхода электрической энергии, сокращению срока службы силового и осветительного электрооборудования, а иногда к снижению качества выпускаемой продукции.</w:t>
      </w:r>
    </w:p>
    <w:p w:rsidR="00C53CEC" w:rsidRPr="00C53CEC" w:rsidRDefault="00C53CEC" w:rsidP="00C53CEC">
      <w:pPr>
        <w:pStyle w:val="a3"/>
        <w:spacing w:before="225" w:beforeAutospacing="0" w:line="252" w:lineRule="atLeast"/>
        <w:ind w:left="225" w:right="375"/>
        <w:rPr>
          <w:color w:val="000000"/>
        </w:rPr>
      </w:pPr>
      <w:r w:rsidRPr="00C53CEC">
        <w:rPr>
          <w:noProof/>
          <w:color w:val="000000"/>
        </w:rPr>
        <w:drawing>
          <wp:inline distT="0" distB="0" distL="0" distR="0" wp14:anchorId="45088000" wp14:editId="3B6430D7">
            <wp:extent cx="3029585" cy="2115185"/>
            <wp:effectExtent l="0" t="0" r="0" b="0"/>
            <wp:docPr id="2" name="Рисунок 2" descr="http://ok-t.ru/studopediaru/baza7/313408685909.files/image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-t.ru/studopediaru/baza7/313408685909.files/image1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CEC" w:rsidRPr="00C53CEC" w:rsidRDefault="00C53CEC" w:rsidP="00C53CEC">
      <w:pPr>
        <w:pStyle w:val="a3"/>
        <w:spacing w:before="225" w:beforeAutospacing="0" w:line="252" w:lineRule="atLeast"/>
        <w:ind w:left="225" w:right="375"/>
        <w:rPr>
          <w:color w:val="000000"/>
        </w:rPr>
      </w:pPr>
      <w:r w:rsidRPr="00C53CEC">
        <w:rPr>
          <w:color w:val="000000"/>
        </w:rPr>
        <w:t xml:space="preserve">Рис. 2. Расчет потери напряжения в трехфазной трехпроходной линии при выборе сечения кабелей и проводов: а - с одной нагрузкой на конце линии, б - с несколькими </w:t>
      </w:r>
      <w:proofErr w:type="spellStart"/>
      <w:r w:rsidRPr="00C53CEC">
        <w:rPr>
          <w:color w:val="000000"/>
        </w:rPr>
        <w:t>рапределенными</w:t>
      </w:r>
      <w:proofErr w:type="spellEnd"/>
      <w:r w:rsidRPr="00C53CEC">
        <w:rPr>
          <w:color w:val="000000"/>
        </w:rPr>
        <w:t xml:space="preserve"> нагрузками.</w:t>
      </w:r>
    </w:p>
    <w:p w:rsidR="00C53CEC" w:rsidRPr="00C53CEC" w:rsidRDefault="00C53CEC" w:rsidP="00C53CEC">
      <w:pPr>
        <w:pStyle w:val="a3"/>
        <w:spacing w:before="225" w:beforeAutospacing="0" w:line="252" w:lineRule="atLeast"/>
        <w:ind w:left="225" w:right="375"/>
        <w:rPr>
          <w:color w:val="000000"/>
        </w:rPr>
      </w:pPr>
      <w:r w:rsidRPr="00C53CEC">
        <w:rPr>
          <w:color w:val="000000"/>
        </w:rPr>
        <w:t xml:space="preserve">Проверку сечения проводников трехфазной трехпроводной линии с одной нагрузкой в конце ее (рис. 2, а), характеризуемой расчетным </w:t>
      </w:r>
      <w:proofErr w:type="spellStart"/>
      <w:r w:rsidRPr="00C53CEC">
        <w:rPr>
          <w:color w:val="000000"/>
        </w:rPr>
        <w:t>токомIp</w:t>
      </w:r>
      <w:proofErr w:type="spellEnd"/>
      <w:r w:rsidRPr="00C53CEC">
        <w:rPr>
          <w:color w:val="000000"/>
        </w:rPr>
        <w:t xml:space="preserve"> и коэффициентом мощности </w:t>
      </w:r>
      <w:proofErr w:type="spellStart"/>
      <w:r w:rsidRPr="00C53CEC">
        <w:rPr>
          <w:color w:val="000000"/>
        </w:rPr>
        <w:t>cos</w:t>
      </w:r>
      <w:proofErr w:type="spellEnd"/>
      <w:r w:rsidRPr="00C53CEC">
        <w:rPr>
          <w:color w:val="000000"/>
        </w:rPr>
        <w:t xml:space="preserve"> фи на относительную линейную потерю напряжения, выполняют так:</w:t>
      </w:r>
    </w:p>
    <w:p w:rsidR="00C53CEC" w:rsidRPr="00C53CEC" w:rsidRDefault="00C53CEC" w:rsidP="00C53CEC">
      <w:pPr>
        <w:pStyle w:val="a3"/>
        <w:spacing w:before="225" w:beforeAutospacing="0" w:line="252" w:lineRule="atLeast"/>
        <w:ind w:left="225" w:right="375"/>
        <w:rPr>
          <w:color w:val="000000"/>
        </w:rPr>
      </w:pPr>
      <w:r w:rsidRPr="00C53CEC">
        <w:rPr>
          <w:noProof/>
          <w:color w:val="000000"/>
        </w:rPr>
        <w:drawing>
          <wp:inline distT="0" distB="0" distL="0" distR="0" wp14:anchorId="72235F3B" wp14:editId="1B7B3D4D">
            <wp:extent cx="4735830" cy="422910"/>
            <wp:effectExtent l="0" t="0" r="7620" b="0"/>
            <wp:docPr id="3" name="Рисунок 3" descr="http://ok-t.ru/studopediaru/baza7/313408685909.files/image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k-t.ru/studopediaru/baza7/313408685909.files/image16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CEC" w:rsidRPr="00C53CEC" w:rsidRDefault="00C53CEC" w:rsidP="00C53CEC">
      <w:pPr>
        <w:pStyle w:val="a3"/>
        <w:spacing w:before="225" w:beforeAutospacing="0" w:line="252" w:lineRule="atLeast"/>
        <w:ind w:left="225" w:right="375"/>
        <w:rPr>
          <w:color w:val="000000"/>
        </w:rPr>
      </w:pPr>
      <w:r w:rsidRPr="00C53CEC">
        <w:rPr>
          <w:color w:val="000000"/>
        </w:rPr>
        <w:lastRenderedPageBreak/>
        <w:t xml:space="preserve">где </w:t>
      </w:r>
      <w:proofErr w:type="spellStart"/>
      <w:r w:rsidRPr="00C53CEC">
        <w:rPr>
          <w:color w:val="000000"/>
        </w:rPr>
        <w:t>Uном</w:t>
      </w:r>
      <w:proofErr w:type="spellEnd"/>
      <w:r w:rsidRPr="00C53CEC">
        <w:rPr>
          <w:color w:val="000000"/>
        </w:rPr>
        <w:t xml:space="preserve"> — номинальное линейное напряжение сети, В, </w:t>
      </w:r>
      <w:proofErr w:type="spellStart"/>
      <w:r w:rsidRPr="00C53CEC">
        <w:rPr>
          <w:color w:val="000000"/>
        </w:rPr>
        <w:t>Ro</w:t>
      </w:r>
      <w:proofErr w:type="spellEnd"/>
      <w:r w:rsidRPr="00C53CEC">
        <w:rPr>
          <w:color w:val="000000"/>
        </w:rPr>
        <w:t xml:space="preserve"> и </w:t>
      </w:r>
      <w:proofErr w:type="gramStart"/>
      <w:r w:rsidRPr="00C53CEC">
        <w:rPr>
          <w:color w:val="000000"/>
        </w:rPr>
        <w:t>Хо</w:t>
      </w:r>
      <w:proofErr w:type="gramEnd"/>
      <w:r w:rsidRPr="00C53CEC">
        <w:rPr>
          <w:color w:val="000000"/>
        </w:rPr>
        <w:t xml:space="preserve"> — соответственно активное и индуктивное сопротивление одного километра линии, выбираемое из справочных таблиц, Ом / км, </w:t>
      </w:r>
      <w:proofErr w:type="spellStart"/>
      <w:r w:rsidRPr="00C53CEC">
        <w:rPr>
          <w:color w:val="000000"/>
        </w:rPr>
        <w:t>Pр</w:t>
      </w:r>
      <w:proofErr w:type="spellEnd"/>
      <w:r w:rsidRPr="00C53CEC">
        <w:rPr>
          <w:color w:val="000000"/>
        </w:rPr>
        <w:t xml:space="preserve"> — расчетная активная мощность нагрузки, кВт, L — длина линии, км.</w:t>
      </w:r>
    </w:p>
    <w:p w:rsidR="00C53CEC" w:rsidRPr="00C53CEC" w:rsidRDefault="00C53CEC" w:rsidP="00C53CEC">
      <w:pPr>
        <w:pStyle w:val="a3"/>
        <w:spacing w:before="225" w:beforeAutospacing="0" w:line="252" w:lineRule="atLeast"/>
        <w:ind w:left="225" w:right="375"/>
        <w:rPr>
          <w:color w:val="000000"/>
        </w:rPr>
      </w:pPr>
      <w:r w:rsidRPr="00C53CEC">
        <w:rPr>
          <w:color w:val="000000"/>
        </w:rPr>
        <w:t xml:space="preserve">Для неразветвленной магистральной трехфазной трехпроводной линии постоянного сечения, несущей распределенные вдоль нее нагрузки с расчетными токами Ip1, Iр2, ..., </w:t>
      </w:r>
      <w:proofErr w:type="spellStart"/>
      <w:r w:rsidRPr="00C53CEC">
        <w:rPr>
          <w:color w:val="000000"/>
        </w:rPr>
        <w:t>Iр</w:t>
      </w:r>
      <w:proofErr w:type="spellEnd"/>
      <w:r w:rsidRPr="00C53CEC">
        <w:rPr>
          <w:color w:val="000000"/>
        </w:rPr>
        <w:t xml:space="preserve"> и соответствующими коэффициентами мощности </w:t>
      </w:r>
      <w:proofErr w:type="spellStart"/>
      <w:r w:rsidRPr="00C53CEC">
        <w:rPr>
          <w:color w:val="000000"/>
        </w:rPr>
        <w:t>cos</w:t>
      </w:r>
      <w:proofErr w:type="spellEnd"/>
      <w:r w:rsidRPr="00C53CEC">
        <w:rPr>
          <w:color w:val="000000"/>
        </w:rPr>
        <w:t xml:space="preserve"> фи1, </w:t>
      </w:r>
      <w:proofErr w:type="spellStart"/>
      <w:r w:rsidRPr="00C53CEC">
        <w:rPr>
          <w:color w:val="000000"/>
        </w:rPr>
        <w:t>cos</w:t>
      </w:r>
      <w:proofErr w:type="spellEnd"/>
      <w:r w:rsidRPr="00C53CEC">
        <w:rPr>
          <w:color w:val="000000"/>
        </w:rPr>
        <w:t xml:space="preserve"> фи2, ..., </w:t>
      </w:r>
      <w:proofErr w:type="spellStart"/>
      <w:r w:rsidRPr="00C53CEC">
        <w:rPr>
          <w:color w:val="000000"/>
        </w:rPr>
        <w:t>cos</w:t>
      </w:r>
      <w:proofErr w:type="spellEnd"/>
      <w:r w:rsidRPr="00C53CEC">
        <w:rPr>
          <w:color w:val="000000"/>
        </w:rPr>
        <w:t xml:space="preserve"> фи, удаленными от источника питания на расстояния L1, L2, ..., </w:t>
      </w:r>
      <w:proofErr w:type="spellStart"/>
      <w:r w:rsidRPr="00C53CEC">
        <w:rPr>
          <w:color w:val="000000"/>
        </w:rPr>
        <w:t>Ln</w:t>
      </w:r>
      <w:proofErr w:type="spellEnd"/>
      <w:r w:rsidRPr="00C53CEC">
        <w:rPr>
          <w:color w:val="000000"/>
        </w:rPr>
        <w:t xml:space="preserve"> (рис. 2, б), относительная линейная потеря напряжения до наиболее удаленного приемника:</w:t>
      </w:r>
    </w:p>
    <w:p w:rsidR="00C53CEC" w:rsidRPr="00C53CEC" w:rsidRDefault="00C53CEC" w:rsidP="00C53CEC">
      <w:pPr>
        <w:pStyle w:val="a3"/>
        <w:spacing w:before="225" w:beforeAutospacing="0" w:line="252" w:lineRule="atLeast"/>
        <w:ind w:left="225" w:right="375"/>
        <w:rPr>
          <w:color w:val="000000"/>
        </w:rPr>
      </w:pPr>
      <w:r w:rsidRPr="00C53CEC">
        <w:rPr>
          <w:noProof/>
          <w:color w:val="000000"/>
        </w:rPr>
        <w:drawing>
          <wp:inline distT="0" distB="0" distL="0" distR="0" wp14:anchorId="52095577" wp14:editId="42ABAB0B">
            <wp:extent cx="5404485" cy="504825"/>
            <wp:effectExtent l="0" t="0" r="5715" b="9525"/>
            <wp:docPr id="4" name="Рисунок 4" descr="http://ok-t.ru/studopediaru/baza7/313408685909.files/image1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k-t.ru/studopediaru/baza7/313408685909.files/image16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CEC" w:rsidRPr="00C53CEC" w:rsidRDefault="00C53CEC" w:rsidP="00C53CEC">
      <w:pPr>
        <w:pStyle w:val="a3"/>
        <w:spacing w:before="225" w:beforeAutospacing="0" w:line="252" w:lineRule="atLeast"/>
        <w:ind w:left="225" w:right="375"/>
        <w:rPr>
          <w:color w:val="000000"/>
        </w:rPr>
      </w:pPr>
      <w:r w:rsidRPr="00C53CEC">
        <w:rPr>
          <w:color w:val="000000"/>
        </w:rPr>
        <w:t xml:space="preserve">где </w:t>
      </w:r>
      <w:proofErr w:type="spellStart"/>
      <w:r w:rsidRPr="00C53CEC">
        <w:rPr>
          <w:color w:val="000000"/>
        </w:rPr>
        <w:t>Pрi</w:t>
      </w:r>
      <w:proofErr w:type="spellEnd"/>
      <w:r w:rsidRPr="00C53CEC">
        <w:rPr>
          <w:color w:val="000000"/>
        </w:rPr>
        <w:t xml:space="preserve"> активная мощность — расчетная i-й нагрузки, удаленной от источника питания на расстояние L.</w:t>
      </w:r>
    </w:p>
    <w:p w:rsidR="00C53CEC" w:rsidRPr="00C53CEC" w:rsidRDefault="00C53CEC" w:rsidP="00C53CEC">
      <w:pPr>
        <w:pStyle w:val="a3"/>
        <w:spacing w:before="225" w:beforeAutospacing="0" w:line="252" w:lineRule="atLeast"/>
        <w:ind w:left="225" w:right="375"/>
        <w:rPr>
          <w:color w:val="000000"/>
        </w:rPr>
      </w:pPr>
      <w:r w:rsidRPr="00C53CEC">
        <w:rPr>
          <w:color w:val="000000"/>
        </w:rPr>
        <w:t xml:space="preserve">Если расчетная относительная потеря напряжения </w:t>
      </w:r>
      <w:proofErr w:type="spellStart"/>
      <w:r w:rsidRPr="00C53CEC">
        <w:rPr>
          <w:color w:val="000000"/>
        </w:rPr>
        <w:t>dU</w:t>
      </w:r>
      <w:proofErr w:type="spellEnd"/>
      <w:r w:rsidRPr="00C53CEC">
        <w:rPr>
          <w:color w:val="000000"/>
        </w:rPr>
        <w:t xml:space="preserve"> получится выше допустимой нормами, приходится выбранное сечение увеличить с тем, чтобы обеспечить нормируемое значение этой величины.</w:t>
      </w:r>
    </w:p>
    <w:p w:rsidR="00C53CEC" w:rsidRPr="00C53CEC" w:rsidRDefault="00C53CEC" w:rsidP="00C53CEC">
      <w:pPr>
        <w:pStyle w:val="a3"/>
        <w:spacing w:before="225" w:beforeAutospacing="0" w:line="252" w:lineRule="atLeast"/>
        <w:ind w:left="225" w:right="375"/>
        <w:rPr>
          <w:color w:val="000000"/>
        </w:rPr>
      </w:pPr>
      <w:r w:rsidRPr="00C53CEC">
        <w:rPr>
          <w:color w:val="000000"/>
        </w:rPr>
        <w:t>При небольших сечениях проводов и кабелей индуктивным сопротивлением Хо можно пренебречь, что существенно упрощает соответствующие вычисления. в трехфазных трехпроводных распределительных сетях наружного освещения отличающихся значительной протяженностью, следует обращать внимание на правильное включение равноудаленных светильников, ибо в противном случае потери напряжения распределяются по фазам неравномерно и могут достигнуть нескольких десятков процентов по отношению к номинальному напряжению.</w:t>
      </w:r>
    </w:p>
    <w:p w:rsidR="00C53CEC" w:rsidRPr="00C53CEC" w:rsidRDefault="00C53CEC" w:rsidP="00C53CEC">
      <w:pPr>
        <w:pStyle w:val="a3"/>
        <w:spacing w:before="225" w:beforeAutospacing="0" w:line="252" w:lineRule="atLeast"/>
        <w:ind w:left="225" w:right="375"/>
        <w:rPr>
          <w:color w:val="000000"/>
        </w:rPr>
      </w:pPr>
      <w:r w:rsidRPr="00C53CEC">
        <w:rPr>
          <w:noProof/>
          <w:color w:val="000000"/>
        </w:rPr>
        <w:drawing>
          <wp:inline distT="0" distB="0" distL="0" distR="0" wp14:anchorId="4B2099F6" wp14:editId="226A8F91">
            <wp:extent cx="4285615" cy="1030605"/>
            <wp:effectExtent l="0" t="0" r="635" b="0"/>
            <wp:docPr id="5" name="Рисунок 5" descr="http://ok-t.ru/studopediaru/baza7/313408685909.files/image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k-t.ru/studopediaru/baza7/313408685909.files/image17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CEC" w:rsidRPr="00C53CEC" w:rsidRDefault="00C53CEC" w:rsidP="00C53CEC">
      <w:pPr>
        <w:pStyle w:val="a3"/>
        <w:spacing w:before="225" w:beforeAutospacing="0" w:line="252" w:lineRule="atLeast"/>
        <w:ind w:left="225" w:right="375"/>
        <w:rPr>
          <w:color w:val="000000"/>
        </w:rPr>
      </w:pPr>
      <w:r w:rsidRPr="00C53CEC">
        <w:rPr>
          <w:color w:val="000000"/>
        </w:rPr>
        <w:t>Схемы включения равноудаленных светильников наружного освещения: а - правильная, б - неправильная</w:t>
      </w:r>
    </w:p>
    <w:p w:rsidR="0022232A" w:rsidRDefault="0022232A">
      <w:bookmarkStart w:id="0" w:name="_GoBack"/>
      <w:bookmarkEnd w:id="0"/>
    </w:p>
    <w:sectPr w:rsidR="00222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AD"/>
    <w:rsid w:val="0022232A"/>
    <w:rsid w:val="00677CAD"/>
    <w:rsid w:val="00C5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ED07C-1BEA-4CA7-9646-805A7D7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C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2018-02-19T05:06:00Z</dcterms:created>
  <dcterms:modified xsi:type="dcterms:W3CDTF">2018-02-19T05:07:00Z</dcterms:modified>
</cp:coreProperties>
</file>